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74DDB" w:rsidRPr="00397216" w:rsidRDefault="005645C8" w:rsidP="00674DDB">
      <w:pPr>
        <w:pStyle w:val="Title1"/>
        <w:rPr>
          <w:rFonts w:ascii="Arial" w:hAnsi="Arial" w:cs="Arial"/>
          <w:color w:val="auto"/>
        </w:rPr>
      </w:pPr>
      <w:r>
        <w:rPr>
          <w:rFonts w:ascii="Arial" w:hAnsi="Arial" w:cs="Arial"/>
          <w:color w:val="auto"/>
        </w:rPr>
        <w:t xml:space="preserve">  </w:t>
      </w:r>
    </w:p>
    <w:p w:rsidR="00674DDB" w:rsidRPr="00397216" w:rsidRDefault="004D0AFB" w:rsidP="00674DDB">
      <w:pPr>
        <w:pStyle w:val="Title1"/>
        <w:rPr>
          <w:rFonts w:ascii="Arial" w:hAnsi="Arial" w:cs="Arial"/>
          <w:color w:val="auto"/>
        </w:rPr>
      </w:pPr>
      <w:r w:rsidRPr="00A84CAF">
        <w:rPr>
          <w:noProof/>
          <w:color w:val="000000" w:themeColor="text1"/>
        </w:rPr>
        <w:drawing>
          <wp:anchor distT="0" distB="0" distL="114300" distR="114300" simplePos="0" relativeHeight="251715584" behindDoc="0" locked="0" layoutInCell="0" allowOverlap="0" wp14:anchorId="1A1F5560" wp14:editId="3F1AF57A">
            <wp:simplePos x="0" y="0"/>
            <wp:positionH relativeFrom="margin">
              <wp:posOffset>-412115</wp:posOffset>
            </wp:positionH>
            <wp:positionV relativeFrom="paragraph">
              <wp:posOffset>242570</wp:posOffset>
            </wp:positionV>
            <wp:extent cx="6718300" cy="4178300"/>
            <wp:effectExtent l="0" t="0" r="6350" b="0"/>
            <wp:wrapSquare wrapText="bothSides" distT="0" distB="0" distL="114300" distR="114300"/>
            <wp:docPr id="6" name="image04.png"/>
            <wp:cNvGraphicFramePr/>
            <a:graphic xmlns:a="http://schemas.openxmlformats.org/drawingml/2006/main">
              <a:graphicData uri="http://schemas.openxmlformats.org/drawingml/2006/picture">
                <pic:pic xmlns:pic="http://schemas.openxmlformats.org/drawingml/2006/picture">
                  <pic:nvPicPr>
                    <pic:cNvPr id="0" name="image04.png"/>
                    <pic:cNvPicPr preferRelativeResize="0"/>
                  </pic:nvPicPr>
                  <pic:blipFill>
                    <a:blip r:embed="rId9"/>
                    <a:srcRect/>
                    <a:stretch>
                      <a:fillRect/>
                    </a:stretch>
                  </pic:blipFill>
                  <pic:spPr>
                    <a:xfrm>
                      <a:off x="0" y="0"/>
                      <a:ext cx="6718300" cy="4178300"/>
                    </a:xfrm>
                    <a:prstGeom prst="rect">
                      <a:avLst/>
                    </a:prstGeom>
                    <a:ln/>
                  </pic:spPr>
                </pic:pic>
              </a:graphicData>
            </a:graphic>
          </wp:anchor>
        </w:drawing>
      </w:r>
    </w:p>
    <w:p w:rsidR="00674DDB" w:rsidRPr="00397216" w:rsidRDefault="00674DDB" w:rsidP="00674DDB">
      <w:pPr>
        <w:pStyle w:val="Title1"/>
        <w:rPr>
          <w:rFonts w:ascii="Arial" w:hAnsi="Arial" w:cs="Arial"/>
          <w:color w:val="auto"/>
        </w:rPr>
      </w:pPr>
    </w:p>
    <w:p w:rsidR="00674DDB" w:rsidRPr="00397216" w:rsidRDefault="00674DDB" w:rsidP="00674DDB">
      <w:pPr>
        <w:pStyle w:val="Title1"/>
        <w:rPr>
          <w:rFonts w:ascii="Arial" w:hAnsi="Arial" w:cs="Arial"/>
          <w:color w:val="auto"/>
        </w:rPr>
      </w:pPr>
    </w:p>
    <w:p w:rsidR="004D0AFB" w:rsidRDefault="001B0F6D" w:rsidP="001B0F6D">
      <w:pPr>
        <w:pStyle w:val="Body"/>
        <w:jc w:val="center"/>
        <w:rPr>
          <w:rFonts w:ascii="Rockwell" w:hAnsi="Rockwell" w:cs="Arial"/>
          <w:b/>
          <w:color w:val="auto"/>
          <w:sz w:val="96"/>
          <w:szCs w:val="96"/>
        </w:rPr>
      </w:pPr>
      <w:r w:rsidRPr="004D0AFB">
        <w:rPr>
          <w:rFonts w:ascii="Rockwell" w:hAnsi="Rockwell" w:cs="Arial"/>
          <w:b/>
          <w:color w:val="auto"/>
          <w:sz w:val="96"/>
          <w:szCs w:val="96"/>
        </w:rPr>
        <w:t xml:space="preserve">Inpatient </w:t>
      </w:r>
    </w:p>
    <w:p w:rsidR="004D0AFB" w:rsidRPr="004D0AFB" w:rsidRDefault="004D0AFB" w:rsidP="001B0F6D">
      <w:pPr>
        <w:pStyle w:val="Body"/>
        <w:jc w:val="center"/>
        <w:rPr>
          <w:rFonts w:ascii="Rockwell" w:hAnsi="Rockwell" w:cs="Arial"/>
          <w:b/>
          <w:color w:val="auto"/>
          <w:sz w:val="48"/>
          <w:szCs w:val="48"/>
        </w:rPr>
      </w:pPr>
      <w:r>
        <w:rPr>
          <w:rFonts w:ascii="Rockwell" w:hAnsi="Rockwell" w:cs="Arial"/>
          <w:b/>
          <w:color w:val="auto"/>
          <w:sz w:val="48"/>
          <w:szCs w:val="48"/>
        </w:rPr>
        <w:t>&amp;</w:t>
      </w:r>
      <w:r w:rsidR="001B0F6D" w:rsidRPr="004D0AFB">
        <w:rPr>
          <w:rFonts w:ascii="Rockwell" w:hAnsi="Rockwell" w:cs="Arial"/>
          <w:b/>
          <w:color w:val="auto"/>
          <w:sz w:val="48"/>
          <w:szCs w:val="48"/>
        </w:rPr>
        <w:t xml:space="preserve"> </w:t>
      </w:r>
    </w:p>
    <w:p w:rsidR="00674DDB" w:rsidRPr="004D0AFB" w:rsidRDefault="001B0F6D" w:rsidP="001B0F6D">
      <w:pPr>
        <w:pStyle w:val="Body"/>
        <w:jc w:val="center"/>
        <w:rPr>
          <w:rFonts w:ascii="Rockwell" w:hAnsi="Rockwell" w:cs="Arial"/>
          <w:b/>
          <w:color w:val="auto"/>
          <w:sz w:val="56"/>
          <w:szCs w:val="56"/>
        </w:rPr>
      </w:pPr>
      <w:r w:rsidRPr="004D0AFB">
        <w:rPr>
          <w:rFonts w:ascii="Rockwell" w:hAnsi="Rockwell" w:cs="Arial"/>
          <w:b/>
          <w:color w:val="auto"/>
          <w:sz w:val="96"/>
          <w:szCs w:val="96"/>
        </w:rPr>
        <w:t xml:space="preserve">Ambulatory Care </w:t>
      </w:r>
      <w:r w:rsidR="004D0AFB">
        <w:rPr>
          <w:rFonts w:ascii="Rockwell" w:hAnsi="Rockwell" w:cs="Arial"/>
          <w:b/>
          <w:color w:val="auto"/>
          <w:sz w:val="48"/>
          <w:szCs w:val="48"/>
        </w:rPr>
        <w:t>Combined E</w:t>
      </w:r>
      <w:r w:rsidRPr="004D0AFB">
        <w:rPr>
          <w:rFonts w:ascii="Rockwell" w:hAnsi="Rockwell" w:cs="Arial"/>
          <w:b/>
          <w:color w:val="auto"/>
          <w:sz w:val="48"/>
          <w:szCs w:val="48"/>
        </w:rPr>
        <w:t>dition</w:t>
      </w:r>
      <w:r w:rsidR="004D0AFB">
        <w:rPr>
          <w:rFonts w:ascii="Rockwell" w:hAnsi="Rockwell" w:cs="Arial"/>
          <w:b/>
          <w:color w:val="auto"/>
          <w:sz w:val="48"/>
          <w:szCs w:val="48"/>
        </w:rPr>
        <w:t xml:space="preserve"> 2014</w:t>
      </w:r>
    </w:p>
    <w:p w:rsidR="004D0AFB" w:rsidRPr="004D0AFB" w:rsidRDefault="004D0AFB" w:rsidP="001B0F6D">
      <w:pPr>
        <w:pStyle w:val="Body"/>
        <w:jc w:val="center"/>
        <w:rPr>
          <w:rFonts w:ascii="Rockwell" w:hAnsi="Rockwell" w:cs="Arial"/>
          <w:b/>
          <w:color w:val="auto"/>
          <w:sz w:val="56"/>
          <w:szCs w:val="56"/>
        </w:rPr>
      </w:pPr>
    </w:p>
    <w:p w:rsidR="00674DDB" w:rsidRPr="00397216" w:rsidRDefault="00674DDB" w:rsidP="00674DDB">
      <w:pPr>
        <w:pStyle w:val="Body"/>
        <w:jc w:val="center"/>
        <w:rPr>
          <w:rFonts w:ascii="Arial" w:hAnsi="Arial" w:cs="Arial"/>
          <w:color w:val="auto"/>
        </w:rPr>
      </w:pPr>
      <w:r w:rsidRPr="00397216">
        <w:rPr>
          <w:rFonts w:ascii="Arial" w:hAnsi="Arial" w:cs="Arial"/>
          <w:noProof/>
          <w:color w:val="auto"/>
        </w:rPr>
        <w:lastRenderedPageBreak/>
        <w:drawing>
          <wp:inline distT="0" distB="0" distL="0" distR="0" wp14:anchorId="556673D1" wp14:editId="5675F204">
            <wp:extent cx="2176145" cy="135953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176145" cy="1359535"/>
                    </a:xfrm>
                    <a:prstGeom prst="rect">
                      <a:avLst/>
                    </a:prstGeom>
                    <a:noFill/>
                  </pic:spPr>
                </pic:pic>
              </a:graphicData>
            </a:graphic>
          </wp:inline>
        </w:drawing>
      </w:r>
    </w:p>
    <w:p w:rsidR="00674DDB" w:rsidRPr="00397216" w:rsidRDefault="00674DDB" w:rsidP="004D0AFB">
      <w:pPr>
        <w:spacing w:after="200" w:line="276" w:lineRule="auto"/>
        <w:rPr>
          <w:rFonts w:ascii="Arial" w:hAnsi="Arial" w:cs="Arial"/>
        </w:rPr>
      </w:pPr>
      <w:r w:rsidRPr="00397216">
        <w:rPr>
          <w:rFonts w:ascii="Arial" w:hAnsi="Arial" w:cs="Arial"/>
        </w:rPr>
        <w:br w:type="page"/>
      </w:r>
    </w:p>
    <w:p w:rsidR="00674DDB" w:rsidRPr="00397216" w:rsidRDefault="00674DDB" w:rsidP="00674DDB">
      <w:pPr>
        <w:pStyle w:val="Body"/>
        <w:rPr>
          <w:rFonts w:ascii="Arial" w:hAnsi="Arial" w:cs="Arial"/>
          <w:color w:val="auto"/>
        </w:rPr>
      </w:pPr>
    </w:p>
    <w:p w:rsidR="00674DDB" w:rsidRPr="00397216" w:rsidRDefault="00674DDB" w:rsidP="00674DDB">
      <w:pPr>
        <w:pStyle w:val="Body"/>
        <w:rPr>
          <w:rFonts w:ascii="Arial" w:hAnsi="Arial" w:cs="Arial"/>
          <w:color w:val="auto"/>
        </w:rPr>
      </w:pPr>
    </w:p>
    <w:p w:rsidR="00674DDB" w:rsidRPr="00397216" w:rsidRDefault="00674DDB" w:rsidP="00674DDB">
      <w:pPr>
        <w:pStyle w:val="Body"/>
        <w:rPr>
          <w:rFonts w:ascii="Arial" w:hAnsi="Arial" w:cs="Arial"/>
          <w:color w:val="auto"/>
        </w:rPr>
      </w:pPr>
    </w:p>
    <w:p w:rsidR="00674DDB" w:rsidRPr="00397216" w:rsidRDefault="00674DDB" w:rsidP="00674DDB">
      <w:pPr>
        <w:pStyle w:val="Body"/>
        <w:rPr>
          <w:rFonts w:ascii="Arial" w:hAnsi="Arial" w:cs="Arial"/>
          <w:color w:val="auto"/>
        </w:rPr>
      </w:pPr>
    </w:p>
    <w:p w:rsidR="00674DDB" w:rsidRPr="00397216" w:rsidRDefault="00674DDB" w:rsidP="00674DDB">
      <w:pPr>
        <w:pStyle w:val="Body"/>
        <w:rPr>
          <w:rFonts w:ascii="Arial" w:hAnsi="Arial" w:cs="Arial"/>
          <w:color w:val="auto"/>
        </w:rPr>
      </w:pPr>
    </w:p>
    <w:p w:rsidR="00674DDB" w:rsidRPr="00397216" w:rsidRDefault="00674DDB" w:rsidP="00674DDB">
      <w:pPr>
        <w:pStyle w:val="Body"/>
        <w:rPr>
          <w:rFonts w:ascii="Arial" w:hAnsi="Arial" w:cs="Arial"/>
          <w:color w:val="auto"/>
        </w:rPr>
      </w:pPr>
    </w:p>
    <w:p w:rsidR="00674DDB" w:rsidRPr="00397216" w:rsidRDefault="00674DDB" w:rsidP="00674DDB">
      <w:pPr>
        <w:pStyle w:val="Body"/>
        <w:rPr>
          <w:rFonts w:ascii="Arial" w:hAnsi="Arial" w:cs="Arial"/>
          <w:color w:val="auto"/>
        </w:rPr>
      </w:pPr>
    </w:p>
    <w:p w:rsidR="00674DDB" w:rsidRPr="00397216" w:rsidRDefault="00674DDB" w:rsidP="00674DDB">
      <w:pPr>
        <w:pStyle w:val="Body"/>
        <w:rPr>
          <w:rFonts w:ascii="Arial" w:hAnsi="Arial" w:cs="Arial"/>
          <w:color w:val="auto"/>
        </w:rPr>
      </w:pPr>
    </w:p>
    <w:p w:rsidR="00674DDB" w:rsidRPr="00397216" w:rsidRDefault="00674DDB" w:rsidP="00674DDB">
      <w:pPr>
        <w:pStyle w:val="Title1"/>
        <w:rPr>
          <w:rFonts w:ascii="Arial" w:hAnsi="Arial" w:cs="Arial"/>
          <w:color w:val="auto"/>
        </w:rPr>
      </w:pPr>
    </w:p>
    <w:p w:rsidR="00674DDB" w:rsidRPr="00397216" w:rsidRDefault="00674DDB" w:rsidP="00674DDB">
      <w:pPr>
        <w:pStyle w:val="FreeForm"/>
        <w:spacing w:after="160"/>
        <w:rPr>
          <w:rFonts w:ascii="Arial" w:hAnsi="Arial" w:cs="Arial"/>
          <w:color w:val="auto"/>
          <w:sz w:val="28"/>
        </w:rPr>
      </w:pPr>
      <w:r w:rsidRPr="00397216">
        <w:rPr>
          <w:rFonts w:ascii="Arial" w:hAnsi="Arial" w:cs="Arial"/>
          <w:color w:val="auto"/>
          <w:sz w:val="28"/>
        </w:rPr>
        <w:t xml:space="preserve">Dearest class of 2017, </w:t>
      </w:r>
    </w:p>
    <w:p w:rsidR="00674DDB" w:rsidRPr="00397216" w:rsidRDefault="00674DDB" w:rsidP="00E81EB3">
      <w:pPr>
        <w:pStyle w:val="FreeForm"/>
        <w:spacing w:after="160"/>
        <w:rPr>
          <w:rFonts w:ascii="Arial" w:hAnsi="Arial" w:cs="Arial"/>
          <w:color w:val="auto"/>
          <w:sz w:val="28"/>
        </w:rPr>
      </w:pPr>
      <w:r w:rsidRPr="00397216">
        <w:rPr>
          <w:rFonts w:ascii="Arial" w:hAnsi="Arial" w:cs="Arial"/>
          <w:color w:val="auto"/>
          <w:sz w:val="28"/>
        </w:rPr>
        <w:t>We are extremely excited to be your new classmates and are delighted to welcome you to the CCRMC family. All those things you’ve been told about the trials and growth you’ll go through during residency—well, they’re true. But we also believe that training here is a singular experience and adventure that you will look back on with fondness and wonderment.</w:t>
      </w:r>
    </w:p>
    <w:p w:rsidR="00674DDB" w:rsidRPr="00397216" w:rsidRDefault="00674DDB" w:rsidP="00E81EB3">
      <w:pPr>
        <w:pStyle w:val="FreeForm"/>
        <w:rPr>
          <w:rFonts w:ascii="Arial" w:hAnsi="Arial" w:cs="Arial"/>
          <w:color w:val="auto"/>
          <w:sz w:val="28"/>
        </w:rPr>
      </w:pPr>
      <w:r w:rsidRPr="00397216">
        <w:rPr>
          <w:rFonts w:ascii="Arial" w:hAnsi="Arial" w:cs="Arial"/>
          <w:color w:val="auto"/>
          <w:sz w:val="28"/>
        </w:rPr>
        <w:t xml:space="preserve">What you hold in your hand is a tradition started by the residents of yore that we carry on today. It is not intended to be a repository of </w:t>
      </w:r>
      <w:proofErr w:type="spellStart"/>
      <w:r w:rsidRPr="00397216">
        <w:rPr>
          <w:rFonts w:ascii="Arial" w:hAnsi="Arial" w:cs="Arial"/>
          <w:color w:val="auto"/>
          <w:sz w:val="28"/>
        </w:rPr>
        <w:t>physicianship</w:t>
      </w:r>
      <w:proofErr w:type="spellEnd"/>
      <w:r w:rsidRPr="00397216">
        <w:rPr>
          <w:rFonts w:ascii="Arial" w:hAnsi="Arial" w:cs="Arial"/>
          <w:color w:val="auto"/>
          <w:sz w:val="28"/>
        </w:rPr>
        <w:t>. You already have that in you. Consider this the CCRMC version of a Lonely Planet©, a guide meant to facilitate your desire to experience, grow, and learn.</w:t>
      </w:r>
    </w:p>
    <w:p w:rsidR="00674DDB" w:rsidRDefault="00674DDB" w:rsidP="00E81EB3">
      <w:pPr>
        <w:pStyle w:val="FreeForm"/>
        <w:rPr>
          <w:rFonts w:ascii="Arial" w:hAnsi="Arial" w:cs="Arial"/>
          <w:color w:val="auto"/>
          <w:sz w:val="28"/>
        </w:rPr>
      </w:pPr>
    </w:p>
    <w:p w:rsidR="00E81EB3" w:rsidRDefault="00E81EB3" w:rsidP="00E81EB3">
      <w:pPr>
        <w:pStyle w:val="FreeForm"/>
        <w:rPr>
          <w:rFonts w:ascii="Arial" w:hAnsi="Arial" w:cs="Arial"/>
          <w:color w:val="auto"/>
          <w:sz w:val="28"/>
        </w:rPr>
      </w:pPr>
      <w:r>
        <w:rPr>
          <w:rFonts w:ascii="Arial" w:hAnsi="Arial" w:cs="Arial"/>
          <w:color w:val="auto"/>
          <w:sz w:val="28"/>
        </w:rPr>
        <w:t>This is the first year the inpatient and ambulatory care Scoops have been combined, with the idea that we as CCRMC residents operate in both the inpatient and outpatient world almost every single day.</w:t>
      </w:r>
    </w:p>
    <w:p w:rsidR="00E81EB3" w:rsidRPr="00397216" w:rsidRDefault="00E81EB3" w:rsidP="00E81EB3">
      <w:pPr>
        <w:pStyle w:val="FreeForm"/>
        <w:rPr>
          <w:rFonts w:ascii="Arial" w:hAnsi="Arial" w:cs="Arial"/>
          <w:color w:val="auto"/>
          <w:sz w:val="28"/>
        </w:rPr>
      </w:pPr>
    </w:p>
    <w:p w:rsidR="00674DDB" w:rsidRDefault="00674DDB" w:rsidP="00E81EB3">
      <w:pPr>
        <w:pStyle w:val="FreeForm"/>
        <w:rPr>
          <w:rFonts w:ascii="Arial" w:hAnsi="Arial" w:cs="Arial"/>
          <w:color w:val="auto"/>
          <w:sz w:val="28"/>
        </w:rPr>
      </w:pPr>
      <w:r w:rsidRPr="00397216">
        <w:rPr>
          <w:rFonts w:ascii="Arial" w:hAnsi="Arial" w:cs="Arial"/>
          <w:color w:val="auto"/>
          <w:sz w:val="28"/>
        </w:rPr>
        <w:t xml:space="preserve">Of course, don’t forget that this guide is nothing compared to the resources that surround you: your fellow residents, </w:t>
      </w:r>
      <w:proofErr w:type="spellStart"/>
      <w:r w:rsidRPr="00397216">
        <w:rPr>
          <w:rFonts w:ascii="Arial" w:hAnsi="Arial" w:cs="Arial"/>
          <w:color w:val="auto"/>
          <w:sz w:val="28"/>
        </w:rPr>
        <w:t>attendings</w:t>
      </w:r>
      <w:proofErr w:type="spellEnd"/>
      <w:r w:rsidRPr="00397216">
        <w:rPr>
          <w:rFonts w:ascii="Arial" w:hAnsi="Arial" w:cs="Arial"/>
          <w:color w:val="auto"/>
          <w:sz w:val="28"/>
        </w:rPr>
        <w:t>, nurses and other staff!</w:t>
      </w:r>
    </w:p>
    <w:p w:rsidR="005645C8" w:rsidRDefault="005645C8" w:rsidP="00674DDB">
      <w:pPr>
        <w:pStyle w:val="FreeForm"/>
        <w:rPr>
          <w:rFonts w:ascii="Arial" w:hAnsi="Arial" w:cs="Arial"/>
          <w:color w:val="auto"/>
          <w:sz w:val="28"/>
        </w:rPr>
      </w:pPr>
    </w:p>
    <w:p w:rsidR="00674DDB" w:rsidRPr="00397216" w:rsidRDefault="00674DDB" w:rsidP="00674DDB">
      <w:pPr>
        <w:pStyle w:val="FreeForm"/>
        <w:spacing w:line="192" w:lineRule="auto"/>
        <w:rPr>
          <w:rFonts w:ascii="Arial" w:hAnsi="Arial" w:cs="Arial"/>
          <w:color w:val="auto"/>
          <w:sz w:val="28"/>
        </w:rPr>
      </w:pPr>
      <w:r w:rsidRPr="00397216">
        <w:rPr>
          <w:rFonts w:ascii="Arial" w:hAnsi="Arial" w:cs="Arial"/>
          <w:color w:val="auto"/>
          <w:sz w:val="28"/>
        </w:rPr>
        <w:tab/>
      </w:r>
      <w:r w:rsidRPr="00397216">
        <w:rPr>
          <w:rFonts w:ascii="Arial" w:hAnsi="Arial" w:cs="Arial"/>
          <w:color w:val="auto"/>
          <w:sz w:val="28"/>
        </w:rPr>
        <w:tab/>
      </w:r>
      <w:r w:rsidRPr="00397216">
        <w:rPr>
          <w:rFonts w:ascii="Arial" w:hAnsi="Arial" w:cs="Arial"/>
          <w:color w:val="auto"/>
          <w:sz w:val="28"/>
        </w:rPr>
        <w:tab/>
        <w:t>Happy Trails!</w:t>
      </w:r>
    </w:p>
    <w:p w:rsidR="00674DDB" w:rsidRPr="00397216" w:rsidRDefault="00674DDB" w:rsidP="00674DDB">
      <w:pPr>
        <w:pStyle w:val="FreeForm"/>
        <w:spacing w:line="192" w:lineRule="auto"/>
        <w:rPr>
          <w:rFonts w:ascii="Arial" w:hAnsi="Arial" w:cs="Arial"/>
          <w:color w:val="auto"/>
          <w:sz w:val="28"/>
        </w:rPr>
      </w:pPr>
    </w:p>
    <w:p w:rsidR="00674DDB" w:rsidRPr="00397216" w:rsidRDefault="00674DDB" w:rsidP="00674DDB">
      <w:pPr>
        <w:pStyle w:val="FreeForm"/>
        <w:spacing w:line="192" w:lineRule="auto"/>
        <w:rPr>
          <w:rFonts w:ascii="Arial" w:hAnsi="Arial" w:cs="Arial"/>
          <w:b/>
          <w:smallCaps/>
          <w:color w:val="auto"/>
          <w:sz w:val="28"/>
        </w:rPr>
      </w:pPr>
      <w:r w:rsidRPr="00397216">
        <w:rPr>
          <w:rFonts w:ascii="Arial" w:hAnsi="Arial" w:cs="Arial"/>
          <w:b/>
          <w:smallCaps/>
          <w:color w:val="auto"/>
          <w:sz w:val="28"/>
        </w:rPr>
        <w:tab/>
      </w:r>
      <w:r w:rsidRPr="00397216">
        <w:rPr>
          <w:rFonts w:ascii="Arial" w:hAnsi="Arial" w:cs="Arial"/>
          <w:b/>
          <w:smallCaps/>
          <w:color w:val="auto"/>
          <w:sz w:val="28"/>
        </w:rPr>
        <w:tab/>
      </w:r>
      <w:r w:rsidRPr="00397216">
        <w:rPr>
          <w:rFonts w:ascii="Arial" w:hAnsi="Arial" w:cs="Arial"/>
          <w:b/>
          <w:smallCaps/>
          <w:color w:val="auto"/>
          <w:sz w:val="28"/>
        </w:rPr>
        <w:tab/>
        <w:t>The 2014 Scoop Team</w:t>
      </w:r>
    </w:p>
    <w:p w:rsidR="00674DDB" w:rsidRPr="00397216" w:rsidRDefault="00674DDB" w:rsidP="00674DDB">
      <w:pPr>
        <w:pStyle w:val="FreeForm"/>
        <w:spacing w:line="192" w:lineRule="auto"/>
        <w:rPr>
          <w:rFonts w:ascii="Arial" w:hAnsi="Arial" w:cs="Arial"/>
          <w:b/>
          <w:smallCaps/>
          <w:color w:val="auto"/>
          <w:sz w:val="28"/>
        </w:rPr>
      </w:pPr>
    </w:p>
    <w:p w:rsidR="00674DDB" w:rsidRDefault="00674DDB" w:rsidP="00E81EB3">
      <w:pPr>
        <w:pStyle w:val="FreeForm"/>
        <w:spacing w:line="192" w:lineRule="auto"/>
        <w:rPr>
          <w:rFonts w:ascii="Arial" w:hAnsi="Arial" w:cs="Arial"/>
          <w:b/>
          <w:smallCaps/>
          <w:color w:val="auto"/>
          <w:sz w:val="28"/>
        </w:rPr>
      </w:pPr>
    </w:p>
    <w:p w:rsidR="00E81EB3" w:rsidRDefault="00E81EB3" w:rsidP="00E81EB3">
      <w:pPr>
        <w:pStyle w:val="FreeForm"/>
        <w:spacing w:line="192" w:lineRule="auto"/>
        <w:rPr>
          <w:rFonts w:ascii="Arial" w:hAnsi="Arial" w:cs="Arial"/>
          <w:b/>
          <w:smallCaps/>
          <w:color w:val="auto"/>
          <w:sz w:val="28"/>
        </w:rPr>
      </w:pPr>
    </w:p>
    <w:p w:rsidR="00E81EB3" w:rsidRDefault="00E81EB3" w:rsidP="00E81EB3">
      <w:pPr>
        <w:pStyle w:val="FreeForm"/>
        <w:spacing w:line="192" w:lineRule="auto"/>
        <w:rPr>
          <w:rFonts w:ascii="Arial" w:hAnsi="Arial" w:cs="Arial"/>
          <w:b/>
          <w:smallCaps/>
          <w:color w:val="auto"/>
          <w:sz w:val="28"/>
        </w:rPr>
      </w:pPr>
    </w:p>
    <w:p w:rsidR="00E81EB3" w:rsidRDefault="00E81EB3" w:rsidP="00E81EB3">
      <w:pPr>
        <w:pStyle w:val="FreeForm"/>
        <w:spacing w:line="192" w:lineRule="auto"/>
        <w:rPr>
          <w:rFonts w:ascii="Arial" w:hAnsi="Arial" w:cs="Arial"/>
          <w:b/>
          <w:smallCaps/>
          <w:color w:val="auto"/>
          <w:sz w:val="28"/>
        </w:rPr>
      </w:pPr>
    </w:p>
    <w:p w:rsidR="00E81EB3" w:rsidRDefault="00E81EB3" w:rsidP="00E81EB3">
      <w:pPr>
        <w:pStyle w:val="FreeForm"/>
        <w:spacing w:line="192" w:lineRule="auto"/>
        <w:rPr>
          <w:rFonts w:ascii="Arial" w:hAnsi="Arial" w:cs="Arial"/>
          <w:b/>
          <w:smallCaps/>
          <w:color w:val="auto"/>
          <w:sz w:val="28"/>
        </w:rPr>
      </w:pPr>
    </w:p>
    <w:p w:rsidR="00E81EB3" w:rsidRDefault="00E81EB3" w:rsidP="00E81EB3">
      <w:pPr>
        <w:pStyle w:val="FreeForm"/>
        <w:spacing w:line="192" w:lineRule="auto"/>
        <w:rPr>
          <w:rFonts w:ascii="Arial" w:hAnsi="Arial" w:cs="Arial"/>
          <w:b/>
          <w:smallCaps/>
          <w:color w:val="auto"/>
          <w:sz w:val="28"/>
        </w:rPr>
      </w:pPr>
    </w:p>
    <w:p w:rsidR="00E81EB3" w:rsidRDefault="00E81EB3" w:rsidP="00E81EB3">
      <w:pPr>
        <w:pStyle w:val="FreeForm"/>
        <w:spacing w:line="192" w:lineRule="auto"/>
        <w:rPr>
          <w:rFonts w:ascii="Arial" w:hAnsi="Arial" w:cs="Arial"/>
          <w:b/>
          <w:smallCaps/>
          <w:color w:val="auto"/>
          <w:sz w:val="28"/>
        </w:rPr>
      </w:pPr>
    </w:p>
    <w:p w:rsidR="00E81EB3" w:rsidRDefault="00E81EB3" w:rsidP="00E81EB3">
      <w:pPr>
        <w:pStyle w:val="FreeForm"/>
        <w:spacing w:line="192" w:lineRule="auto"/>
        <w:rPr>
          <w:rFonts w:ascii="Arial" w:hAnsi="Arial" w:cs="Arial"/>
          <w:b/>
          <w:smallCaps/>
          <w:color w:val="auto"/>
          <w:sz w:val="28"/>
        </w:rPr>
      </w:pPr>
    </w:p>
    <w:p w:rsidR="00E81EB3" w:rsidRDefault="00E81EB3" w:rsidP="00E81EB3">
      <w:pPr>
        <w:pStyle w:val="FreeForm"/>
        <w:spacing w:line="192" w:lineRule="auto"/>
        <w:rPr>
          <w:rFonts w:ascii="Arial" w:hAnsi="Arial" w:cs="Arial"/>
          <w:b/>
          <w:smallCaps/>
          <w:color w:val="auto"/>
          <w:sz w:val="28"/>
        </w:rPr>
      </w:pPr>
    </w:p>
    <w:p w:rsidR="00E81EB3" w:rsidRDefault="00E81EB3" w:rsidP="00E81EB3">
      <w:pPr>
        <w:pStyle w:val="FreeForm"/>
        <w:spacing w:line="192" w:lineRule="auto"/>
        <w:rPr>
          <w:rFonts w:ascii="Arial" w:hAnsi="Arial" w:cs="Arial"/>
          <w:b/>
          <w:smallCaps/>
          <w:color w:val="auto"/>
          <w:sz w:val="28"/>
        </w:rPr>
      </w:pPr>
    </w:p>
    <w:p w:rsidR="00E81EB3" w:rsidRDefault="00E81EB3" w:rsidP="00E81EB3">
      <w:pPr>
        <w:pStyle w:val="FreeForm"/>
        <w:spacing w:line="192" w:lineRule="auto"/>
        <w:rPr>
          <w:rFonts w:ascii="Arial" w:hAnsi="Arial" w:cs="Arial"/>
          <w:color w:val="auto"/>
        </w:rPr>
      </w:pPr>
    </w:p>
    <w:p w:rsidR="00E81EB3" w:rsidRPr="00397216" w:rsidRDefault="00E81EB3" w:rsidP="00E81EB3">
      <w:pPr>
        <w:pStyle w:val="FreeForm"/>
        <w:rPr>
          <w:rFonts w:ascii="Arial" w:hAnsi="Arial" w:cs="Arial"/>
          <w:color w:val="auto"/>
          <w:sz w:val="28"/>
        </w:rPr>
      </w:pPr>
      <w:r>
        <w:rPr>
          <w:rFonts w:ascii="Arial" w:hAnsi="Arial" w:cs="Arial"/>
          <w:color w:val="auto"/>
          <w:sz w:val="28"/>
        </w:rPr>
        <w:t>P.S. Please feel free to make your scoop your own – tear out needless pages, write things in the margins and extra pages, and think about all the changes you want to make when you design next year’s Scoop!</w:t>
      </w:r>
    </w:p>
    <w:p w:rsidR="00674DDB" w:rsidRPr="00397216" w:rsidRDefault="00674DDB" w:rsidP="00674DDB">
      <w:pPr>
        <w:spacing w:after="200" w:line="276" w:lineRule="auto"/>
        <w:rPr>
          <w:rFonts w:ascii="Arial" w:hAnsi="Arial" w:cs="Arial"/>
        </w:rPr>
      </w:pPr>
      <w:r w:rsidRPr="00397216">
        <w:rPr>
          <w:rFonts w:ascii="Arial" w:hAnsi="Arial" w:cs="Arial"/>
        </w:rPr>
        <w:lastRenderedPageBreak/>
        <w:br w:type="page"/>
      </w:r>
    </w:p>
    <w:p w:rsidR="00F92C32" w:rsidRPr="008366C1" w:rsidRDefault="00F92C32" w:rsidP="00F92C32">
      <w:pPr>
        <w:pStyle w:val="Title"/>
        <w:jc w:val="center"/>
        <w:rPr>
          <w:rFonts w:ascii="Arial" w:hAnsi="Arial" w:cs="Arial"/>
          <w:b/>
          <w:color w:val="auto"/>
          <w:sz w:val="44"/>
          <w:szCs w:val="44"/>
        </w:rPr>
      </w:pPr>
      <w:r>
        <w:rPr>
          <w:rFonts w:ascii="Arial" w:hAnsi="Arial" w:cs="Arial"/>
          <w:b/>
          <w:color w:val="auto"/>
          <w:sz w:val="44"/>
          <w:szCs w:val="44"/>
        </w:rPr>
        <w:lastRenderedPageBreak/>
        <w:t>Table of Contents</w:t>
      </w:r>
    </w:p>
    <w:p w:rsidR="00F92C32" w:rsidRPr="00752A26" w:rsidRDefault="00F92C32" w:rsidP="001A03AE">
      <w:pPr>
        <w:rPr>
          <w:rFonts w:ascii="Arial" w:eastAsia="ヒラギノ角ゴ Pro W3" w:hAnsi="Arial" w:cs="Arial"/>
          <w:b/>
          <w:sz w:val="28"/>
          <w:szCs w:val="28"/>
        </w:rPr>
      </w:pPr>
      <w:r w:rsidRPr="00752A26">
        <w:rPr>
          <w:rFonts w:ascii="Arial" w:eastAsia="ヒラギノ角ゴ Pro W3" w:hAnsi="Arial" w:cs="Arial"/>
          <w:b/>
          <w:sz w:val="28"/>
          <w:szCs w:val="28"/>
        </w:rPr>
        <w:t>Inpatient</w:t>
      </w:r>
      <w:r w:rsidR="001A03AE" w:rsidRPr="00752A26">
        <w:rPr>
          <w:rFonts w:ascii="Arial" w:eastAsia="ヒラギノ角ゴ Pro W3" w:hAnsi="Arial" w:cs="Arial"/>
          <w:b/>
          <w:sz w:val="28"/>
          <w:szCs w:val="28"/>
        </w:rPr>
        <w:t xml:space="preserve"> </w:t>
      </w:r>
      <w:r w:rsidRPr="00752A26">
        <w:rPr>
          <w:rFonts w:ascii="Arial" w:eastAsia="ヒラギノ角ゴ Pro W3" w:hAnsi="Arial" w:cs="Arial"/>
          <w:b/>
          <w:sz w:val="28"/>
          <w:szCs w:val="28"/>
        </w:rPr>
        <w:t>General Information</w:t>
      </w:r>
    </w:p>
    <w:p w:rsidR="00F92C32" w:rsidRDefault="00F92C32" w:rsidP="001A03AE">
      <w:pPr>
        <w:ind w:left="180"/>
        <w:rPr>
          <w:rFonts w:ascii="Arial" w:eastAsia="ヒラギノ角ゴ Pro W3" w:hAnsi="Arial" w:cs="Arial"/>
        </w:rPr>
      </w:pPr>
      <w:r>
        <w:rPr>
          <w:rFonts w:ascii="Arial" w:eastAsia="ヒラギノ角ゴ Pro W3" w:hAnsi="Arial" w:cs="Arial"/>
        </w:rPr>
        <w:t>Secret codes</w:t>
      </w:r>
      <w:r w:rsidRPr="003370D7">
        <w:rPr>
          <w:rFonts w:ascii="Arial" w:eastAsia="ヒラギノ角ゴ Pro W3" w:hAnsi="Arial" w:cs="Arial"/>
        </w:rPr>
        <w:t>. . . . . . . . . . . . . . . . . . . . . . .</w:t>
      </w:r>
      <w:r w:rsidRPr="006F43B6">
        <w:rPr>
          <w:rFonts w:ascii="Arial" w:eastAsia="ヒラギノ角ゴ Pro W3" w:hAnsi="Arial" w:cs="Arial"/>
        </w:rPr>
        <w:t xml:space="preserve"> </w:t>
      </w:r>
      <w:r w:rsidRPr="003370D7">
        <w:rPr>
          <w:rFonts w:ascii="Arial" w:eastAsia="ヒラギノ角ゴ Pro W3" w:hAnsi="Arial" w:cs="Arial"/>
        </w:rPr>
        <w:t>. . . . . . . . .  . . . . . . . . . . . . .</w:t>
      </w:r>
      <w:r>
        <w:rPr>
          <w:rFonts w:ascii="Arial" w:eastAsia="ヒラギノ角ゴ Pro W3" w:hAnsi="Arial" w:cs="Arial"/>
        </w:rPr>
        <w:t xml:space="preserve"> . . . </w:t>
      </w:r>
      <w:r w:rsidR="00752A26">
        <w:rPr>
          <w:rFonts w:ascii="Arial" w:eastAsia="ヒラギノ角ゴ Pro W3" w:hAnsi="Arial" w:cs="Arial"/>
        </w:rPr>
        <w:t xml:space="preserve">. . . . </w:t>
      </w:r>
      <w:r>
        <w:rPr>
          <w:rFonts w:ascii="Arial" w:eastAsia="ヒラギノ角ゴ Pro W3" w:hAnsi="Arial" w:cs="Arial"/>
        </w:rPr>
        <w:t>4</w:t>
      </w:r>
    </w:p>
    <w:p w:rsidR="00F92C32" w:rsidRDefault="00F92C32" w:rsidP="001A03AE">
      <w:pPr>
        <w:ind w:left="180"/>
        <w:rPr>
          <w:rFonts w:ascii="Arial" w:eastAsia="ヒラギノ角ゴ Pro W3" w:hAnsi="Arial" w:cs="Arial"/>
        </w:rPr>
      </w:pPr>
      <w:r>
        <w:rPr>
          <w:rFonts w:ascii="Arial" w:eastAsia="ヒラギノ角ゴ Pro W3" w:hAnsi="Arial" w:cs="Arial"/>
        </w:rPr>
        <w:t>Hospital phone &amp; fax numbers</w:t>
      </w:r>
      <w:r w:rsidRPr="003370D7">
        <w:rPr>
          <w:rFonts w:ascii="Arial" w:eastAsia="ヒラギノ角ゴ Pro W3" w:hAnsi="Arial" w:cs="Arial"/>
        </w:rPr>
        <w:t>. . . . . . . . . . . . . . . . . . . .. . . . . . . . .</w:t>
      </w:r>
      <w:r>
        <w:rPr>
          <w:rFonts w:ascii="Arial" w:eastAsia="ヒラギノ角ゴ Pro W3" w:hAnsi="Arial" w:cs="Arial"/>
        </w:rPr>
        <w:t xml:space="preserve"> . . . . . .  </w:t>
      </w:r>
      <w:r w:rsidR="00752A26">
        <w:rPr>
          <w:rFonts w:ascii="Arial" w:eastAsia="ヒラギノ角ゴ Pro W3" w:hAnsi="Arial" w:cs="Arial"/>
        </w:rPr>
        <w:t xml:space="preserve">. . . . </w:t>
      </w:r>
      <w:r>
        <w:rPr>
          <w:rFonts w:ascii="Arial" w:eastAsia="ヒラギノ角ゴ Pro W3" w:hAnsi="Arial" w:cs="Arial"/>
        </w:rPr>
        <w:t>5</w:t>
      </w:r>
    </w:p>
    <w:p w:rsidR="00F92C32" w:rsidRDefault="00F92C32" w:rsidP="001A03AE">
      <w:pPr>
        <w:ind w:left="180"/>
        <w:rPr>
          <w:rFonts w:ascii="Arial" w:eastAsia="ヒラギノ角ゴ Pro W3" w:hAnsi="Arial" w:cs="Arial"/>
        </w:rPr>
      </w:pPr>
      <w:r>
        <w:rPr>
          <w:rFonts w:ascii="Arial" w:eastAsia="ヒラギノ角ゴ Pro W3" w:hAnsi="Arial" w:cs="Arial"/>
        </w:rPr>
        <w:t>Resident pagers</w:t>
      </w:r>
      <w:r w:rsidRPr="003370D7">
        <w:rPr>
          <w:rFonts w:ascii="Arial" w:eastAsia="ヒラギノ角ゴ Pro W3" w:hAnsi="Arial" w:cs="Arial"/>
        </w:rPr>
        <w:t>. . . . . . . . . . . . . . . . . . . . . . . . . . . . . . . .. . . . . . . .</w:t>
      </w:r>
      <w:r>
        <w:rPr>
          <w:rFonts w:ascii="Arial" w:eastAsia="ヒラギノ角ゴ Pro W3" w:hAnsi="Arial" w:cs="Arial"/>
        </w:rPr>
        <w:t xml:space="preserve"> . . . . . .  </w:t>
      </w:r>
      <w:r w:rsidR="00752A26">
        <w:rPr>
          <w:rFonts w:ascii="Arial" w:eastAsia="ヒラギノ角ゴ Pro W3" w:hAnsi="Arial" w:cs="Arial"/>
        </w:rPr>
        <w:t xml:space="preserve">. . . . </w:t>
      </w:r>
      <w:r>
        <w:rPr>
          <w:rFonts w:ascii="Arial" w:eastAsia="ヒラギノ角ゴ Pro W3" w:hAnsi="Arial" w:cs="Arial"/>
        </w:rPr>
        <w:t>7</w:t>
      </w:r>
    </w:p>
    <w:p w:rsidR="00F92C32" w:rsidRDefault="00F92C32" w:rsidP="001A03AE">
      <w:pPr>
        <w:ind w:left="180"/>
        <w:rPr>
          <w:rFonts w:ascii="Arial" w:eastAsia="ヒラギノ角ゴ Pro W3" w:hAnsi="Arial" w:cs="Arial"/>
        </w:rPr>
      </w:pPr>
      <w:r>
        <w:rPr>
          <w:rFonts w:ascii="Arial" w:eastAsia="ヒラギノ角ゴ Pro W3" w:hAnsi="Arial" w:cs="Arial"/>
        </w:rPr>
        <w:t>Staff pagers</w:t>
      </w:r>
      <w:r w:rsidRPr="003370D7">
        <w:rPr>
          <w:rFonts w:ascii="Arial" w:eastAsia="ヒラギノ角ゴ Pro W3" w:hAnsi="Arial" w:cs="Arial"/>
        </w:rPr>
        <w:t>. . . . . . . . . . . . . . . . . . . . . . . . . .</w:t>
      </w:r>
      <w:r w:rsidRPr="006F43B6">
        <w:rPr>
          <w:rFonts w:ascii="Arial" w:eastAsia="ヒラギノ角ゴ Pro W3" w:hAnsi="Arial" w:cs="Arial"/>
        </w:rPr>
        <w:t xml:space="preserve"> </w:t>
      </w:r>
      <w:r w:rsidRPr="003370D7">
        <w:rPr>
          <w:rFonts w:ascii="Arial" w:eastAsia="ヒラギノ角ゴ Pro W3" w:hAnsi="Arial" w:cs="Arial"/>
        </w:rPr>
        <w:t>. . . . . . . . .  . . . . . . . . . .</w:t>
      </w:r>
      <w:r>
        <w:rPr>
          <w:rFonts w:ascii="Arial" w:eastAsia="ヒラギノ角ゴ Pro W3" w:hAnsi="Arial" w:cs="Arial"/>
        </w:rPr>
        <w:t xml:space="preserve"> . . . .</w:t>
      </w:r>
      <w:r w:rsidR="00752A26" w:rsidRPr="00752A26">
        <w:rPr>
          <w:rFonts w:ascii="Arial" w:eastAsia="ヒラギノ角ゴ Pro W3" w:hAnsi="Arial" w:cs="Arial"/>
        </w:rPr>
        <w:t xml:space="preserve"> </w:t>
      </w:r>
      <w:r w:rsidR="00752A26">
        <w:rPr>
          <w:rFonts w:ascii="Arial" w:eastAsia="ヒラギノ角ゴ Pro W3" w:hAnsi="Arial" w:cs="Arial"/>
        </w:rPr>
        <w:t xml:space="preserve">. . . . </w:t>
      </w:r>
      <w:r>
        <w:rPr>
          <w:rFonts w:ascii="Arial" w:eastAsia="ヒラギノ角ゴ Pro W3" w:hAnsi="Arial" w:cs="Arial"/>
        </w:rPr>
        <w:t>8</w:t>
      </w:r>
    </w:p>
    <w:p w:rsidR="00F92C32" w:rsidRDefault="00F92C32" w:rsidP="001A03AE">
      <w:pPr>
        <w:ind w:left="180"/>
        <w:rPr>
          <w:rFonts w:ascii="Arial" w:eastAsia="ヒラギノ角ゴ Pro W3" w:hAnsi="Arial" w:cs="Arial"/>
        </w:rPr>
      </w:pPr>
      <w:r>
        <w:rPr>
          <w:rFonts w:ascii="Arial" w:eastAsia="ヒラギノ角ゴ Pro W3" w:hAnsi="Arial" w:cs="Arial"/>
        </w:rPr>
        <w:t>Sign-Out</w:t>
      </w:r>
      <w:r w:rsidRPr="003370D7">
        <w:rPr>
          <w:rFonts w:ascii="Arial" w:eastAsia="ヒラギノ角ゴ Pro W3" w:hAnsi="Arial" w:cs="Arial"/>
        </w:rPr>
        <w:t xml:space="preserve">. . . . . . . . . . . . . . . . . . . . . . . . . . . . . . . . . . . . </w:t>
      </w:r>
      <w:proofErr w:type="gramStart"/>
      <w:r w:rsidRPr="003370D7">
        <w:rPr>
          <w:rFonts w:ascii="Arial" w:eastAsia="ヒラギノ角ゴ Pro W3" w:hAnsi="Arial" w:cs="Arial"/>
        </w:rPr>
        <w:t>.. . . . . . . .</w:t>
      </w:r>
      <w:r>
        <w:rPr>
          <w:rFonts w:ascii="Arial" w:eastAsia="ヒラギノ角ゴ Pro W3" w:hAnsi="Arial" w:cs="Arial"/>
        </w:rPr>
        <w:t xml:space="preserve"> . . . . . . . </w:t>
      </w:r>
      <w:r w:rsidR="00752A26">
        <w:rPr>
          <w:rFonts w:ascii="Arial" w:eastAsia="ヒラギノ角ゴ Pro W3" w:hAnsi="Arial" w:cs="Arial"/>
        </w:rPr>
        <w:t>. . . .</w:t>
      </w:r>
      <w:proofErr w:type="gramEnd"/>
      <w:r>
        <w:rPr>
          <w:rFonts w:ascii="Arial" w:eastAsia="ヒラギノ角ゴ Pro W3" w:hAnsi="Arial" w:cs="Arial"/>
        </w:rPr>
        <w:t xml:space="preserve"> </w:t>
      </w:r>
      <w:r w:rsidR="00752A26">
        <w:rPr>
          <w:rFonts w:ascii="Arial" w:eastAsia="ヒラギノ角ゴ Pro W3" w:hAnsi="Arial" w:cs="Arial"/>
        </w:rPr>
        <w:t xml:space="preserve"> </w:t>
      </w:r>
      <w:r>
        <w:rPr>
          <w:rFonts w:ascii="Arial" w:eastAsia="ヒラギノ角ゴ Pro W3" w:hAnsi="Arial" w:cs="Arial"/>
        </w:rPr>
        <w:t>9</w:t>
      </w:r>
    </w:p>
    <w:p w:rsidR="00F92C32" w:rsidRDefault="00F92C32" w:rsidP="001A03AE">
      <w:pPr>
        <w:ind w:left="180"/>
        <w:rPr>
          <w:rFonts w:ascii="Arial" w:eastAsia="ヒラギノ角ゴ Pro W3" w:hAnsi="Arial" w:cs="Arial"/>
        </w:rPr>
      </w:pPr>
      <w:r>
        <w:rPr>
          <w:rFonts w:ascii="Arial" w:eastAsia="ヒラギノ角ゴ Pro W3" w:hAnsi="Arial" w:cs="Arial"/>
        </w:rPr>
        <w:t>Admissions</w:t>
      </w:r>
      <w:r w:rsidR="003B1947">
        <w:rPr>
          <w:rFonts w:ascii="Arial" w:eastAsia="ヒラギノ角ゴ Pro W3" w:hAnsi="Arial" w:cs="Arial"/>
        </w:rPr>
        <w:t xml:space="preserve"> and procedure logging </w:t>
      </w:r>
      <w:r w:rsidRPr="003370D7">
        <w:rPr>
          <w:rFonts w:ascii="Arial" w:eastAsia="ヒラギノ角ゴ Pro W3" w:hAnsi="Arial" w:cs="Arial"/>
        </w:rPr>
        <w:t>. . . . . . . .</w:t>
      </w:r>
      <w:r w:rsidRPr="006F43B6">
        <w:rPr>
          <w:rFonts w:ascii="Arial" w:eastAsia="ヒラギノ角ゴ Pro W3" w:hAnsi="Arial" w:cs="Arial"/>
        </w:rPr>
        <w:t xml:space="preserve"> </w:t>
      </w:r>
      <w:r w:rsidRPr="003370D7">
        <w:rPr>
          <w:rFonts w:ascii="Arial" w:eastAsia="ヒラギノ角ゴ Pro W3" w:hAnsi="Arial" w:cs="Arial"/>
        </w:rPr>
        <w:t>. . . . . . . . .  . . . . . . . . .</w:t>
      </w:r>
      <w:r>
        <w:rPr>
          <w:rFonts w:ascii="Arial" w:eastAsia="ヒラギノ角ゴ Pro W3" w:hAnsi="Arial" w:cs="Arial"/>
        </w:rPr>
        <w:t xml:space="preserve"> . . . ..</w:t>
      </w:r>
      <w:r w:rsidR="00752A26">
        <w:rPr>
          <w:rFonts w:ascii="Arial" w:eastAsia="ヒラギノ角ゴ Pro W3" w:hAnsi="Arial" w:cs="Arial"/>
        </w:rPr>
        <w:t xml:space="preserve"> . . . </w:t>
      </w:r>
      <w:proofErr w:type="gramStart"/>
      <w:r w:rsidR="00752A26">
        <w:rPr>
          <w:rFonts w:ascii="Arial" w:eastAsia="ヒラギノ角ゴ Pro W3" w:hAnsi="Arial" w:cs="Arial"/>
        </w:rPr>
        <w:t>.</w:t>
      </w:r>
      <w:r>
        <w:rPr>
          <w:rFonts w:ascii="Arial" w:eastAsia="ヒラギノ角ゴ Pro W3" w:hAnsi="Arial" w:cs="Arial"/>
        </w:rPr>
        <w:t>10</w:t>
      </w:r>
      <w:proofErr w:type="gramEnd"/>
    </w:p>
    <w:p w:rsidR="00F92C32" w:rsidRDefault="00F92C32" w:rsidP="001A03AE">
      <w:pPr>
        <w:ind w:left="180"/>
        <w:rPr>
          <w:rFonts w:ascii="Arial" w:eastAsia="ヒラギノ角ゴ Pro W3" w:hAnsi="Arial" w:cs="Arial"/>
        </w:rPr>
      </w:pPr>
      <w:proofErr w:type="gramStart"/>
      <w:r>
        <w:rPr>
          <w:rFonts w:ascii="Arial" w:eastAsia="ヒラギノ角ゴ Pro W3" w:hAnsi="Arial" w:cs="Arial"/>
        </w:rPr>
        <w:t>Discharges</w:t>
      </w:r>
      <w:r w:rsidRPr="003370D7">
        <w:rPr>
          <w:rFonts w:ascii="Arial" w:eastAsia="ヒラギノ角ゴ Pro W3" w:hAnsi="Arial" w:cs="Arial"/>
        </w:rPr>
        <w:t>.</w:t>
      </w:r>
      <w:proofErr w:type="gramEnd"/>
      <w:r w:rsidRPr="003370D7">
        <w:rPr>
          <w:rFonts w:ascii="Arial" w:eastAsia="ヒラギノ角ゴ Pro W3" w:hAnsi="Arial" w:cs="Arial"/>
        </w:rPr>
        <w:t xml:space="preserve"> . . . . . . . . . . . . . . . . . . . . . . . . . . . . . . . . . .. . . . . . . . . .</w:t>
      </w:r>
      <w:r>
        <w:rPr>
          <w:rFonts w:ascii="Arial" w:eastAsia="ヒラギノ角ゴ Pro W3" w:hAnsi="Arial" w:cs="Arial"/>
        </w:rPr>
        <w:t xml:space="preserve"> . . . . . .</w:t>
      </w:r>
      <w:r w:rsidR="00752A26">
        <w:rPr>
          <w:rFonts w:ascii="Arial" w:eastAsia="ヒラギノ角ゴ Pro W3" w:hAnsi="Arial" w:cs="Arial"/>
        </w:rPr>
        <w:t xml:space="preserve"> . . . </w:t>
      </w:r>
      <w:r>
        <w:rPr>
          <w:rFonts w:ascii="Arial" w:eastAsia="ヒラギノ角ゴ Pro W3" w:hAnsi="Arial" w:cs="Arial"/>
        </w:rPr>
        <w:t>11</w:t>
      </w:r>
    </w:p>
    <w:p w:rsidR="00F92C32" w:rsidRDefault="00F92C32" w:rsidP="001A03AE">
      <w:pPr>
        <w:ind w:left="180"/>
        <w:rPr>
          <w:rFonts w:ascii="Arial" w:eastAsia="ヒラギノ角ゴ Pro W3" w:hAnsi="Arial" w:cs="Arial"/>
        </w:rPr>
      </w:pPr>
      <w:r>
        <w:rPr>
          <w:rFonts w:ascii="Arial" w:eastAsia="ヒラギノ角ゴ Pro W3" w:hAnsi="Arial" w:cs="Arial"/>
        </w:rPr>
        <w:t>Hospital Transfers</w:t>
      </w:r>
      <w:r w:rsidRPr="003370D7">
        <w:rPr>
          <w:rFonts w:ascii="Arial" w:eastAsia="ヒラギノ角ゴ Pro W3" w:hAnsi="Arial" w:cs="Arial"/>
        </w:rPr>
        <w:t>. . . . . . . . . . . . . . . . . . . .</w:t>
      </w:r>
      <w:r>
        <w:rPr>
          <w:rFonts w:ascii="Arial" w:eastAsia="ヒラギノ角ゴ Pro W3" w:hAnsi="Arial" w:cs="Arial"/>
        </w:rPr>
        <w:t xml:space="preserve"> . </w:t>
      </w:r>
      <w:r w:rsidRPr="003370D7">
        <w:rPr>
          <w:rFonts w:ascii="Arial" w:eastAsia="ヒラギノ角ゴ Pro W3" w:hAnsi="Arial" w:cs="Arial"/>
        </w:rPr>
        <w:t>. . . . . . . . .</w:t>
      </w:r>
      <w:r>
        <w:rPr>
          <w:rFonts w:ascii="Arial" w:eastAsia="ヒラギノ角ゴ Pro W3" w:hAnsi="Arial" w:cs="Arial"/>
        </w:rPr>
        <w:t xml:space="preserve">. . . . . . . . . . . . . . . </w:t>
      </w:r>
      <w:r w:rsidR="00752A26">
        <w:rPr>
          <w:rFonts w:ascii="Arial" w:eastAsia="ヒラギノ角ゴ Pro W3" w:hAnsi="Arial" w:cs="Arial"/>
        </w:rPr>
        <w:t xml:space="preserve">. . . </w:t>
      </w:r>
      <w:proofErr w:type="gramStart"/>
      <w:r w:rsidR="00752A26">
        <w:rPr>
          <w:rFonts w:ascii="Arial" w:eastAsia="ヒラギノ角ゴ Pro W3" w:hAnsi="Arial" w:cs="Arial"/>
        </w:rPr>
        <w:t>.</w:t>
      </w:r>
      <w:r>
        <w:rPr>
          <w:rFonts w:ascii="Arial" w:eastAsia="ヒラギノ角ゴ Pro W3" w:hAnsi="Arial" w:cs="Arial"/>
        </w:rPr>
        <w:t>12</w:t>
      </w:r>
      <w:proofErr w:type="gramEnd"/>
    </w:p>
    <w:p w:rsidR="00F92C32" w:rsidRDefault="00F92C32" w:rsidP="001A03AE">
      <w:pPr>
        <w:ind w:left="180"/>
        <w:rPr>
          <w:rFonts w:ascii="Arial" w:eastAsia="ヒラギノ角ゴ Pro W3" w:hAnsi="Arial" w:cs="Arial"/>
        </w:rPr>
      </w:pPr>
      <w:proofErr w:type="gramStart"/>
      <w:r>
        <w:rPr>
          <w:rFonts w:ascii="Arial" w:eastAsia="ヒラギノ角ゴ Pro W3" w:hAnsi="Arial" w:cs="Arial"/>
        </w:rPr>
        <w:t>Deaths</w:t>
      </w:r>
      <w:r w:rsidRPr="003370D7">
        <w:rPr>
          <w:rFonts w:ascii="Arial" w:eastAsia="ヒラギノ角ゴ Pro W3" w:hAnsi="Arial" w:cs="Arial"/>
        </w:rPr>
        <w:t>.</w:t>
      </w:r>
      <w:proofErr w:type="gramEnd"/>
      <w:r w:rsidRPr="003370D7">
        <w:rPr>
          <w:rFonts w:ascii="Arial" w:eastAsia="ヒラギノ角ゴ Pro W3" w:hAnsi="Arial" w:cs="Arial"/>
        </w:rPr>
        <w:t xml:space="preserve"> . . . . . . . . . . . . . . . . . . . . . . . . . . . . . .</w:t>
      </w:r>
      <w:r w:rsidRPr="006F43B6">
        <w:rPr>
          <w:rFonts w:ascii="Arial" w:eastAsia="ヒラギノ角ゴ Pro W3" w:hAnsi="Arial" w:cs="Arial"/>
        </w:rPr>
        <w:t xml:space="preserve"> </w:t>
      </w:r>
      <w:r w:rsidRPr="003370D7">
        <w:rPr>
          <w:rFonts w:ascii="Arial" w:eastAsia="ヒラギノ角ゴ Pro W3" w:hAnsi="Arial" w:cs="Arial"/>
        </w:rPr>
        <w:t>. . . . . . . . .  . . . . .</w:t>
      </w:r>
      <w:r>
        <w:rPr>
          <w:rFonts w:ascii="Arial" w:eastAsia="ヒラギノ角ゴ Pro W3" w:hAnsi="Arial" w:cs="Arial"/>
        </w:rPr>
        <w:t xml:space="preserve"> . . . . . . . .</w:t>
      </w:r>
      <w:r w:rsidR="00752A26">
        <w:rPr>
          <w:rFonts w:ascii="Arial" w:eastAsia="ヒラギノ角ゴ Pro W3" w:hAnsi="Arial" w:cs="Arial"/>
        </w:rPr>
        <w:t xml:space="preserve"> . . . .</w:t>
      </w:r>
      <w:r>
        <w:rPr>
          <w:rFonts w:ascii="Arial" w:eastAsia="ヒラギノ角ゴ Pro W3" w:hAnsi="Arial" w:cs="Arial"/>
        </w:rPr>
        <w:t>13</w:t>
      </w:r>
    </w:p>
    <w:p w:rsidR="001A03AE" w:rsidRPr="00752A26" w:rsidRDefault="001A03AE" w:rsidP="001A03AE">
      <w:pPr>
        <w:rPr>
          <w:rFonts w:ascii="Arial" w:eastAsia="ヒラギノ角ゴ Pro W3" w:hAnsi="Arial" w:cs="Arial"/>
          <w:b/>
        </w:rPr>
      </w:pPr>
    </w:p>
    <w:p w:rsidR="00F92C32" w:rsidRDefault="001A03AE" w:rsidP="001A03AE">
      <w:pPr>
        <w:rPr>
          <w:rFonts w:ascii="Arial" w:eastAsia="ヒラギノ角ゴ Pro W3" w:hAnsi="Arial" w:cs="Arial"/>
          <w:b/>
        </w:rPr>
      </w:pPr>
      <w:r>
        <w:rPr>
          <w:rFonts w:ascii="Arial" w:eastAsia="ヒラギノ角ゴ Pro W3" w:hAnsi="Arial" w:cs="Arial"/>
          <w:b/>
          <w:sz w:val="28"/>
          <w:szCs w:val="28"/>
        </w:rPr>
        <w:t xml:space="preserve">Inpatient </w:t>
      </w:r>
      <w:r w:rsidR="00F92C32" w:rsidRPr="00E120AD">
        <w:rPr>
          <w:rFonts w:ascii="Arial" w:eastAsia="ヒラギノ角ゴ Pro W3" w:hAnsi="Arial" w:cs="Arial"/>
          <w:b/>
          <w:sz w:val="28"/>
          <w:szCs w:val="28"/>
        </w:rPr>
        <w:t>On-Call Guidebook</w:t>
      </w:r>
    </w:p>
    <w:p w:rsidR="00F92C32" w:rsidRDefault="00F92C32" w:rsidP="001A03AE">
      <w:pPr>
        <w:ind w:left="180"/>
        <w:rPr>
          <w:rFonts w:ascii="Arial" w:eastAsia="ヒラギノ角ゴ Pro W3" w:hAnsi="Arial" w:cs="Arial"/>
        </w:rPr>
      </w:pPr>
      <w:r>
        <w:rPr>
          <w:rFonts w:ascii="Arial" w:eastAsia="ヒラギノ角ゴ Pro W3" w:hAnsi="Arial" w:cs="Arial"/>
        </w:rPr>
        <w:t>Vital sign abnormalities</w:t>
      </w:r>
      <w:r w:rsidRPr="003370D7">
        <w:rPr>
          <w:rFonts w:ascii="Arial" w:eastAsia="ヒラギノ角ゴ Pro W3" w:hAnsi="Arial" w:cs="Arial"/>
        </w:rPr>
        <w:t>. . . . . . . . . . . . . . . . . .</w:t>
      </w:r>
      <w:r w:rsidRPr="006F43B6">
        <w:rPr>
          <w:rFonts w:ascii="Arial" w:eastAsia="ヒラギノ角ゴ Pro W3" w:hAnsi="Arial" w:cs="Arial"/>
        </w:rPr>
        <w:t xml:space="preserve"> </w:t>
      </w:r>
      <w:r w:rsidRPr="003370D7">
        <w:rPr>
          <w:rFonts w:ascii="Arial" w:eastAsia="ヒラギノ角ゴ Pro W3" w:hAnsi="Arial" w:cs="Arial"/>
        </w:rPr>
        <w:t>. . . . . . . . .  . .</w:t>
      </w:r>
      <w:r>
        <w:rPr>
          <w:rFonts w:ascii="Arial" w:eastAsia="ヒラギノ角ゴ Pro W3" w:hAnsi="Arial" w:cs="Arial"/>
        </w:rPr>
        <w:t xml:space="preserve"> . . . . . . . . . . . </w:t>
      </w:r>
      <w:r w:rsidR="00752A26">
        <w:rPr>
          <w:rFonts w:ascii="Arial" w:eastAsia="ヒラギノ角ゴ Pro W3" w:hAnsi="Arial" w:cs="Arial"/>
        </w:rPr>
        <w:t xml:space="preserve">. . . . </w:t>
      </w:r>
      <w:r>
        <w:rPr>
          <w:rFonts w:ascii="Arial" w:eastAsia="ヒラギノ角ゴ Pro W3" w:hAnsi="Arial" w:cs="Arial"/>
        </w:rPr>
        <w:t>14</w:t>
      </w:r>
    </w:p>
    <w:p w:rsidR="00F92C32" w:rsidRDefault="00F92C32" w:rsidP="001A03AE">
      <w:pPr>
        <w:ind w:left="180"/>
        <w:rPr>
          <w:rFonts w:ascii="Arial" w:eastAsia="ヒラギノ角ゴ Pro W3" w:hAnsi="Arial" w:cs="Arial"/>
        </w:rPr>
      </w:pPr>
      <w:r>
        <w:rPr>
          <w:rFonts w:ascii="Arial" w:eastAsia="ヒラギノ角ゴ Pro W3" w:hAnsi="Arial" w:cs="Arial"/>
        </w:rPr>
        <w:t xml:space="preserve">Acute </w:t>
      </w:r>
      <w:proofErr w:type="gramStart"/>
      <w:r>
        <w:rPr>
          <w:rFonts w:ascii="Arial" w:eastAsia="ヒラギノ角ゴ Pro W3" w:hAnsi="Arial" w:cs="Arial"/>
        </w:rPr>
        <w:t>issues</w:t>
      </w:r>
      <w:r w:rsidRPr="003370D7">
        <w:rPr>
          <w:rFonts w:ascii="Arial" w:eastAsia="ヒラギノ角ゴ Pro W3" w:hAnsi="Arial" w:cs="Arial"/>
        </w:rPr>
        <w:t>.</w:t>
      </w:r>
      <w:proofErr w:type="gramEnd"/>
      <w:r w:rsidRPr="003370D7">
        <w:rPr>
          <w:rFonts w:ascii="Arial" w:eastAsia="ヒラギノ角ゴ Pro W3" w:hAnsi="Arial" w:cs="Arial"/>
        </w:rPr>
        <w:t xml:space="preserve"> . . . . . . . . . . . . . . . . . . . . . . . . . . . . . . . . . .. . . . . . . . . .</w:t>
      </w:r>
      <w:r>
        <w:rPr>
          <w:rFonts w:ascii="Arial" w:eastAsia="ヒラギノ角ゴ Pro W3" w:hAnsi="Arial" w:cs="Arial"/>
        </w:rPr>
        <w:t xml:space="preserve"> . . . . .</w:t>
      </w:r>
      <w:r w:rsidR="00752A26" w:rsidRPr="00752A26">
        <w:rPr>
          <w:rFonts w:ascii="Arial" w:eastAsia="ヒラギノ角ゴ Pro W3" w:hAnsi="Arial" w:cs="Arial"/>
        </w:rPr>
        <w:t xml:space="preserve"> </w:t>
      </w:r>
      <w:r w:rsidR="00752A26">
        <w:rPr>
          <w:rFonts w:ascii="Arial" w:eastAsia="ヒラギノ角ゴ Pro W3" w:hAnsi="Arial" w:cs="Arial"/>
        </w:rPr>
        <w:t>. . . .</w:t>
      </w:r>
      <w:r>
        <w:rPr>
          <w:rFonts w:ascii="Arial" w:eastAsia="ヒラギノ角ゴ Pro W3" w:hAnsi="Arial" w:cs="Arial"/>
        </w:rPr>
        <w:t>15</w:t>
      </w:r>
    </w:p>
    <w:p w:rsidR="00F92C32" w:rsidRDefault="00F92C32" w:rsidP="001A03AE">
      <w:pPr>
        <w:ind w:left="180"/>
        <w:rPr>
          <w:rFonts w:ascii="Arial" w:eastAsia="ヒラギノ角ゴ Pro W3" w:hAnsi="Arial" w:cs="Arial"/>
        </w:rPr>
      </w:pPr>
      <w:r>
        <w:rPr>
          <w:rFonts w:ascii="Arial" w:eastAsia="ヒラギノ角ゴ Pro W3" w:hAnsi="Arial" w:cs="Arial"/>
        </w:rPr>
        <w:t xml:space="preserve">Sepsis </w:t>
      </w:r>
      <w:r w:rsidRPr="003370D7">
        <w:rPr>
          <w:rFonts w:ascii="Arial" w:eastAsia="ヒラギノ角ゴ Pro W3" w:hAnsi="Arial" w:cs="Arial"/>
        </w:rPr>
        <w:t>. . . . . . . . . . . . . . . . . . . . . . . . . . . . . . .</w:t>
      </w:r>
      <w:r w:rsidRPr="006F43B6">
        <w:rPr>
          <w:rFonts w:ascii="Arial" w:eastAsia="ヒラギノ角ゴ Pro W3" w:hAnsi="Arial" w:cs="Arial"/>
        </w:rPr>
        <w:t xml:space="preserve"> </w:t>
      </w:r>
      <w:r w:rsidRPr="003370D7">
        <w:rPr>
          <w:rFonts w:ascii="Arial" w:eastAsia="ヒラギノ角ゴ Pro W3" w:hAnsi="Arial" w:cs="Arial"/>
        </w:rPr>
        <w:t>. . . . . . . . .  . . . . .</w:t>
      </w:r>
      <w:r>
        <w:rPr>
          <w:rFonts w:ascii="Arial" w:eastAsia="ヒラギノ角ゴ Pro W3" w:hAnsi="Arial" w:cs="Arial"/>
        </w:rPr>
        <w:t xml:space="preserve"> . . . . . . . . </w:t>
      </w:r>
      <w:r w:rsidR="00752A26">
        <w:rPr>
          <w:rFonts w:ascii="Arial" w:eastAsia="ヒラギノ角ゴ Pro W3" w:hAnsi="Arial" w:cs="Arial"/>
        </w:rPr>
        <w:t xml:space="preserve">. . . </w:t>
      </w:r>
      <w:proofErr w:type="gramStart"/>
      <w:r w:rsidR="00752A26">
        <w:rPr>
          <w:rFonts w:ascii="Arial" w:eastAsia="ヒラギノ角ゴ Pro W3" w:hAnsi="Arial" w:cs="Arial"/>
        </w:rPr>
        <w:t>.</w:t>
      </w:r>
      <w:r>
        <w:rPr>
          <w:rFonts w:ascii="Arial" w:eastAsia="ヒラギノ角ゴ Pro W3" w:hAnsi="Arial" w:cs="Arial"/>
        </w:rPr>
        <w:t>16</w:t>
      </w:r>
      <w:proofErr w:type="gramEnd"/>
    </w:p>
    <w:p w:rsidR="00F92C32" w:rsidRDefault="00F92C32" w:rsidP="001A03AE">
      <w:pPr>
        <w:ind w:left="180"/>
        <w:rPr>
          <w:rFonts w:ascii="Arial" w:eastAsia="ヒラギノ角ゴ Pro W3" w:hAnsi="Arial" w:cs="Arial"/>
        </w:rPr>
      </w:pPr>
      <w:r>
        <w:rPr>
          <w:rFonts w:ascii="Arial" w:eastAsia="ヒラギノ角ゴ Pro W3" w:hAnsi="Arial" w:cs="Arial"/>
        </w:rPr>
        <w:t xml:space="preserve">Pain/other common </w:t>
      </w:r>
      <w:proofErr w:type="gramStart"/>
      <w:r>
        <w:rPr>
          <w:rFonts w:ascii="Arial" w:eastAsia="ヒラギノ角ゴ Pro W3" w:hAnsi="Arial" w:cs="Arial"/>
        </w:rPr>
        <w:t>calls</w:t>
      </w:r>
      <w:r w:rsidRPr="003370D7">
        <w:rPr>
          <w:rFonts w:ascii="Arial" w:eastAsia="ヒラギノ角ゴ Pro W3" w:hAnsi="Arial" w:cs="Arial"/>
        </w:rPr>
        <w:t>.</w:t>
      </w:r>
      <w:proofErr w:type="gramEnd"/>
      <w:r w:rsidRPr="003370D7">
        <w:rPr>
          <w:rFonts w:ascii="Arial" w:eastAsia="ヒラギノ角ゴ Pro W3" w:hAnsi="Arial" w:cs="Arial"/>
        </w:rPr>
        <w:t xml:space="preserve"> . . . . . . . . . . . . . . . .</w:t>
      </w:r>
      <w:r w:rsidRPr="006F43B6">
        <w:rPr>
          <w:rFonts w:ascii="Arial" w:eastAsia="ヒラギノ角ゴ Pro W3" w:hAnsi="Arial" w:cs="Arial"/>
        </w:rPr>
        <w:t xml:space="preserve"> </w:t>
      </w:r>
      <w:r w:rsidRPr="003370D7">
        <w:rPr>
          <w:rFonts w:ascii="Arial" w:eastAsia="ヒラギノ角ゴ Pro W3" w:hAnsi="Arial" w:cs="Arial"/>
        </w:rPr>
        <w:t>. . . . . . . . .  . . .</w:t>
      </w:r>
      <w:r>
        <w:rPr>
          <w:rFonts w:ascii="Arial" w:eastAsia="ヒラギノ角ゴ Pro W3" w:hAnsi="Arial" w:cs="Arial"/>
        </w:rPr>
        <w:t xml:space="preserve"> . . . . . . . . . . </w:t>
      </w:r>
      <w:r w:rsidR="00752A26">
        <w:rPr>
          <w:rFonts w:ascii="Arial" w:eastAsia="ヒラギノ角ゴ Pro W3" w:hAnsi="Arial" w:cs="Arial"/>
        </w:rPr>
        <w:t>. . . .</w:t>
      </w:r>
      <w:r>
        <w:rPr>
          <w:rFonts w:ascii="Arial" w:eastAsia="ヒラギノ角ゴ Pro W3" w:hAnsi="Arial" w:cs="Arial"/>
        </w:rPr>
        <w:t xml:space="preserve"> 18</w:t>
      </w:r>
    </w:p>
    <w:p w:rsidR="00F92C32" w:rsidRDefault="00F92C32" w:rsidP="001A03AE">
      <w:pPr>
        <w:ind w:left="180"/>
        <w:rPr>
          <w:rFonts w:ascii="Arial" w:eastAsia="ヒラギノ角ゴ Pro W3" w:hAnsi="Arial" w:cs="Arial"/>
        </w:rPr>
      </w:pPr>
      <w:r>
        <w:rPr>
          <w:rFonts w:ascii="Arial" w:eastAsia="ヒラギノ角ゴ Pro W3" w:hAnsi="Arial" w:cs="Arial"/>
        </w:rPr>
        <w:t>Meds for common issues</w:t>
      </w:r>
      <w:r w:rsidRPr="003370D7">
        <w:rPr>
          <w:rFonts w:ascii="Arial" w:eastAsia="ヒラギノ角ゴ Pro W3" w:hAnsi="Arial" w:cs="Arial"/>
        </w:rPr>
        <w:t>. . . . . . . . . . . . . . . . . . . . . . . . .. . . .</w:t>
      </w:r>
      <w:r>
        <w:rPr>
          <w:rFonts w:ascii="Arial" w:eastAsia="ヒラギノ角ゴ Pro W3" w:hAnsi="Arial" w:cs="Arial"/>
        </w:rPr>
        <w:t xml:space="preserve"> . . . . . . . . . . . </w:t>
      </w:r>
      <w:r w:rsidR="00752A26">
        <w:rPr>
          <w:rFonts w:ascii="Arial" w:eastAsia="ヒラギノ角ゴ Pro W3" w:hAnsi="Arial" w:cs="Arial"/>
        </w:rPr>
        <w:t xml:space="preserve">. . . </w:t>
      </w:r>
      <w:proofErr w:type="gramStart"/>
      <w:r w:rsidR="00752A26">
        <w:rPr>
          <w:rFonts w:ascii="Arial" w:eastAsia="ヒラギノ角ゴ Pro W3" w:hAnsi="Arial" w:cs="Arial"/>
        </w:rPr>
        <w:t>.</w:t>
      </w:r>
      <w:r>
        <w:rPr>
          <w:rFonts w:ascii="Arial" w:eastAsia="ヒラギノ角ゴ Pro W3" w:hAnsi="Arial" w:cs="Arial"/>
        </w:rPr>
        <w:t>19</w:t>
      </w:r>
      <w:proofErr w:type="gramEnd"/>
    </w:p>
    <w:p w:rsidR="00F92C32" w:rsidRDefault="00F92C32" w:rsidP="001A03AE">
      <w:pPr>
        <w:ind w:left="180"/>
        <w:rPr>
          <w:rFonts w:ascii="Arial" w:eastAsia="ヒラギノ角ゴ Pro W3" w:hAnsi="Arial" w:cs="Arial"/>
        </w:rPr>
      </w:pPr>
      <w:r>
        <w:rPr>
          <w:rFonts w:ascii="Arial" w:eastAsia="ヒラギノ角ゴ Pro W3" w:hAnsi="Arial" w:cs="Arial"/>
        </w:rPr>
        <w:t xml:space="preserve">Fluids and </w:t>
      </w:r>
      <w:proofErr w:type="gramStart"/>
      <w:r>
        <w:rPr>
          <w:rFonts w:ascii="Arial" w:eastAsia="ヒラギノ角ゴ Pro W3" w:hAnsi="Arial" w:cs="Arial"/>
        </w:rPr>
        <w:t>electrolytes</w:t>
      </w:r>
      <w:r w:rsidRPr="003370D7">
        <w:rPr>
          <w:rFonts w:ascii="Arial" w:eastAsia="ヒラギノ角ゴ Pro W3" w:hAnsi="Arial" w:cs="Arial"/>
        </w:rPr>
        <w:t>.</w:t>
      </w:r>
      <w:proofErr w:type="gramEnd"/>
      <w:r w:rsidRPr="003370D7">
        <w:rPr>
          <w:rFonts w:ascii="Arial" w:eastAsia="ヒラギノ角ゴ Pro W3" w:hAnsi="Arial" w:cs="Arial"/>
        </w:rPr>
        <w:t xml:space="preserve"> . . . . . . . . . . . . . . . . . .</w:t>
      </w:r>
      <w:r w:rsidRPr="006F43B6">
        <w:rPr>
          <w:rFonts w:ascii="Arial" w:eastAsia="ヒラギノ角ゴ Pro W3" w:hAnsi="Arial" w:cs="Arial"/>
        </w:rPr>
        <w:t xml:space="preserve"> </w:t>
      </w:r>
      <w:r w:rsidRPr="003370D7">
        <w:rPr>
          <w:rFonts w:ascii="Arial" w:eastAsia="ヒラギノ角ゴ Pro W3" w:hAnsi="Arial" w:cs="Arial"/>
        </w:rPr>
        <w:t>. . . . . . . . .  .</w:t>
      </w:r>
      <w:r>
        <w:rPr>
          <w:rFonts w:ascii="Arial" w:eastAsia="ヒラギノ角ゴ Pro W3" w:hAnsi="Arial" w:cs="Arial"/>
        </w:rPr>
        <w:t xml:space="preserve"> . . . . . . . . . . . . </w:t>
      </w:r>
      <w:r w:rsidR="00752A26">
        <w:rPr>
          <w:rFonts w:ascii="Arial" w:eastAsia="ヒラギノ角ゴ Pro W3" w:hAnsi="Arial" w:cs="Arial"/>
        </w:rPr>
        <w:t xml:space="preserve">. . . . </w:t>
      </w:r>
      <w:r>
        <w:rPr>
          <w:rFonts w:ascii="Arial" w:eastAsia="ヒラギノ角ゴ Pro W3" w:hAnsi="Arial" w:cs="Arial"/>
        </w:rPr>
        <w:t>20</w:t>
      </w:r>
    </w:p>
    <w:p w:rsidR="00F92C32" w:rsidRDefault="00F92C32" w:rsidP="001A03AE">
      <w:pPr>
        <w:ind w:left="180"/>
        <w:rPr>
          <w:rFonts w:ascii="Arial" w:eastAsia="ヒラギノ角ゴ Pro W3" w:hAnsi="Arial" w:cs="Arial"/>
        </w:rPr>
      </w:pPr>
      <w:r>
        <w:rPr>
          <w:rFonts w:ascii="Arial" w:eastAsia="ヒラギノ角ゴ Pro W3" w:hAnsi="Arial" w:cs="Arial"/>
        </w:rPr>
        <w:t>Surgical issues</w:t>
      </w:r>
      <w:r w:rsidRPr="003370D7">
        <w:rPr>
          <w:rFonts w:ascii="Arial" w:eastAsia="ヒラギノ角ゴ Pro W3" w:hAnsi="Arial" w:cs="Arial"/>
        </w:rPr>
        <w:t>. . . . . . . . . . . . . . . . . . . . . . . . .</w:t>
      </w:r>
      <w:r w:rsidRPr="006F43B6">
        <w:rPr>
          <w:rFonts w:ascii="Arial" w:eastAsia="ヒラギノ角ゴ Pro W3" w:hAnsi="Arial" w:cs="Arial"/>
        </w:rPr>
        <w:t xml:space="preserve"> </w:t>
      </w:r>
      <w:r w:rsidRPr="003370D7">
        <w:rPr>
          <w:rFonts w:ascii="Arial" w:eastAsia="ヒラギノ角ゴ Pro W3" w:hAnsi="Arial" w:cs="Arial"/>
        </w:rPr>
        <w:t>. . . . . . . . .  . . . . . . . . . . .</w:t>
      </w:r>
      <w:r>
        <w:rPr>
          <w:rFonts w:ascii="Arial" w:eastAsia="ヒラギノ角ゴ Pro W3" w:hAnsi="Arial" w:cs="Arial"/>
        </w:rPr>
        <w:t xml:space="preserve"> . ..</w:t>
      </w:r>
      <w:r w:rsidR="00752A26" w:rsidRPr="00752A26">
        <w:rPr>
          <w:rFonts w:ascii="Arial" w:eastAsia="ヒラギノ角ゴ Pro W3" w:hAnsi="Arial" w:cs="Arial"/>
        </w:rPr>
        <w:t xml:space="preserve"> </w:t>
      </w:r>
      <w:r w:rsidR="00752A26">
        <w:rPr>
          <w:rFonts w:ascii="Arial" w:eastAsia="ヒラギノ角ゴ Pro W3" w:hAnsi="Arial" w:cs="Arial"/>
        </w:rPr>
        <w:t xml:space="preserve">. . . </w:t>
      </w:r>
      <w:r>
        <w:rPr>
          <w:rFonts w:ascii="Arial" w:eastAsia="ヒラギノ角ゴ Pro W3" w:hAnsi="Arial" w:cs="Arial"/>
        </w:rPr>
        <w:t>21</w:t>
      </w:r>
    </w:p>
    <w:p w:rsidR="00F92C32" w:rsidRDefault="00F92C32" w:rsidP="001A03AE">
      <w:pPr>
        <w:ind w:left="180"/>
        <w:rPr>
          <w:rFonts w:ascii="Arial" w:eastAsia="ヒラギノ角ゴ Pro W3" w:hAnsi="Arial" w:cs="Arial"/>
        </w:rPr>
      </w:pPr>
      <w:r>
        <w:rPr>
          <w:rFonts w:ascii="Arial" w:eastAsia="ヒラギノ角ゴ Pro W3" w:hAnsi="Arial" w:cs="Arial"/>
        </w:rPr>
        <w:t>Wounds</w:t>
      </w:r>
      <w:r w:rsidRPr="003370D7">
        <w:rPr>
          <w:rFonts w:ascii="Arial" w:eastAsia="ヒラギノ角ゴ Pro W3" w:hAnsi="Arial" w:cs="Arial"/>
        </w:rPr>
        <w:t>. . . . . . . . . . . . . . . . . . . . . . . . . . . . . . .</w:t>
      </w:r>
      <w:r w:rsidRPr="006F43B6">
        <w:rPr>
          <w:rFonts w:ascii="Arial" w:eastAsia="ヒラギノ角ゴ Pro W3" w:hAnsi="Arial" w:cs="Arial"/>
        </w:rPr>
        <w:t xml:space="preserve"> </w:t>
      </w:r>
      <w:r w:rsidRPr="003370D7">
        <w:rPr>
          <w:rFonts w:ascii="Arial" w:eastAsia="ヒラギノ角ゴ Pro W3" w:hAnsi="Arial" w:cs="Arial"/>
        </w:rPr>
        <w:t>. . . . . . . . .  . . . . .</w:t>
      </w:r>
      <w:r>
        <w:rPr>
          <w:rFonts w:ascii="Arial" w:eastAsia="ヒラギノ角ゴ Pro W3" w:hAnsi="Arial" w:cs="Arial"/>
        </w:rPr>
        <w:t xml:space="preserve"> . . . . . . . .</w:t>
      </w:r>
      <w:r w:rsidR="00752A26" w:rsidRPr="00752A26">
        <w:rPr>
          <w:rFonts w:ascii="Arial" w:eastAsia="ヒラギノ角ゴ Pro W3" w:hAnsi="Arial" w:cs="Arial"/>
        </w:rPr>
        <w:t xml:space="preserve"> </w:t>
      </w:r>
      <w:r w:rsidR="00752A26">
        <w:rPr>
          <w:rFonts w:ascii="Arial" w:eastAsia="ヒラギノ角ゴ Pro W3" w:hAnsi="Arial" w:cs="Arial"/>
        </w:rPr>
        <w:t xml:space="preserve">. . . </w:t>
      </w:r>
      <w:r>
        <w:rPr>
          <w:rFonts w:ascii="Arial" w:eastAsia="ヒラギノ角ゴ Pro W3" w:hAnsi="Arial" w:cs="Arial"/>
        </w:rPr>
        <w:t>23</w:t>
      </w:r>
    </w:p>
    <w:p w:rsidR="00F92C32" w:rsidRDefault="00F92C32" w:rsidP="001A03AE">
      <w:pPr>
        <w:ind w:left="180"/>
        <w:rPr>
          <w:rFonts w:ascii="Arial" w:eastAsia="ヒラギノ角ゴ Pro W3" w:hAnsi="Arial" w:cs="Arial"/>
        </w:rPr>
      </w:pPr>
      <w:r>
        <w:rPr>
          <w:rFonts w:ascii="Arial" w:eastAsia="ヒラギノ角ゴ Pro W3" w:hAnsi="Arial" w:cs="Arial"/>
          <w:b/>
        </w:rPr>
        <w:t xml:space="preserve">Pediatrics </w:t>
      </w:r>
      <w:r w:rsidRPr="003370D7">
        <w:rPr>
          <w:rFonts w:ascii="Arial" w:eastAsia="ヒラギノ角ゴ Pro W3" w:hAnsi="Arial" w:cs="Arial"/>
        </w:rPr>
        <w:t>. . . . . . . . . . . . . . . . . . . . . . . . . . . . . . . . . . . . .. . . . . . . .</w:t>
      </w:r>
      <w:r>
        <w:rPr>
          <w:rFonts w:ascii="Arial" w:eastAsia="ヒラギノ角ゴ Pro W3" w:hAnsi="Arial" w:cs="Arial"/>
        </w:rPr>
        <w:t xml:space="preserve"> . . . . . . </w:t>
      </w:r>
      <w:r w:rsidR="00752A26">
        <w:rPr>
          <w:rFonts w:ascii="Arial" w:eastAsia="ヒラギノ角ゴ Pro W3" w:hAnsi="Arial" w:cs="Arial"/>
        </w:rPr>
        <w:t>. . . .</w:t>
      </w:r>
      <w:r>
        <w:rPr>
          <w:rFonts w:ascii="Arial" w:eastAsia="ヒラギノ角ゴ Pro W3" w:hAnsi="Arial" w:cs="Arial"/>
        </w:rPr>
        <w:t>24</w:t>
      </w:r>
    </w:p>
    <w:p w:rsidR="00F92C32" w:rsidRDefault="00F92C32" w:rsidP="001A03AE">
      <w:pPr>
        <w:ind w:left="180"/>
        <w:rPr>
          <w:rFonts w:ascii="Arial" w:eastAsia="ヒラギノ角ゴ Pro W3" w:hAnsi="Arial" w:cs="Arial"/>
        </w:rPr>
      </w:pPr>
      <w:r>
        <w:rPr>
          <w:rFonts w:ascii="Arial" w:eastAsia="ヒラギノ角ゴ Pro W3" w:hAnsi="Arial" w:cs="Arial"/>
          <w:b/>
        </w:rPr>
        <w:t xml:space="preserve">Ob-Gyn </w:t>
      </w:r>
      <w:r w:rsidRPr="003370D7">
        <w:rPr>
          <w:rFonts w:ascii="Arial" w:eastAsia="ヒラギノ角ゴ Pro W3" w:hAnsi="Arial" w:cs="Arial"/>
        </w:rPr>
        <w:t>. . . . . . . . . . . . . . . . . . . . . . . . . . . . . . .</w:t>
      </w:r>
      <w:r w:rsidRPr="006F43B6">
        <w:rPr>
          <w:rFonts w:ascii="Arial" w:eastAsia="ヒラギノ角ゴ Pro W3" w:hAnsi="Arial" w:cs="Arial"/>
        </w:rPr>
        <w:t xml:space="preserve"> </w:t>
      </w:r>
      <w:r w:rsidRPr="003370D7">
        <w:rPr>
          <w:rFonts w:ascii="Arial" w:eastAsia="ヒラギノ角ゴ Pro W3" w:hAnsi="Arial" w:cs="Arial"/>
        </w:rPr>
        <w:t>. . . . . . . . .  . . . . .</w:t>
      </w:r>
      <w:r>
        <w:rPr>
          <w:rFonts w:ascii="Arial" w:eastAsia="ヒラギノ角ゴ Pro W3" w:hAnsi="Arial" w:cs="Arial"/>
        </w:rPr>
        <w:t xml:space="preserve"> .  . . . . .  </w:t>
      </w:r>
      <w:r w:rsidR="00752A26">
        <w:rPr>
          <w:rFonts w:ascii="Arial" w:eastAsia="ヒラギノ角ゴ Pro W3" w:hAnsi="Arial" w:cs="Arial"/>
        </w:rPr>
        <w:t>. . . .</w:t>
      </w:r>
      <w:r>
        <w:rPr>
          <w:rFonts w:ascii="Arial" w:eastAsia="ヒラギノ角ゴ Pro W3" w:hAnsi="Arial" w:cs="Arial"/>
        </w:rPr>
        <w:t>27</w:t>
      </w:r>
    </w:p>
    <w:p w:rsidR="00F92C32" w:rsidRDefault="00F92C32" w:rsidP="001A03AE">
      <w:pPr>
        <w:rPr>
          <w:rFonts w:ascii="Arial" w:eastAsia="ヒラギノ角ゴ Pro W3" w:hAnsi="Arial" w:cs="Arial"/>
        </w:rPr>
      </w:pPr>
      <w:r>
        <w:rPr>
          <w:rFonts w:ascii="Arial" w:eastAsia="ヒラギノ角ゴ Pro W3" w:hAnsi="Arial" w:cs="Arial"/>
        </w:rPr>
        <w:t xml:space="preserve">Caring for undocumented patients </w:t>
      </w:r>
      <w:r w:rsidRPr="003370D7">
        <w:rPr>
          <w:rFonts w:ascii="Arial" w:eastAsia="ヒラギノ角ゴ Pro W3" w:hAnsi="Arial" w:cs="Arial"/>
        </w:rPr>
        <w:t>. . . . . . . . . . . . . . . . . . . . .. . . . . . . .</w:t>
      </w:r>
      <w:r>
        <w:rPr>
          <w:rFonts w:ascii="Arial" w:eastAsia="ヒラギノ角ゴ Pro W3" w:hAnsi="Arial" w:cs="Arial"/>
        </w:rPr>
        <w:t xml:space="preserve"> . . .  . .</w:t>
      </w:r>
      <w:r w:rsidR="00752A26">
        <w:rPr>
          <w:rFonts w:ascii="Arial" w:eastAsia="ヒラギノ角ゴ Pro W3" w:hAnsi="Arial" w:cs="Arial"/>
        </w:rPr>
        <w:t xml:space="preserve"> . . . </w:t>
      </w:r>
      <w:r>
        <w:rPr>
          <w:rFonts w:ascii="Arial" w:eastAsia="ヒラギノ角ゴ Pro W3" w:hAnsi="Arial" w:cs="Arial"/>
        </w:rPr>
        <w:t>29</w:t>
      </w:r>
    </w:p>
    <w:p w:rsidR="00F92C32" w:rsidRDefault="00F92C32" w:rsidP="00F92C32">
      <w:pPr>
        <w:rPr>
          <w:rFonts w:ascii="Arial" w:eastAsia="ヒラギノ角ゴ Pro W3" w:hAnsi="Arial" w:cs="Arial"/>
          <w:b/>
        </w:rPr>
      </w:pPr>
    </w:p>
    <w:p w:rsidR="00F92C32" w:rsidRPr="00752A26" w:rsidRDefault="00F92C32" w:rsidP="00F92C32">
      <w:pPr>
        <w:rPr>
          <w:rFonts w:ascii="Arial" w:eastAsia="ヒラギノ角ゴ Pro W3" w:hAnsi="Arial" w:cs="Arial"/>
          <w:b/>
          <w:sz w:val="28"/>
          <w:szCs w:val="28"/>
        </w:rPr>
      </w:pPr>
      <w:r w:rsidRPr="00752A26">
        <w:rPr>
          <w:rFonts w:ascii="Arial" w:eastAsia="ヒラギノ角ゴ Pro W3" w:hAnsi="Arial" w:cs="Arial"/>
          <w:b/>
          <w:sz w:val="28"/>
          <w:szCs w:val="28"/>
        </w:rPr>
        <w:t>Ambulatory Care</w:t>
      </w:r>
    </w:p>
    <w:p w:rsidR="00F92C32" w:rsidRDefault="00F92C32" w:rsidP="00F92C32">
      <w:pPr>
        <w:ind w:left="180"/>
        <w:rPr>
          <w:rFonts w:ascii="Arial" w:eastAsia="ヒラギノ角ゴ Pro W3" w:hAnsi="Arial" w:cs="Arial"/>
        </w:rPr>
      </w:pPr>
      <w:r w:rsidRPr="003370D7">
        <w:rPr>
          <w:rFonts w:ascii="Arial" w:eastAsia="ヒラギノ角ゴ Pro W3" w:hAnsi="Arial" w:cs="Arial"/>
        </w:rPr>
        <w:t xml:space="preserve">The Care Team . . . . . . . . . . . . . . . . . . . . . </w:t>
      </w:r>
      <w:r>
        <w:rPr>
          <w:rFonts w:ascii="Arial" w:eastAsia="ヒラギノ角ゴ Pro W3" w:hAnsi="Arial" w:cs="Arial"/>
        </w:rPr>
        <w:t xml:space="preserve">. . . . . . . . </w:t>
      </w:r>
      <w:r w:rsidRPr="003370D7">
        <w:rPr>
          <w:rFonts w:ascii="Arial" w:eastAsia="ヒラギノ角ゴ Pro W3" w:hAnsi="Arial" w:cs="Arial"/>
        </w:rPr>
        <w:t>. . . . . . . . .</w:t>
      </w:r>
      <w:r>
        <w:rPr>
          <w:rFonts w:ascii="Arial" w:eastAsia="ヒラギノ角ゴ Pro W3" w:hAnsi="Arial" w:cs="Arial"/>
        </w:rPr>
        <w:t>. . . . . . . .  . . . ..31</w:t>
      </w:r>
    </w:p>
    <w:p w:rsidR="00F92C32" w:rsidRPr="003370D7" w:rsidRDefault="00F92C32" w:rsidP="00F92C32">
      <w:pPr>
        <w:ind w:left="180"/>
        <w:rPr>
          <w:rFonts w:ascii="Arial" w:eastAsia="ヒラギノ角ゴ Pro W3" w:hAnsi="Arial" w:cs="Arial"/>
        </w:rPr>
      </w:pPr>
      <w:r>
        <w:rPr>
          <w:rFonts w:ascii="Arial" w:eastAsia="ヒラギノ角ゴ Pro W3" w:hAnsi="Arial" w:cs="Arial"/>
        </w:rPr>
        <w:t xml:space="preserve">Other Care Team </w:t>
      </w:r>
      <w:proofErr w:type="gramStart"/>
      <w:r>
        <w:rPr>
          <w:rFonts w:ascii="Arial" w:eastAsia="ヒラギノ角ゴ Pro W3" w:hAnsi="Arial" w:cs="Arial"/>
        </w:rPr>
        <w:t>Resources</w:t>
      </w:r>
      <w:r w:rsidRPr="003370D7">
        <w:rPr>
          <w:rFonts w:ascii="Arial" w:eastAsia="ヒラギノ角ゴ Pro W3" w:hAnsi="Arial" w:cs="Arial"/>
        </w:rPr>
        <w:t>.</w:t>
      </w:r>
      <w:proofErr w:type="gramEnd"/>
      <w:r w:rsidRPr="003370D7">
        <w:rPr>
          <w:rFonts w:ascii="Arial" w:eastAsia="ヒラギノ角ゴ Pro W3" w:hAnsi="Arial" w:cs="Arial"/>
        </w:rPr>
        <w:t xml:space="preserve"> . . . . . . . . . . . . . . . . . . . . . . . . . . ..</w:t>
      </w:r>
      <w:r>
        <w:rPr>
          <w:rFonts w:ascii="Arial" w:eastAsia="ヒラギノ角ゴ Pro W3" w:hAnsi="Arial" w:cs="Arial"/>
        </w:rPr>
        <w:t xml:space="preserve"> . . . . . . . . . . . .32</w:t>
      </w:r>
    </w:p>
    <w:p w:rsidR="00F92C32" w:rsidRDefault="00F92C32" w:rsidP="00F92C32">
      <w:pPr>
        <w:ind w:left="180"/>
        <w:rPr>
          <w:rFonts w:ascii="Arial" w:eastAsia="ヒラギノ角ゴ Pro W3" w:hAnsi="Arial" w:cs="Arial"/>
        </w:rPr>
      </w:pPr>
      <w:r w:rsidRPr="003370D7">
        <w:rPr>
          <w:rFonts w:ascii="Arial" w:eastAsia="ヒラギノ角ゴ Pro W3" w:hAnsi="Arial" w:cs="Arial"/>
        </w:rPr>
        <w:t>CCHP Resources</w:t>
      </w:r>
      <w:r>
        <w:rPr>
          <w:rFonts w:ascii="Arial" w:eastAsia="ヒラギノ角ゴ Pro W3" w:hAnsi="Arial" w:cs="Arial"/>
        </w:rPr>
        <w:t>/Referrals</w:t>
      </w:r>
      <w:r w:rsidRPr="003370D7">
        <w:rPr>
          <w:rFonts w:ascii="Arial" w:eastAsia="ヒラギノ角ゴ Pro W3" w:hAnsi="Arial" w:cs="Arial"/>
        </w:rPr>
        <w:t xml:space="preserve">. . . . . . . . . . . . . . . . . . . . . . . . . . . . . .. . . . . . </w:t>
      </w:r>
      <w:r>
        <w:rPr>
          <w:rFonts w:ascii="Arial" w:eastAsia="ヒラギノ角ゴ Pro W3" w:hAnsi="Arial" w:cs="Arial"/>
        </w:rPr>
        <w:t xml:space="preserve"> . . . </w:t>
      </w:r>
      <w:r w:rsidRPr="003370D7">
        <w:rPr>
          <w:rFonts w:ascii="Arial" w:eastAsia="ヒラギノ角ゴ Pro W3" w:hAnsi="Arial" w:cs="Arial"/>
        </w:rPr>
        <w:t>.</w:t>
      </w:r>
      <w:r>
        <w:rPr>
          <w:rFonts w:ascii="Arial" w:eastAsia="ヒラギノ角ゴ Pro W3" w:hAnsi="Arial" w:cs="Arial"/>
        </w:rPr>
        <w:t xml:space="preserve"> . 33</w:t>
      </w:r>
    </w:p>
    <w:p w:rsidR="00F92C32" w:rsidRPr="003370D7" w:rsidRDefault="00F92C32" w:rsidP="00F92C32">
      <w:pPr>
        <w:ind w:left="180"/>
        <w:rPr>
          <w:rFonts w:ascii="Arial" w:eastAsia="ヒラギノ角ゴ Pro W3" w:hAnsi="Arial" w:cs="Arial"/>
        </w:rPr>
      </w:pPr>
      <w:r w:rsidRPr="003370D7">
        <w:rPr>
          <w:rFonts w:ascii="Arial" w:eastAsia="ヒラギノ角ゴ Pro W3" w:hAnsi="Arial" w:cs="Arial"/>
        </w:rPr>
        <w:t>Community Resources . . . . . . . . . . . . . . . . . . . . . . . . . .</w:t>
      </w:r>
      <w:r w:rsidRPr="006F43B6">
        <w:rPr>
          <w:rFonts w:ascii="Arial" w:eastAsia="ヒラギノ角ゴ Pro W3" w:hAnsi="Arial" w:cs="Arial"/>
        </w:rPr>
        <w:t xml:space="preserve"> </w:t>
      </w:r>
      <w:r w:rsidRPr="003370D7">
        <w:rPr>
          <w:rFonts w:ascii="Arial" w:eastAsia="ヒラギノ角ゴ Pro W3" w:hAnsi="Arial" w:cs="Arial"/>
        </w:rPr>
        <w:t xml:space="preserve">. . . . . . . . .  . </w:t>
      </w:r>
      <w:r>
        <w:rPr>
          <w:rFonts w:ascii="Arial" w:eastAsia="ヒラギノ角ゴ Pro W3" w:hAnsi="Arial" w:cs="Arial"/>
        </w:rPr>
        <w:t xml:space="preserve">. . . . . . . </w:t>
      </w:r>
      <w:r w:rsidR="00752A26">
        <w:rPr>
          <w:rFonts w:ascii="Arial" w:eastAsia="ヒラギノ角ゴ Pro W3" w:hAnsi="Arial" w:cs="Arial"/>
        </w:rPr>
        <w:t>.</w:t>
      </w:r>
      <w:r>
        <w:rPr>
          <w:rFonts w:ascii="Arial" w:eastAsia="ヒラギノ角ゴ Pro W3" w:hAnsi="Arial" w:cs="Arial"/>
        </w:rPr>
        <w:t xml:space="preserve"> 35</w:t>
      </w:r>
    </w:p>
    <w:p w:rsidR="00F92C32" w:rsidRDefault="00F92C32" w:rsidP="00F92C32">
      <w:pPr>
        <w:ind w:left="180"/>
        <w:rPr>
          <w:rFonts w:ascii="Arial" w:eastAsia="ヒラギノ角ゴ Pro W3" w:hAnsi="Arial" w:cs="Arial"/>
        </w:rPr>
      </w:pPr>
      <w:proofErr w:type="gramStart"/>
      <w:r w:rsidRPr="003370D7">
        <w:rPr>
          <w:rFonts w:ascii="Arial" w:eastAsia="ヒラギノ角ゴ Pro W3" w:hAnsi="Arial" w:cs="Arial"/>
        </w:rPr>
        <w:t>Financial and Insurance . . . . . . . . . . . . . . . . . . . . .</w:t>
      </w:r>
      <w:r>
        <w:rPr>
          <w:rFonts w:ascii="Arial" w:eastAsia="ヒラギノ角ゴ Pro W3" w:hAnsi="Arial" w:cs="Arial"/>
        </w:rPr>
        <w:t xml:space="preserve"> . . . . . .</w:t>
      </w:r>
      <w:r w:rsidRPr="006F43B6">
        <w:rPr>
          <w:rFonts w:ascii="Arial" w:eastAsia="ヒラギノ角ゴ Pro W3" w:hAnsi="Arial" w:cs="Arial"/>
        </w:rPr>
        <w:t xml:space="preserve"> </w:t>
      </w:r>
      <w:r w:rsidRPr="003370D7">
        <w:rPr>
          <w:rFonts w:ascii="Arial" w:eastAsia="ヒラギノ角ゴ Pro W3" w:hAnsi="Arial" w:cs="Arial"/>
        </w:rPr>
        <w:t>. . . . . . . . .</w:t>
      </w:r>
      <w:proofErr w:type="gramEnd"/>
      <w:r w:rsidRPr="003370D7">
        <w:rPr>
          <w:rFonts w:ascii="Arial" w:eastAsia="ヒラギノ角ゴ Pro W3" w:hAnsi="Arial" w:cs="Arial"/>
        </w:rPr>
        <w:t xml:space="preserve"> </w:t>
      </w:r>
      <w:r>
        <w:rPr>
          <w:rFonts w:ascii="Arial" w:eastAsia="ヒラギノ角ゴ Pro W3" w:hAnsi="Arial" w:cs="Arial"/>
        </w:rPr>
        <w:t xml:space="preserve"> . . . . . . .</w:t>
      </w:r>
      <w:r w:rsidR="00752A26">
        <w:rPr>
          <w:rFonts w:ascii="Arial" w:eastAsia="ヒラギノ角ゴ Pro W3" w:hAnsi="Arial" w:cs="Arial"/>
        </w:rPr>
        <w:t xml:space="preserve"> </w:t>
      </w:r>
      <w:r>
        <w:rPr>
          <w:rFonts w:ascii="Arial" w:eastAsia="ヒラギノ角ゴ Pro W3" w:hAnsi="Arial" w:cs="Arial"/>
        </w:rPr>
        <w:t>36</w:t>
      </w:r>
    </w:p>
    <w:p w:rsidR="00F92C32" w:rsidRDefault="00F92C32" w:rsidP="00F92C32">
      <w:pPr>
        <w:ind w:left="180"/>
        <w:rPr>
          <w:rFonts w:ascii="Arial" w:eastAsia="ヒラギノ角ゴ Pro W3" w:hAnsi="Arial" w:cs="Arial"/>
        </w:rPr>
      </w:pPr>
      <w:r>
        <w:rPr>
          <w:rFonts w:ascii="Arial" w:eastAsia="ヒラギノ角ゴ Pro W3" w:hAnsi="Arial" w:cs="Arial"/>
        </w:rPr>
        <w:t>Mental Health</w:t>
      </w:r>
      <w:r w:rsidRPr="003370D7">
        <w:rPr>
          <w:rFonts w:ascii="Arial" w:eastAsia="ヒラギノ角ゴ Pro W3" w:hAnsi="Arial" w:cs="Arial"/>
        </w:rPr>
        <w:t>. . . . . . . . . . . . . . . . . . . . . . . . . . . . . . . . . . . .</w:t>
      </w:r>
      <w:r w:rsidRPr="006F43B6">
        <w:rPr>
          <w:rFonts w:ascii="Arial" w:eastAsia="ヒラギノ角ゴ Pro W3" w:hAnsi="Arial" w:cs="Arial"/>
        </w:rPr>
        <w:t xml:space="preserve"> </w:t>
      </w:r>
      <w:r w:rsidRPr="003370D7">
        <w:rPr>
          <w:rFonts w:ascii="Arial" w:eastAsia="ヒラギノ角ゴ Pro W3" w:hAnsi="Arial" w:cs="Arial"/>
        </w:rPr>
        <w:t xml:space="preserve">. . . . . . . . . </w:t>
      </w:r>
      <w:r>
        <w:rPr>
          <w:rFonts w:ascii="Arial" w:eastAsia="ヒラギノ角ゴ Pro W3" w:hAnsi="Arial" w:cs="Arial"/>
        </w:rPr>
        <w:t xml:space="preserve"> . . . .  . .</w:t>
      </w:r>
      <w:r w:rsidR="00752A26">
        <w:rPr>
          <w:rFonts w:ascii="Arial" w:eastAsia="ヒラギノ角ゴ Pro W3" w:hAnsi="Arial" w:cs="Arial"/>
        </w:rPr>
        <w:t xml:space="preserve"> </w:t>
      </w:r>
      <w:r>
        <w:rPr>
          <w:rFonts w:ascii="Arial" w:eastAsia="ヒラギノ角ゴ Pro W3" w:hAnsi="Arial" w:cs="Arial"/>
        </w:rPr>
        <w:t>38</w:t>
      </w:r>
    </w:p>
    <w:p w:rsidR="00F92C32" w:rsidRPr="006F43B6" w:rsidRDefault="00F92C32" w:rsidP="00752A26">
      <w:pPr>
        <w:ind w:left="180"/>
        <w:rPr>
          <w:rFonts w:ascii="Arial" w:eastAsia="ヒラギノ角ゴ Pro W3" w:hAnsi="Arial" w:cs="Arial"/>
        </w:rPr>
      </w:pPr>
      <w:r w:rsidRPr="006F43B6">
        <w:rPr>
          <w:rFonts w:ascii="Arial" w:eastAsia="ヒラギノ角ゴ Pro W3" w:hAnsi="Arial" w:cs="Arial"/>
        </w:rPr>
        <w:t xml:space="preserve">Chronic Pain, DME . . . . . . . . . . . . . . . . . . . .  . . . . . . . . . . </w:t>
      </w:r>
      <w:r w:rsidRPr="003370D7">
        <w:rPr>
          <w:rFonts w:ascii="Arial" w:eastAsia="ヒラギノ角ゴ Pro W3" w:hAnsi="Arial" w:cs="Arial"/>
        </w:rPr>
        <w:t xml:space="preserve">. . . . . . . . . </w:t>
      </w:r>
      <w:r>
        <w:rPr>
          <w:rFonts w:ascii="Arial" w:eastAsia="ヒラギノ角ゴ Pro W3" w:hAnsi="Arial" w:cs="Arial"/>
        </w:rPr>
        <w:t xml:space="preserve"> . . .  . .</w:t>
      </w:r>
      <w:r w:rsidR="00752A26">
        <w:rPr>
          <w:rFonts w:ascii="Arial" w:eastAsia="ヒラギノ角ゴ Pro W3" w:hAnsi="Arial" w:cs="Arial"/>
        </w:rPr>
        <w:t xml:space="preserve"> . . </w:t>
      </w:r>
      <w:r w:rsidRPr="006F43B6">
        <w:rPr>
          <w:rFonts w:ascii="Arial" w:eastAsia="ヒラギノ角ゴ Pro W3" w:hAnsi="Arial" w:cs="Arial"/>
        </w:rPr>
        <w:t>40</w:t>
      </w:r>
    </w:p>
    <w:p w:rsidR="00F92C32" w:rsidRPr="006F43B6" w:rsidRDefault="00F92C32" w:rsidP="00752A26">
      <w:pPr>
        <w:ind w:left="180"/>
        <w:rPr>
          <w:rFonts w:ascii="Arial" w:eastAsia="ヒラギノ角ゴ Pro W3" w:hAnsi="Arial" w:cs="Arial"/>
        </w:rPr>
      </w:pPr>
      <w:r w:rsidRPr="006F43B6">
        <w:rPr>
          <w:rFonts w:ascii="Arial" w:eastAsia="ヒラギノ角ゴ Pro W3" w:hAnsi="Arial" w:cs="Arial"/>
        </w:rPr>
        <w:t>Integrative Medicine, Maternal and Child Health</w:t>
      </w:r>
      <w:r>
        <w:rPr>
          <w:rFonts w:ascii="Arial" w:eastAsia="ヒラギノ角ゴ Pro W3" w:hAnsi="Arial" w:cs="Arial"/>
        </w:rPr>
        <w:t>. . . . . . . . .</w:t>
      </w:r>
      <w:r w:rsidRPr="006F43B6">
        <w:rPr>
          <w:rFonts w:ascii="Arial" w:eastAsia="ヒラギノ角ゴ Pro W3" w:hAnsi="Arial" w:cs="Arial"/>
        </w:rPr>
        <w:t xml:space="preserve"> </w:t>
      </w:r>
      <w:r w:rsidRPr="003370D7">
        <w:rPr>
          <w:rFonts w:ascii="Arial" w:eastAsia="ヒラギノ角ゴ Pro W3" w:hAnsi="Arial" w:cs="Arial"/>
        </w:rPr>
        <w:t xml:space="preserve">. . . . . . . . . </w:t>
      </w:r>
      <w:r>
        <w:rPr>
          <w:rFonts w:ascii="Arial" w:eastAsia="ヒラギノ角ゴ Pro W3" w:hAnsi="Arial" w:cs="Arial"/>
        </w:rPr>
        <w:t xml:space="preserve"> . . . . </w:t>
      </w:r>
      <w:r w:rsidR="00752A26">
        <w:rPr>
          <w:rFonts w:ascii="Arial" w:eastAsia="ヒラギノ角ゴ Pro W3" w:hAnsi="Arial" w:cs="Arial"/>
        </w:rPr>
        <w:t>. . .</w:t>
      </w:r>
      <w:r>
        <w:rPr>
          <w:rFonts w:ascii="Arial" w:eastAsia="ヒラギノ角ゴ Pro W3" w:hAnsi="Arial" w:cs="Arial"/>
        </w:rPr>
        <w:t xml:space="preserve"> </w:t>
      </w:r>
      <w:r w:rsidRPr="006F43B6">
        <w:rPr>
          <w:rFonts w:ascii="Arial" w:eastAsia="ヒラギノ角ゴ Pro W3" w:hAnsi="Arial" w:cs="Arial"/>
        </w:rPr>
        <w:t>41</w:t>
      </w:r>
    </w:p>
    <w:p w:rsidR="00F92C32" w:rsidRPr="006F43B6" w:rsidRDefault="00F92C32" w:rsidP="00752A26">
      <w:pPr>
        <w:ind w:left="180"/>
        <w:rPr>
          <w:rFonts w:ascii="Arial" w:eastAsia="ヒラギノ角ゴ Pro W3" w:hAnsi="Arial" w:cs="Arial"/>
        </w:rPr>
      </w:pPr>
      <w:r w:rsidRPr="006F43B6">
        <w:rPr>
          <w:rFonts w:ascii="Arial" w:eastAsia="ヒラギノ角ゴ Pro W3" w:hAnsi="Arial" w:cs="Arial"/>
        </w:rPr>
        <w:t>Obesity, Pediatrics, Pre-op Resources  . . . . . . . . . . . . . . . . . . . . . . . . .</w:t>
      </w:r>
      <w:r>
        <w:rPr>
          <w:rFonts w:ascii="Arial" w:eastAsia="ヒラギノ角ゴ Pro W3" w:hAnsi="Arial" w:cs="Arial"/>
        </w:rPr>
        <w:t xml:space="preserve"> . . . . </w:t>
      </w:r>
      <w:r w:rsidR="00752A26">
        <w:rPr>
          <w:rFonts w:ascii="Arial" w:eastAsia="ヒラギノ角ゴ Pro W3" w:hAnsi="Arial" w:cs="Arial"/>
        </w:rPr>
        <w:t xml:space="preserve">. . . </w:t>
      </w:r>
      <w:r w:rsidRPr="006F43B6">
        <w:rPr>
          <w:rFonts w:ascii="Arial" w:eastAsia="ヒラギノ角ゴ Pro W3" w:hAnsi="Arial" w:cs="Arial"/>
        </w:rPr>
        <w:t>42</w:t>
      </w:r>
    </w:p>
    <w:p w:rsidR="00F92C32" w:rsidRPr="006F43B6" w:rsidRDefault="00F92C32" w:rsidP="00752A26">
      <w:pPr>
        <w:ind w:left="180"/>
        <w:rPr>
          <w:rFonts w:ascii="Arial" w:eastAsia="ヒラギノ角ゴ Pro W3" w:hAnsi="Arial" w:cs="Arial"/>
        </w:rPr>
      </w:pPr>
      <w:r w:rsidRPr="006F43B6">
        <w:rPr>
          <w:rFonts w:ascii="Arial" w:eastAsia="ヒラギノ角ゴ Pro W3" w:hAnsi="Arial" w:cs="Arial"/>
        </w:rPr>
        <w:t xml:space="preserve">Senior Services, Specialty Consults, Substance Abuse, Women’s Health . . </w:t>
      </w:r>
      <w:r w:rsidR="00752A26">
        <w:rPr>
          <w:rFonts w:ascii="Arial" w:eastAsia="ヒラギノ角ゴ Pro W3" w:hAnsi="Arial" w:cs="Arial"/>
        </w:rPr>
        <w:t xml:space="preserve">. . . </w:t>
      </w:r>
      <w:r w:rsidRPr="006F43B6">
        <w:rPr>
          <w:rFonts w:ascii="Arial" w:eastAsia="ヒラギノ角ゴ Pro W3" w:hAnsi="Arial" w:cs="Arial"/>
        </w:rPr>
        <w:t>43</w:t>
      </w:r>
    </w:p>
    <w:p w:rsidR="00F92C32" w:rsidRDefault="00F92C32" w:rsidP="00752A26">
      <w:pPr>
        <w:ind w:left="180"/>
        <w:rPr>
          <w:rFonts w:ascii="Arial" w:eastAsia="ヒラギノ角ゴ Pro W3" w:hAnsi="Arial" w:cs="Arial"/>
        </w:rPr>
      </w:pPr>
      <w:r w:rsidRPr="006F43B6">
        <w:rPr>
          <w:rFonts w:ascii="Arial" w:eastAsia="ヒラギノ角ゴ Pro W3" w:hAnsi="Arial" w:cs="Arial"/>
        </w:rPr>
        <w:t>Web and Evidence-Based Resources</w:t>
      </w:r>
      <w:r w:rsidRPr="003370D7">
        <w:rPr>
          <w:rFonts w:ascii="Arial" w:eastAsia="ヒラギノ角ゴ Pro W3" w:hAnsi="Arial" w:cs="Arial"/>
        </w:rPr>
        <w:t>. . . . . . . . .</w:t>
      </w:r>
      <w:r w:rsidRPr="006F43B6">
        <w:rPr>
          <w:rFonts w:ascii="Arial" w:eastAsia="ヒラギノ角ゴ Pro W3" w:hAnsi="Arial" w:cs="Arial"/>
        </w:rPr>
        <w:t xml:space="preserve"> </w:t>
      </w:r>
      <w:r w:rsidRPr="003370D7">
        <w:rPr>
          <w:rFonts w:ascii="Arial" w:eastAsia="ヒラギノ角ゴ Pro W3" w:hAnsi="Arial" w:cs="Arial"/>
        </w:rPr>
        <w:t>. . . . . . . . .</w:t>
      </w:r>
      <w:r w:rsidRPr="006F43B6">
        <w:rPr>
          <w:rFonts w:ascii="Arial" w:eastAsia="ヒラギノ角ゴ Pro W3" w:hAnsi="Arial" w:cs="Arial"/>
        </w:rPr>
        <w:t xml:space="preserve"> </w:t>
      </w:r>
      <w:r w:rsidRPr="003370D7">
        <w:rPr>
          <w:rFonts w:ascii="Arial" w:eastAsia="ヒラギノ角ゴ Pro W3" w:hAnsi="Arial" w:cs="Arial"/>
        </w:rPr>
        <w:t>. . . . . . . . .</w:t>
      </w:r>
      <w:r>
        <w:rPr>
          <w:rFonts w:ascii="Arial" w:eastAsia="ヒラギノ角ゴ Pro W3" w:hAnsi="Arial" w:cs="Arial"/>
        </w:rPr>
        <w:t xml:space="preserve"> . . . . </w:t>
      </w:r>
      <w:r w:rsidR="00752A26">
        <w:rPr>
          <w:rFonts w:ascii="Arial" w:eastAsia="ヒラギノ角ゴ Pro W3" w:hAnsi="Arial" w:cs="Arial"/>
        </w:rPr>
        <w:t>. . .</w:t>
      </w:r>
      <w:r>
        <w:rPr>
          <w:rFonts w:ascii="Arial" w:eastAsia="ヒラギノ角ゴ Pro W3" w:hAnsi="Arial" w:cs="Arial"/>
        </w:rPr>
        <w:t>44</w:t>
      </w:r>
    </w:p>
    <w:p w:rsidR="00F92C32" w:rsidRPr="006F43B6" w:rsidRDefault="00F92C32" w:rsidP="00752A26">
      <w:pPr>
        <w:ind w:left="180"/>
        <w:rPr>
          <w:rFonts w:ascii="Arial" w:eastAsia="ヒラギノ角ゴ Pro W3" w:hAnsi="Arial" w:cs="Arial"/>
        </w:rPr>
      </w:pPr>
      <w:r w:rsidRPr="006F43B6">
        <w:rPr>
          <w:rFonts w:ascii="Arial" w:eastAsia="ヒラギノ角ゴ Pro W3" w:hAnsi="Arial" w:cs="Arial"/>
        </w:rPr>
        <w:t xml:space="preserve">Inbasket Management . . </w:t>
      </w:r>
      <w:r w:rsidRPr="003370D7">
        <w:rPr>
          <w:rFonts w:ascii="Arial" w:eastAsia="ヒラギノ角ゴ Pro W3" w:hAnsi="Arial" w:cs="Arial"/>
        </w:rPr>
        <w:t>. . . . . . . .</w:t>
      </w:r>
      <w:r w:rsidRPr="006F43B6">
        <w:rPr>
          <w:rFonts w:ascii="Arial" w:eastAsia="ヒラギノ角ゴ Pro W3" w:hAnsi="Arial" w:cs="Arial"/>
        </w:rPr>
        <w:t xml:space="preserve"> </w:t>
      </w:r>
      <w:r w:rsidRPr="003370D7">
        <w:rPr>
          <w:rFonts w:ascii="Arial" w:eastAsia="ヒラギノ角ゴ Pro W3" w:hAnsi="Arial" w:cs="Arial"/>
        </w:rPr>
        <w:t xml:space="preserve">. . . . . . . . . . . . . . . . . . . . . . . . . . .  . </w:t>
      </w:r>
      <w:r>
        <w:rPr>
          <w:rFonts w:ascii="Arial" w:eastAsia="ヒラギノ角ゴ Pro W3" w:hAnsi="Arial" w:cs="Arial"/>
        </w:rPr>
        <w:t xml:space="preserve"> . . . .</w:t>
      </w:r>
      <w:r w:rsidR="00752A26">
        <w:rPr>
          <w:rFonts w:ascii="Arial" w:eastAsia="ヒラギノ角ゴ Pro W3" w:hAnsi="Arial" w:cs="Arial"/>
        </w:rPr>
        <w:t xml:space="preserve"> . . </w:t>
      </w:r>
      <w:r w:rsidRPr="006F43B6">
        <w:rPr>
          <w:rFonts w:ascii="Arial" w:eastAsia="ヒラギノ角ゴ Pro W3" w:hAnsi="Arial" w:cs="Arial"/>
        </w:rPr>
        <w:t>44</w:t>
      </w:r>
    </w:p>
    <w:p w:rsidR="00F92C32" w:rsidRDefault="00F92C32" w:rsidP="00F92C32">
      <w:pPr>
        <w:ind w:left="360"/>
        <w:rPr>
          <w:rFonts w:ascii="Arial" w:eastAsia="ヒラギノ角ゴ Pro W3" w:hAnsi="Arial" w:cs="Arial"/>
        </w:rPr>
      </w:pPr>
    </w:p>
    <w:p w:rsidR="00F92C32" w:rsidRPr="00752A26" w:rsidRDefault="00F92C32" w:rsidP="00F92C32">
      <w:pPr>
        <w:rPr>
          <w:rFonts w:ascii="Arial" w:hAnsi="Arial" w:cs="Arial"/>
          <w:b/>
          <w:sz w:val="28"/>
          <w:szCs w:val="28"/>
        </w:rPr>
      </w:pPr>
      <w:r w:rsidRPr="00752A26">
        <w:rPr>
          <w:rFonts w:ascii="Arial" w:hAnsi="Arial" w:cs="Arial"/>
          <w:b/>
          <w:sz w:val="28"/>
          <w:szCs w:val="28"/>
        </w:rPr>
        <w:t>ACLS Algorithms</w:t>
      </w:r>
    </w:p>
    <w:p w:rsidR="00F92C32" w:rsidRDefault="00F92C32" w:rsidP="00F92C32">
      <w:pPr>
        <w:ind w:left="180"/>
        <w:rPr>
          <w:rFonts w:ascii="Arial" w:eastAsia="ヒラギノ角ゴ Pro W3" w:hAnsi="Arial" w:cs="Arial"/>
        </w:rPr>
      </w:pPr>
      <w:r>
        <w:rPr>
          <w:rFonts w:ascii="Arial" w:hAnsi="Arial" w:cs="Arial"/>
        </w:rPr>
        <w:t>CPR</w:t>
      </w:r>
      <w:r w:rsidR="001A03AE">
        <w:rPr>
          <w:rFonts w:ascii="Arial" w:hAnsi="Arial" w:cs="Arial"/>
        </w:rPr>
        <w:t xml:space="preserve"> </w:t>
      </w:r>
      <w:r>
        <w:rPr>
          <w:rFonts w:ascii="Arial" w:hAnsi="Arial" w:cs="Arial"/>
        </w:rPr>
        <w:t>quality</w:t>
      </w:r>
      <w:r w:rsidR="001A03AE">
        <w:rPr>
          <w:rFonts w:ascii="Arial" w:hAnsi="Arial" w:cs="Arial"/>
        </w:rPr>
        <w:t xml:space="preserve"> </w:t>
      </w:r>
      <w:r>
        <w:rPr>
          <w:rFonts w:ascii="Arial" w:hAnsi="Arial" w:cs="Arial"/>
        </w:rPr>
        <w:t xml:space="preserve">and </w:t>
      </w:r>
      <w:proofErr w:type="gramStart"/>
      <w:r>
        <w:rPr>
          <w:rFonts w:ascii="Arial" w:hAnsi="Arial" w:cs="Arial"/>
        </w:rPr>
        <w:t>medications</w:t>
      </w:r>
      <w:r w:rsidRPr="003370D7">
        <w:rPr>
          <w:rFonts w:ascii="Arial" w:eastAsia="ヒラギノ角ゴ Pro W3" w:hAnsi="Arial" w:cs="Arial"/>
        </w:rPr>
        <w:t>.</w:t>
      </w:r>
      <w:proofErr w:type="gramEnd"/>
      <w:r w:rsidRPr="003370D7">
        <w:rPr>
          <w:rFonts w:ascii="Arial" w:eastAsia="ヒラギノ角ゴ Pro W3" w:hAnsi="Arial" w:cs="Arial"/>
        </w:rPr>
        <w:t xml:space="preserve"> . . . . . . . . . . . . . . . . . . . . . . . . . . .. </w:t>
      </w:r>
      <w:r w:rsidR="001A03AE">
        <w:rPr>
          <w:rFonts w:ascii="Arial" w:eastAsia="ヒラギノ角ゴ Pro W3" w:hAnsi="Arial" w:cs="Arial"/>
        </w:rPr>
        <w:t xml:space="preserve">. . . . . . . . . . . </w:t>
      </w:r>
      <w:r w:rsidR="00752A26">
        <w:rPr>
          <w:rFonts w:ascii="Arial" w:eastAsia="ヒラギノ角ゴ Pro W3" w:hAnsi="Arial" w:cs="Arial"/>
        </w:rPr>
        <w:t xml:space="preserve">. </w:t>
      </w:r>
      <w:r>
        <w:rPr>
          <w:rFonts w:ascii="Arial" w:eastAsia="ヒラギノ角ゴ Pro W3" w:hAnsi="Arial" w:cs="Arial"/>
        </w:rPr>
        <w:t>46</w:t>
      </w:r>
    </w:p>
    <w:p w:rsidR="00F92C32" w:rsidRDefault="00F92C32" w:rsidP="00F92C32">
      <w:pPr>
        <w:ind w:left="180"/>
        <w:rPr>
          <w:rFonts w:ascii="Arial" w:eastAsia="ヒラギノ角ゴ Pro W3" w:hAnsi="Arial" w:cs="Arial"/>
        </w:rPr>
      </w:pPr>
      <w:r w:rsidRPr="007471FB">
        <w:rPr>
          <w:rFonts w:ascii="Arial" w:hAnsi="Arial" w:cs="Arial"/>
        </w:rPr>
        <w:t>Cardiac arrest algorithm</w:t>
      </w:r>
      <w:r w:rsidRPr="003370D7">
        <w:rPr>
          <w:rFonts w:ascii="Arial" w:eastAsia="ヒラギノ角ゴ Pro W3" w:hAnsi="Arial" w:cs="Arial"/>
        </w:rPr>
        <w:t xml:space="preserve">. . . . . . . . . . . . . . . . . . . . </w:t>
      </w:r>
      <w:r>
        <w:rPr>
          <w:rFonts w:ascii="Arial" w:eastAsia="ヒラギノ角ゴ Pro W3" w:hAnsi="Arial" w:cs="Arial"/>
        </w:rPr>
        <w:t>. . . . . .</w:t>
      </w:r>
      <w:r w:rsidRPr="006F43B6">
        <w:rPr>
          <w:rFonts w:ascii="Arial" w:eastAsia="ヒラギノ角ゴ Pro W3" w:hAnsi="Arial" w:cs="Arial"/>
        </w:rPr>
        <w:t xml:space="preserve"> </w:t>
      </w:r>
      <w:r w:rsidRPr="003370D7">
        <w:rPr>
          <w:rFonts w:ascii="Arial" w:eastAsia="ヒラギノ角ゴ Pro W3" w:hAnsi="Arial" w:cs="Arial"/>
        </w:rPr>
        <w:t xml:space="preserve">. . . . . . . . . </w:t>
      </w:r>
      <w:r>
        <w:rPr>
          <w:rFonts w:ascii="Arial" w:eastAsia="ヒラギノ角ゴ Pro W3" w:hAnsi="Arial" w:cs="Arial"/>
        </w:rPr>
        <w:t xml:space="preserve"> . . . . . . . . </w:t>
      </w:r>
      <w:r w:rsidR="00752A26">
        <w:rPr>
          <w:rFonts w:ascii="Arial" w:eastAsia="ヒラギノ角ゴ Pro W3" w:hAnsi="Arial" w:cs="Arial"/>
        </w:rPr>
        <w:t xml:space="preserve">. </w:t>
      </w:r>
      <w:r>
        <w:rPr>
          <w:rFonts w:ascii="Arial" w:eastAsia="ヒラギノ角ゴ Pro W3" w:hAnsi="Arial" w:cs="Arial"/>
        </w:rPr>
        <w:t>47</w:t>
      </w:r>
    </w:p>
    <w:p w:rsidR="00F92C32" w:rsidRDefault="00F92C32" w:rsidP="00F92C32">
      <w:pPr>
        <w:ind w:left="180"/>
        <w:rPr>
          <w:rFonts w:ascii="Arial" w:eastAsia="ヒラギノ角ゴ Pro W3" w:hAnsi="Arial" w:cs="Arial"/>
        </w:rPr>
      </w:pPr>
      <w:r>
        <w:rPr>
          <w:rFonts w:ascii="Arial" w:eastAsia="ヒラギノ角ゴ Pro W3" w:hAnsi="Arial" w:cs="Arial"/>
        </w:rPr>
        <w:t>Immediate post-cardiac arrest care algorithm</w:t>
      </w:r>
      <w:r w:rsidRPr="003370D7">
        <w:rPr>
          <w:rFonts w:ascii="Arial" w:eastAsia="ヒラギノ角ゴ Pro W3" w:hAnsi="Arial" w:cs="Arial"/>
        </w:rPr>
        <w:t>. . . . . . . . .</w:t>
      </w:r>
      <w:r w:rsidRPr="006F43B6">
        <w:rPr>
          <w:rFonts w:ascii="Arial" w:eastAsia="ヒラギノ角ゴ Pro W3" w:hAnsi="Arial" w:cs="Arial"/>
        </w:rPr>
        <w:t xml:space="preserve"> </w:t>
      </w:r>
      <w:r w:rsidRPr="003370D7">
        <w:rPr>
          <w:rFonts w:ascii="Arial" w:eastAsia="ヒラギノ角ゴ Pro W3" w:hAnsi="Arial" w:cs="Arial"/>
        </w:rPr>
        <w:t>. . . . . . . . .  . . . .</w:t>
      </w:r>
      <w:r>
        <w:rPr>
          <w:rFonts w:ascii="Arial" w:eastAsia="ヒラギノ角ゴ Pro W3" w:hAnsi="Arial" w:cs="Arial"/>
        </w:rPr>
        <w:t xml:space="preserve"> . . . . .</w:t>
      </w:r>
      <w:r w:rsidR="00752A26">
        <w:rPr>
          <w:rFonts w:ascii="Arial" w:eastAsia="ヒラギノ角ゴ Pro W3" w:hAnsi="Arial" w:cs="Arial"/>
        </w:rPr>
        <w:t xml:space="preserve"> </w:t>
      </w:r>
      <w:proofErr w:type="gramStart"/>
      <w:r w:rsidR="00752A26">
        <w:rPr>
          <w:rFonts w:ascii="Arial" w:eastAsia="ヒラギノ角ゴ Pro W3" w:hAnsi="Arial" w:cs="Arial"/>
        </w:rPr>
        <w:t>.</w:t>
      </w:r>
      <w:r>
        <w:rPr>
          <w:rFonts w:ascii="Arial" w:eastAsia="ヒラギノ角ゴ Pro W3" w:hAnsi="Arial" w:cs="Arial"/>
        </w:rPr>
        <w:t>48</w:t>
      </w:r>
      <w:proofErr w:type="gramEnd"/>
    </w:p>
    <w:p w:rsidR="00F92C32" w:rsidRDefault="00F92C32" w:rsidP="00F92C32">
      <w:pPr>
        <w:ind w:left="180"/>
        <w:rPr>
          <w:rFonts w:ascii="Arial" w:eastAsia="ヒラギノ角ゴ Pro W3" w:hAnsi="Arial" w:cs="Arial"/>
        </w:rPr>
      </w:pPr>
      <w:r>
        <w:rPr>
          <w:rFonts w:ascii="Arial" w:eastAsia="ヒラギノ角ゴ Pro W3" w:hAnsi="Arial" w:cs="Arial"/>
        </w:rPr>
        <w:t xml:space="preserve">Bradycardia with a pulse </w:t>
      </w:r>
      <w:proofErr w:type="gramStart"/>
      <w:r>
        <w:rPr>
          <w:rFonts w:ascii="Arial" w:eastAsia="ヒラギノ角ゴ Pro W3" w:hAnsi="Arial" w:cs="Arial"/>
        </w:rPr>
        <w:t>algorithm</w:t>
      </w:r>
      <w:r w:rsidRPr="003370D7">
        <w:rPr>
          <w:rFonts w:ascii="Arial" w:eastAsia="ヒラギノ角ゴ Pro W3" w:hAnsi="Arial" w:cs="Arial"/>
        </w:rPr>
        <w:t>.</w:t>
      </w:r>
      <w:proofErr w:type="gramEnd"/>
      <w:r w:rsidRPr="003370D7">
        <w:rPr>
          <w:rFonts w:ascii="Arial" w:eastAsia="ヒラギノ角ゴ Pro W3" w:hAnsi="Arial" w:cs="Arial"/>
        </w:rPr>
        <w:t xml:space="preserve"> . . . . . . . . . . . . . . . .</w:t>
      </w:r>
      <w:r w:rsidRPr="006F43B6">
        <w:rPr>
          <w:rFonts w:ascii="Arial" w:eastAsia="ヒラギノ角ゴ Pro W3" w:hAnsi="Arial" w:cs="Arial"/>
        </w:rPr>
        <w:t xml:space="preserve"> </w:t>
      </w:r>
      <w:r w:rsidRPr="003370D7">
        <w:rPr>
          <w:rFonts w:ascii="Arial" w:eastAsia="ヒラギノ角ゴ Pro W3" w:hAnsi="Arial" w:cs="Arial"/>
        </w:rPr>
        <w:t>. . . . . . . . .  . . .</w:t>
      </w:r>
      <w:r>
        <w:rPr>
          <w:rFonts w:ascii="Arial" w:eastAsia="ヒラギノ角ゴ Pro W3" w:hAnsi="Arial" w:cs="Arial"/>
        </w:rPr>
        <w:t xml:space="preserve"> . . . . . .</w:t>
      </w:r>
      <w:r w:rsidR="00752A26">
        <w:rPr>
          <w:rFonts w:ascii="Arial" w:eastAsia="ヒラギノ角ゴ Pro W3" w:hAnsi="Arial" w:cs="Arial"/>
        </w:rPr>
        <w:t xml:space="preserve"> .</w:t>
      </w:r>
      <w:r>
        <w:rPr>
          <w:rFonts w:ascii="Arial" w:eastAsia="ヒラギノ角ゴ Pro W3" w:hAnsi="Arial" w:cs="Arial"/>
        </w:rPr>
        <w:t>49</w:t>
      </w:r>
    </w:p>
    <w:p w:rsidR="00F92C32" w:rsidRDefault="00F92C32" w:rsidP="00F92C32">
      <w:pPr>
        <w:ind w:left="180"/>
        <w:rPr>
          <w:rFonts w:ascii="Arial" w:eastAsia="ヒラギノ角ゴ Pro W3" w:hAnsi="Arial" w:cs="Arial"/>
        </w:rPr>
      </w:pPr>
      <w:r>
        <w:rPr>
          <w:rFonts w:ascii="Arial" w:eastAsia="ヒラギノ角ゴ Pro W3" w:hAnsi="Arial" w:cs="Arial"/>
        </w:rPr>
        <w:t>Tachycardia with a pulse algorithm</w:t>
      </w:r>
      <w:r w:rsidRPr="003370D7">
        <w:rPr>
          <w:rFonts w:ascii="Arial" w:eastAsia="ヒラギノ角ゴ Pro W3" w:hAnsi="Arial" w:cs="Arial"/>
        </w:rPr>
        <w:t>. . . . . . . . . . . . . . . . . . . . . . . . .. . . .</w:t>
      </w:r>
      <w:r>
        <w:rPr>
          <w:rFonts w:ascii="Arial" w:eastAsia="ヒラギノ角ゴ Pro W3" w:hAnsi="Arial" w:cs="Arial"/>
        </w:rPr>
        <w:t xml:space="preserve"> . . . . . . </w:t>
      </w:r>
      <w:r w:rsidR="00752A26">
        <w:rPr>
          <w:rFonts w:ascii="Arial" w:eastAsia="ヒラギノ角ゴ Pro W3" w:hAnsi="Arial" w:cs="Arial"/>
        </w:rPr>
        <w:t xml:space="preserve">. </w:t>
      </w:r>
      <w:proofErr w:type="gramStart"/>
      <w:r w:rsidR="00752A26">
        <w:rPr>
          <w:rFonts w:ascii="Arial" w:eastAsia="ヒラギノ角ゴ Pro W3" w:hAnsi="Arial" w:cs="Arial"/>
        </w:rPr>
        <w:t>.</w:t>
      </w:r>
      <w:r>
        <w:rPr>
          <w:rFonts w:ascii="Arial" w:eastAsia="ヒラギノ角ゴ Pro W3" w:hAnsi="Arial" w:cs="Arial"/>
        </w:rPr>
        <w:t>50</w:t>
      </w:r>
      <w:proofErr w:type="gramEnd"/>
    </w:p>
    <w:p w:rsidR="00F92C32" w:rsidRDefault="00F92C32" w:rsidP="00F92C32">
      <w:pPr>
        <w:ind w:left="180"/>
        <w:rPr>
          <w:rFonts w:ascii="Arial" w:eastAsia="ヒラギノ角ゴ Pro W3" w:hAnsi="Arial" w:cs="Arial"/>
        </w:rPr>
      </w:pPr>
      <w:r>
        <w:rPr>
          <w:rFonts w:ascii="Arial" w:eastAsia="ヒラギノ角ゴ Pro W3" w:hAnsi="Arial" w:cs="Arial"/>
        </w:rPr>
        <w:t>Newborn Resuscitation</w:t>
      </w:r>
      <w:r w:rsidRPr="003370D7">
        <w:rPr>
          <w:rFonts w:ascii="Arial" w:eastAsia="ヒラギノ角ゴ Pro W3" w:hAnsi="Arial" w:cs="Arial"/>
        </w:rPr>
        <w:t>. . . . . . . . . . . . . . . . . . . .</w:t>
      </w:r>
      <w:r>
        <w:rPr>
          <w:rFonts w:ascii="Arial" w:eastAsia="ヒラギノ角ゴ Pro W3" w:hAnsi="Arial" w:cs="Arial"/>
        </w:rPr>
        <w:t xml:space="preserve"> . . . . . </w:t>
      </w:r>
      <w:r w:rsidRPr="003370D7">
        <w:rPr>
          <w:rFonts w:ascii="Arial" w:eastAsia="ヒラギノ角ゴ Pro W3" w:hAnsi="Arial" w:cs="Arial"/>
        </w:rPr>
        <w:t>. . . . . . . . .</w:t>
      </w:r>
      <w:r>
        <w:rPr>
          <w:rFonts w:ascii="Arial" w:eastAsia="ヒラギノ角ゴ Pro W3" w:hAnsi="Arial" w:cs="Arial"/>
        </w:rPr>
        <w:t>. . . . . . . . . . .</w:t>
      </w:r>
      <w:r w:rsidR="00752A26">
        <w:rPr>
          <w:rFonts w:ascii="Arial" w:eastAsia="ヒラギノ角ゴ Pro W3" w:hAnsi="Arial" w:cs="Arial"/>
        </w:rPr>
        <w:t xml:space="preserve"> </w:t>
      </w:r>
      <w:proofErr w:type="gramStart"/>
      <w:r w:rsidR="00752A26">
        <w:rPr>
          <w:rFonts w:ascii="Arial" w:eastAsia="ヒラギノ角ゴ Pro W3" w:hAnsi="Arial" w:cs="Arial"/>
        </w:rPr>
        <w:t>.</w:t>
      </w:r>
      <w:r>
        <w:rPr>
          <w:rFonts w:ascii="Arial" w:eastAsia="ヒラギノ角ゴ Pro W3" w:hAnsi="Arial" w:cs="Arial"/>
        </w:rPr>
        <w:t>51</w:t>
      </w:r>
      <w:proofErr w:type="gramEnd"/>
    </w:p>
    <w:p w:rsidR="001A03AE" w:rsidRPr="00752A26" w:rsidRDefault="001A03AE" w:rsidP="001A03AE">
      <w:pPr>
        <w:rPr>
          <w:rFonts w:ascii="Arial" w:hAnsi="Arial" w:cs="Arial"/>
          <w:b/>
        </w:rPr>
      </w:pPr>
    </w:p>
    <w:p w:rsidR="001A03AE" w:rsidRPr="00752A26" w:rsidRDefault="001A03AE" w:rsidP="001A03AE">
      <w:pPr>
        <w:rPr>
          <w:rFonts w:ascii="Arial" w:hAnsi="Arial" w:cs="Arial"/>
          <w:b/>
          <w:sz w:val="28"/>
          <w:szCs w:val="28"/>
        </w:rPr>
      </w:pPr>
      <w:r w:rsidRPr="00752A26">
        <w:rPr>
          <w:rFonts w:ascii="Arial" w:hAnsi="Arial" w:cs="Arial"/>
          <w:b/>
          <w:sz w:val="28"/>
          <w:szCs w:val="28"/>
        </w:rPr>
        <w:t>Safety</w:t>
      </w:r>
    </w:p>
    <w:p w:rsidR="001A03AE" w:rsidRDefault="001A03AE" w:rsidP="00752A26">
      <w:pPr>
        <w:ind w:left="180"/>
        <w:rPr>
          <w:rFonts w:ascii="Arial" w:eastAsia="ヒラギノ角ゴ Pro W3" w:hAnsi="Arial" w:cs="Arial"/>
        </w:rPr>
      </w:pPr>
      <w:r>
        <w:rPr>
          <w:rFonts w:ascii="Arial" w:eastAsia="ヒラギノ角ゴ Pro W3" w:hAnsi="Arial" w:cs="Arial"/>
        </w:rPr>
        <w:t>Blood and body fluid exposures. . . . . . . . . . . . . . . . . . . . . . . . . . . . . . . . . . . . . .</w:t>
      </w:r>
      <w:r w:rsidR="00752A26">
        <w:rPr>
          <w:rFonts w:ascii="Arial" w:eastAsia="ヒラギノ角ゴ Pro W3" w:hAnsi="Arial" w:cs="Arial"/>
        </w:rPr>
        <w:t xml:space="preserve"> .</w:t>
      </w:r>
      <w:r>
        <w:rPr>
          <w:rFonts w:ascii="Arial" w:eastAsia="ヒラギノ角ゴ Pro W3" w:hAnsi="Arial" w:cs="Arial"/>
        </w:rPr>
        <w:t>52</w:t>
      </w:r>
    </w:p>
    <w:p w:rsidR="00674DDB" w:rsidRPr="00397216" w:rsidRDefault="00674DDB" w:rsidP="004D0AFB">
      <w:pPr>
        <w:spacing w:after="200" w:line="276" w:lineRule="auto"/>
        <w:rPr>
          <w:rFonts w:ascii="Arial" w:eastAsia="ヒラギノ角ゴ Pro W3" w:hAnsi="Arial" w:cs="Arial"/>
          <w:sz w:val="24"/>
          <w:szCs w:val="20"/>
        </w:rPr>
      </w:pPr>
      <w:r w:rsidRPr="00397216">
        <w:rPr>
          <w:rFonts w:ascii="Arial" w:hAnsi="Arial" w:cs="Arial"/>
        </w:rPr>
        <w:br w:type="page"/>
      </w:r>
    </w:p>
    <w:p w:rsidR="001F68AD" w:rsidRDefault="001F68AD" w:rsidP="007F0260">
      <w:pPr>
        <w:rPr>
          <w:rFonts w:ascii="Arial" w:hAnsi="Arial" w:cs="Arial"/>
          <w:sz w:val="44"/>
          <w:szCs w:val="44"/>
        </w:rPr>
      </w:pPr>
    </w:p>
    <w:p w:rsidR="001F68AD" w:rsidRDefault="001F68AD" w:rsidP="007F0260">
      <w:pPr>
        <w:rPr>
          <w:rFonts w:ascii="Arial" w:hAnsi="Arial" w:cs="Arial"/>
          <w:sz w:val="44"/>
          <w:szCs w:val="44"/>
        </w:rPr>
      </w:pPr>
    </w:p>
    <w:p w:rsidR="001F68AD" w:rsidRDefault="001F68AD" w:rsidP="001F68AD">
      <w:pPr>
        <w:pStyle w:val="Title"/>
        <w:jc w:val="center"/>
        <w:rPr>
          <w:rFonts w:ascii="Arial" w:hAnsi="Arial" w:cs="Arial"/>
          <w:b/>
          <w:color w:val="auto"/>
          <w:sz w:val="44"/>
          <w:szCs w:val="44"/>
        </w:rPr>
      </w:pPr>
      <w:r>
        <w:rPr>
          <w:rFonts w:ascii="Arial" w:hAnsi="Arial" w:cs="Arial"/>
          <w:b/>
          <w:color w:val="auto"/>
          <w:sz w:val="44"/>
          <w:szCs w:val="44"/>
        </w:rPr>
        <w:t>Sign-Out</w:t>
      </w:r>
    </w:p>
    <w:p w:rsidR="007F0260" w:rsidRPr="00AE440F" w:rsidRDefault="007F0260" w:rsidP="007F0260">
      <w:pPr>
        <w:rPr>
          <w:rFonts w:ascii="Arial" w:hAnsi="Arial" w:cs="Arial"/>
          <w:sz w:val="44"/>
          <w:szCs w:val="44"/>
        </w:rPr>
      </w:pPr>
      <w:r w:rsidRPr="00AE440F">
        <w:rPr>
          <w:rFonts w:ascii="Arial" w:hAnsi="Arial" w:cs="Arial"/>
          <w:sz w:val="44"/>
          <w:szCs w:val="44"/>
        </w:rPr>
        <w:t>Every Patient Every day</w:t>
      </w:r>
    </w:p>
    <w:p w:rsidR="001F68AD" w:rsidRDefault="001F68AD" w:rsidP="007F0260">
      <w:pPr>
        <w:pStyle w:val="NormalWeb1"/>
        <w:spacing w:before="0" w:after="120"/>
        <w:rPr>
          <w:rFonts w:ascii="Arial" w:hAnsi="Arial" w:cs="Arial"/>
          <w:sz w:val="22"/>
          <w:szCs w:val="22"/>
        </w:rPr>
      </w:pPr>
    </w:p>
    <w:p w:rsidR="007F0260" w:rsidRPr="00AE440F" w:rsidRDefault="007F0260" w:rsidP="007F0260">
      <w:pPr>
        <w:pStyle w:val="NormalWeb1"/>
        <w:spacing w:before="0" w:after="120"/>
        <w:rPr>
          <w:rFonts w:ascii="Arial" w:hAnsi="Arial" w:cs="Arial"/>
          <w:sz w:val="22"/>
          <w:szCs w:val="22"/>
        </w:rPr>
      </w:pPr>
      <w:r w:rsidRPr="00AE440F">
        <w:rPr>
          <w:rFonts w:ascii="Arial" w:hAnsi="Arial" w:cs="Arial"/>
          <w:sz w:val="22"/>
          <w:szCs w:val="22"/>
        </w:rPr>
        <w:t>Sign</w:t>
      </w:r>
      <w:r w:rsidR="001F68AD">
        <w:rPr>
          <w:rFonts w:ascii="Arial" w:hAnsi="Arial" w:cs="Arial"/>
          <w:sz w:val="22"/>
          <w:szCs w:val="22"/>
        </w:rPr>
        <w:t>-</w:t>
      </w:r>
      <w:r w:rsidRPr="00AE440F">
        <w:rPr>
          <w:rFonts w:ascii="Arial" w:hAnsi="Arial" w:cs="Arial"/>
          <w:sz w:val="22"/>
          <w:szCs w:val="22"/>
        </w:rPr>
        <w:t xml:space="preserve">out saves lives. It is a Joint Commission requirement that we verbally sign out each patient to the oncoming resident. It is also extremely helpful to the House Officer who takes care of your patients through the night. The expectation is that you </w:t>
      </w:r>
      <w:proofErr w:type="spellStart"/>
      <w:r w:rsidRPr="00AE440F">
        <w:rPr>
          <w:rFonts w:ascii="Arial" w:hAnsi="Arial" w:cs="Arial"/>
          <w:sz w:val="22"/>
          <w:szCs w:val="22"/>
        </w:rPr>
        <w:t>signout</w:t>
      </w:r>
      <w:proofErr w:type="spellEnd"/>
      <w:r w:rsidRPr="00AE440F">
        <w:rPr>
          <w:rFonts w:ascii="Arial" w:hAnsi="Arial" w:cs="Arial"/>
          <w:sz w:val="22"/>
          <w:szCs w:val="22"/>
        </w:rPr>
        <w:t xml:space="preserve"> ICU/IMCU patients to the ICU resident as close to 17:00 as possible. The sooner you </w:t>
      </w:r>
      <w:proofErr w:type="spellStart"/>
      <w:r w:rsidRPr="00AE440F">
        <w:rPr>
          <w:rFonts w:ascii="Arial" w:hAnsi="Arial" w:cs="Arial"/>
          <w:sz w:val="22"/>
          <w:szCs w:val="22"/>
        </w:rPr>
        <w:t>signout</w:t>
      </w:r>
      <w:proofErr w:type="spellEnd"/>
      <w:r w:rsidRPr="00AE440F">
        <w:rPr>
          <w:rFonts w:ascii="Arial" w:hAnsi="Arial" w:cs="Arial"/>
          <w:sz w:val="22"/>
          <w:szCs w:val="22"/>
        </w:rPr>
        <w:t xml:space="preserve"> your patients the sooner you don’t need to respond to pages!!!! </w:t>
      </w:r>
    </w:p>
    <w:p w:rsidR="007F0260" w:rsidRPr="00AE440F" w:rsidRDefault="007F0260" w:rsidP="007F0260">
      <w:pPr>
        <w:pStyle w:val="ListParagraph"/>
        <w:spacing w:after="20" w:line="228" w:lineRule="auto"/>
        <w:ind w:left="0"/>
        <w:rPr>
          <w:rFonts w:ascii="Arial" w:hAnsi="Arial" w:cs="Arial"/>
          <w:szCs w:val="22"/>
        </w:rPr>
      </w:pPr>
    </w:p>
    <w:p w:rsidR="007F0260" w:rsidRPr="00AE440F" w:rsidRDefault="007F0260" w:rsidP="007F0260">
      <w:pPr>
        <w:spacing w:after="120" w:line="228" w:lineRule="auto"/>
        <w:ind w:left="360" w:hanging="360"/>
        <w:rPr>
          <w:rFonts w:ascii="Arial" w:hAnsi="Arial" w:cs="Arial"/>
          <w:b/>
        </w:rPr>
      </w:pPr>
      <w:r w:rsidRPr="00AE440F">
        <w:rPr>
          <w:rFonts w:ascii="Arial" w:hAnsi="Arial" w:cs="Arial"/>
          <w:b/>
        </w:rPr>
        <w:t xml:space="preserve">The </w:t>
      </w:r>
      <w:proofErr w:type="spellStart"/>
      <w:r w:rsidRPr="00AE440F">
        <w:rPr>
          <w:rFonts w:ascii="Arial" w:hAnsi="Arial" w:cs="Arial"/>
          <w:b/>
        </w:rPr>
        <w:t>ccLink</w:t>
      </w:r>
      <w:proofErr w:type="spellEnd"/>
      <w:r w:rsidRPr="00AE440F">
        <w:rPr>
          <w:rFonts w:ascii="Arial" w:hAnsi="Arial" w:cs="Arial"/>
          <w:b/>
        </w:rPr>
        <w:t xml:space="preserve"> process</w:t>
      </w:r>
    </w:p>
    <w:p w:rsidR="007F0260" w:rsidRPr="00AE440F" w:rsidRDefault="007F0260" w:rsidP="007F0260">
      <w:pPr>
        <w:pStyle w:val="ListParagraph"/>
        <w:numPr>
          <w:ilvl w:val="0"/>
          <w:numId w:val="1"/>
        </w:numPr>
        <w:tabs>
          <w:tab w:val="clear" w:pos="360"/>
          <w:tab w:val="num" w:pos="720"/>
        </w:tabs>
        <w:spacing w:after="0" w:line="228" w:lineRule="auto"/>
        <w:ind w:left="720" w:hanging="360"/>
        <w:rPr>
          <w:rFonts w:ascii="Arial" w:hAnsi="Arial" w:cs="Arial"/>
          <w:szCs w:val="22"/>
        </w:rPr>
      </w:pPr>
      <w:r w:rsidRPr="00AE440F">
        <w:rPr>
          <w:rFonts w:ascii="Arial" w:hAnsi="Arial" w:cs="Arial"/>
          <w:szCs w:val="22"/>
        </w:rPr>
        <w:t>Signoff notes should be updated by the primary team by 17:00 daily!</w:t>
      </w:r>
    </w:p>
    <w:p w:rsidR="007F0260" w:rsidRPr="00AE440F" w:rsidRDefault="007F0260" w:rsidP="007F0260">
      <w:pPr>
        <w:pStyle w:val="ListParagraph"/>
        <w:numPr>
          <w:ilvl w:val="0"/>
          <w:numId w:val="1"/>
        </w:numPr>
        <w:tabs>
          <w:tab w:val="clear" w:pos="360"/>
          <w:tab w:val="num" w:pos="720"/>
        </w:tabs>
        <w:spacing w:after="0" w:line="228" w:lineRule="auto"/>
        <w:ind w:left="720" w:hanging="360"/>
        <w:rPr>
          <w:rFonts w:ascii="Arial" w:hAnsi="Arial" w:cs="Arial"/>
          <w:szCs w:val="22"/>
        </w:rPr>
      </w:pPr>
      <w:r w:rsidRPr="00AE440F">
        <w:rPr>
          <w:rFonts w:ascii="Arial" w:hAnsi="Arial" w:cs="Arial"/>
          <w:szCs w:val="22"/>
        </w:rPr>
        <w:t>Find t</w:t>
      </w:r>
      <w:r w:rsidR="00104099" w:rsidRPr="00AE440F">
        <w:rPr>
          <w:rFonts w:ascii="Arial" w:hAnsi="Arial" w:cs="Arial"/>
          <w:szCs w:val="22"/>
        </w:rPr>
        <w:t xml:space="preserve">he </w:t>
      </w:r>
      <w:r w:rsidRPr="00AE440F">
        <w:rPr>
          <w:rFonts w:ascii="Arial" w:hAnsi="Arial" w:cs="Arial"/>
          <w:szCs w:val="22"/>
        </w:rPr>
        <w:t xml:space="preserve">“MEDICINE SIGN-OFF” field within </w:t>
      </w:r>
      <w:proofErr w:type="spellStart"/>
      <w:r w:rsidRPr="00AE440F">
        <w:rPr>
          <w:rFonts w:ascii="Arial" w:hAnsi="Arial" w:cs="Arial"/>
          <w:szCs w:val="22"/>
        </w:rPr>
        <w:t>ccLink</w:t>
      </w:r>
      <w:proofErr w:type="spellEnd"/>
      <w:r w:rsidRPr="00AE440F">
        <w:rPr>
          <w:rFonts w:ascii="Arial" w:hAnsi="Arial" w:cs="Arial"/>
          <w:szCs w:val="22"/>
        </w:rPr>
        <w:t xml:space="preserve"> (Figure 1).</w:t>
      </w:r>
    </w:p>
    <w:p w:rsidR="007F0260" w:rsidRPr="00AE440F" w:rsidRDefault="007F0260" w:rsidP="007F0260">
      <w:pPr>
        <w:pStyle w:val="ListParagraph"/>
        <w:numPr>
          <w:ilvl w:val="0"/>
          <w:numId w:val="1"/>
        </w:numPr>
        <w:tabs>
          <w:tab w:val="clear" w:pos="360"/>
          <w:tab w:val="num" w:pos="720"/>
        </w:tabs>
        <w:spacing w:after="0" w:line="228" w:lineRule="auto"/>
        <w:ind w:left="720" w:hanging="360"/>
        <w:rPr>
          <w:rFonts w:ascii="Arial" w:hAnsi="Arial" w:cs="Arial"/>
          <w:szCs w:val="22"/>
        </w:rPr>
      </w:pPr>
      <w:r w:rsidRPr="00AE440F">
        <w:rPr>
          <w:rFonts w:ascii="Arial" w:hAnsi="Arial" w:cs="Arial"/>
          <w:szCs w:val="22"/>
        </w:rPr>
        <w:t xml:space="preserve">Use the premade </w:t>
      </w:r>
      <w:proofErr w:type="spellStart"/>
      <w:r w:rsidRPr="00AE440F">
        <w:rPr>
          <w:rFonts w:ascii="Arial" w:hAnsi="Arial" w:cs="Arial"/>
          <w:szCs w:val="22"/>
        </w:rPr>
        <w:t>smartphrases</w:t>
      </w:r>
      <w:proofErr w:type="spellEnd"/>
      <w:r w:rsidRPr="00AE440F">
        <w:rPr>
          <w:rFonts w:ascii="Arial" w:hAnsi="Arial" w:cs="Arial"/>
          <w:szCs w:val="22"/>
        </w:rPr>
        <w:t>:</w:t>
      </w:r>
    </w:p>
    <w:p w:rsidR="007F0260" w:rsidRPr="00AE440F" w:rsidRDefault="007F0260" w:rsidP="007F0260">
      <w:pPr>
        <w:pStyle w:val="ListParagraph"/>
        <w:numPr>
          <w:ilvl w:val="1"/>
          <w:numId w:val="1"/>
        </w:numPr>
        <w:spacing w:after="0" w:line="228" w:lineRule="auto"/>
        <w:rPr>
          <w:rFonts w:ascii="Arial" w:hAnsi="Arial" w:cs="Arial"/>
          <w:szCs w:val="22"/>
        </w:rPr>
      </w:pPr>
      <w:r w:rsidRPr="00AE440F">
        <w:rPr>
          <w:rFonts w:ascii="Arial" w:hAnsi="Arial" w:cs="Arial"/>
          <w:b/>
          <w:szCs w:val="22"/>
        </w:rPr>
        <w:t>“.</w:t>
      </w:r>
      <w:proofErr w:type="spellStart"/>
      <w:r w:rsidRPr="00AE440F">
        <w:rPr>
          <w:rFonts w:ascii="Arial" w:hAnsi="Arial" w:cs="Arial"/>
          <w:b/>
          <w:szCs w:val="22"/>
        </w:rPr>
        <w:t>floorsignout</w:t>
      </w:r>
      <w:proofErr w:type="spellEnd"/>
      <w:r w:rsidRPr="00AE440F">
        <w:rPr>
          <w:rFonts w:ascii="Arial" w:hAnsi="Arial" w:cs="Arial"/>
          <w:b/>
          <w:szCs w:val="22"/>
        </w:rPr>
        <w:t>”</w:t>
      </w:r>
      <w:r w:rsidRPr="00AE440F">
        <w:rPr>
          <w:rFonts w:ascii="Arial" w:hAnsi="Arial" w:cs="Arial"/>
          <w:szCs w:val="22"/>
        </w:rPr>
        <w:t xml:space="preserve"> for floor patients</w:t>
      </w:r>
    </w:p>
    <w:p w:rsidR="007F0260" w:rsidRPr="00AE440F" w:rsidRDefault="0043244F" w:rsidP="007F0260">
      <w:pPr>
        <w:pStyle w:val="ListParagraph"/>
        <w:numPr>
          <w:ilvl w:val="1"/>
          <w:numId w:val="1"/>
        </w:numPr>
        <w:spacing w:after="0" w:line="228" w:lineRule="auto"/>
        <w:rPr>
          <w:rFonts w:ascii="Arial" w:hAnsi="Arial" w:cs="Arial"/>
          <w:szCs w:val="22"/>
        </w:rPr>
      </w:pPr>
      <w:r w:rsidRPr="00AE440F">
        <w:rPr>
          <w:rFonts w:ascii="Arial" w:hAnsi="Arial" w:cs="Arial"/>
          <w:b/>
          <w:szCs w:val="22"/>
        </w:rPr>
        <w:t>“.</w:t>
      </w:r>
      <w:proofErr w:type="spellStart"/>
      <w:r w:rsidRPr="00AE440F">
        <w:rPr>
          <w:rFonts w:ascii="Arial" w:hAnsi="Arial" w:cs="Arial"/>
          <w:b/>
          <w:szCs w:val="22"/>
        </w:rPr>
        <w:t>icusignout</w:t>
      </w:r>
      <w:proofErr w:type="spellEnd"/>
      <w:r w:rsidR="007F0260" w:rsidRPr="00AE440F">
        <w:rPr>
          <w:rFonts w:ascii="Arial" w:hAnsi="Arial" w:cs="Arial"/>
          <w:b/>
          <w:szCs w:val="22"/>
        </w:rPr>
        <w:t>”</w:t>
      </w:r>
      <w:r w:rsidR="007F0260" w:rsidRPr="00AE440F">
        <w:rPr>
          <w:rFonts w:ascii="Arial" w:hAnsi="Arial" w:cs="Arial"/>
          <w:szCs w:val="22"/>
        </w:rPr>
        <w:t xml:space="preserve"> for ICU/IMCU patients</w:t>
      </w:r>
    </w:p>
    <w:p w:rsidR="007F0260" w:rsidRPr="00AE440F" w:rsidRDefault="007F0260" w:rsidP="007F0260">
      <w:pPr>
        <w:pStyle w:val="ListParagraph"/>
        <w:numPr>
          <w:ilvl w:val="0"/>
          <w:numId w:val="1"/>
        </w:numPr>
        <w:tabs>
          <w:tab w:val="clear" w:pos="360"/>
          <w:tab w:val="num" w:pos="720"/>
        </w:tabs>
        <w:ind w:left="720" w:hanging="360"/>
        <w:rPr>
          <w:rFonts w:ascii="Arial" w:hAnsi="Arial" w:cs="Arial"/>
          <w:szCs w:val="22"/>
        </w:rPr>
      </w:pPr>
      <w:r w:rsidRPr="00AE440F">
        <w:rPr>
          <w:rFonts w:ascii="Arial" w:hAnsi="Arial" w:cs="Arial"/>
          <w:szCs w:val="22"/>
        </w:rPr>
        <w:t>If the HO fails to receive a page or phone call from the departing resident, the HO should page the attending on the service to ask if there were any outstanding issues and to have the opportunity to ask questions about the service.</w:t>
      </w:r>
    </w:p>
    <w:p w:rsidR="00FE0F6B" w:rsidRDefault="00FE0F6B" w:rsidP="00FE0F6B">
      <w:pPr>
        <w:tabs>
          <w:tab w:val="num" w:pos="720"/>
        </w:tabs>
        <w:rPr>
          <w:rFonts w:ascii="Arial" w:hAnsi="Arial" w:cs="Arial"/>
        </w:rPr>
      </w:pPr>
    </w:p>
    <w:p w:rsidR="00FE0F6B" w:rsidRPr="008D609F" w:rsidRDefault="00FE0F6B" w:rsidP="00FE0F6B">
      <w:pPr>
        <w:tabs>
          <w:tab w:val="num" w:pos="720"/>
        </w:tabs>
        <w:rPr>
          <w:rFonts w:ascii="Arial" w:hAnsi="Arial" w:cs="Arial"/>
          <w:b/>
        </w:rPr>
      </w:pPr>
      <w:r w:rsidRPr="008D609F">
        <w:rPr>
          <w:rFonts w:ascii="Arial" w:hAnsi="Arial" w:cs="Arial"/>
          <w:b/>
        </w:rPr>
        <w:t>Sign out tips</w:t>
      </w:r>
    </w:p>
    <w:p w:rsidR="008D609F" w:rsidRDefault="00AE440F" w:rsidP="007F7CCC">
      <w:pPr>
        <w:pStyle w:val="ListParagraph"/>
        <w:numPr>
          <w:ilvl w:val="0"/>
          <w:numId w:val="19"/>
        </w:numPr>
        <w:tabs>
          <w:tab w:val="num" w:pos="360"/>
        </w:tabs>
        <w:spacing w:after="0"/>
        <w:ind w:left="360"/>
        <w:rPr>
          <w:rFonts w:ascii="Arial" w:hAnsi="Arial" w:cs="Arial"/>
        </w:rPr>
      </w:pPr>
      <w:r>
        <w:rPr>
          <w:rFonts w:ascii="Arial" w:hAnsi="Arial" w:cs="Arial"/>
          <w:b/>
        </w:rPr>
        <w:t xml:space="preserve">To-Dos: </w:t>
      </w:r>
      <w:r w:rsidR="00FE0F6B">
        <w:rPr>
          <w:rFonts w:ascii="Arial" w:hAnsi="Arial" w:cs="Arial"/>
        </w:rPr>
        <w:t>If you ask the House Officer (HO) to follow-up on something (labs, imaging, exam findings), specify what you want done with that</w:t>
      </w:r>
      <w:r w:rsidR="008D609F">
        <w:rPr>
          <w:rFonts w:ascii="Arial" w:hAnsi="Arial" w:cs="Arial"/>
        </w:rPr>
        <w:t xml:space="preserve"> information. E</w:t>
      </w:r>
      <w:r w:rsidR="00FE0F6B">
        <w:rPr>
          <w:rFonts w:ascii="Arial" w:hAnsi="Arial" w:cs="Arial"/>
        </w:rPr>
        <w:t>xample</w:t>
      </w:r>
      <w:r w:rsidR="008D609F">
        <w:rPr>
          <w:rFonts w:ascii="Arial" w:hAnsi="Arial" w:cs="Arial"/>
        </w:rPr>
        <w:t>s</w:t>
      </w:r>
      <w:r w:rsidR="00FE0F6B">
        <w:rPr>
          <w:rFonts w:ascii="Arial" w:hAnsi="Arial" w:cs="Arial"/>
        </w:rPr>
        <w:t xml:space="preserve">: </w:t>
      </w:r>
    </w:p>
    <w:p w:rsidR="008D609F" w:rsidRDefault="00FE0F6B" w:rsidP="007F7CCC">
      <w:pPr>
        <w:pStyle w:val="ListParagraph"/>
        <w:numPr>
          <w:ilvl w:val="1"/>
          <w:numId w:val="20"/>
        </w:numPr>
        <w:spacing w:after="0"/>
        <w:ind w:left="720"/>
        <w:rPr>
          <w:rFonts w:ascii="Arial" w:hAnsi="Arial" w:cs="Arial"/>
        </w:rPr>
      </w:pPr>
      <w:r>
        <w:rPr>
          <w:rFonts w:ascii="Arial" w:hAnsi="Arial" w:cs="Arial"/>
        </w:rPr>
        <w:t xml:space="preserve">“F/u on BMP, replete K as needed” </w:t>
      </w:r>
    </w:p>
    <w:p w:rsidR="008D609F" w:rsidRDefault="00FE0F6B" w:rsidP="007F7CCC">
      <w:pPr>
        <w:pStyle w:val="ListParagraph"/>
        <w:numPr>
          <w:ilvl w:val="1"/>
          <w:numId w:val="20"/>
        </w:numPr>
        <w:spacing w:after="0"/>
        <w:ind w:left="720"/>
        <w:rPr>
          <w:rFonts w:ascii="Arial" w:hAnsi="Arial" w:cs="Arial"/>
        </w:rPr>
      </w:pPr>
      <w:r>
        <w:rPr>
          <w:rFonts w:ascii="Arial" w:hAnsi="Arial" w:cs="Arial"/>
        </w:rPr>
        <w:t xml:space="preserve">“F/u CXR, if concern for pneumonia start </w:t>
      </w:r>
      <w:proofErr w:type="spellStart"/>
      <w:r>
        <w:rPr>
          <w:rFonts w:ascii="Arial" w:hAnsi="Arial" w:cs="Arial"/>
        </w:rPr>
        <w:t>vanc</w:t>
      </w:r>
      <w:proofErr w:type="spellEnd"/>
      <w:r>
        <w:rPr>
          <w:rFonts w:ascii="Arial" w:hAnsi="Arial" w:cs="Arial"/>
        </w:rPr>
        <w:t xml:space="preserve"> &amp; </w:t>
      </w:r>
      <w:proofErr w:type="spellStart"/>
      <w:r>
        <w:rPr>
          <w:rFonts w:ascii="Arial" w:hAnsi="Arial" w:cs="Arial"/>
        </w:rPr>
        <w:t>zosyn</w:t>
      </w:r>
      <w:proofErr w:type="spellEnd"/>
      <w:r>
        <w:rPr>
          <w:rFonts w:ascii="Arial" w:hAnsi="Arial" w:cs="Arial"/>
        </w:rPr>
        <w:t xml:space="preserve"> for HA-</w:t>
      </w:r>
      <w:proofErr w:type="spellStart"/>
      <w:r>
        <w:rPr>
          <w:rFonts w:ascii="Arial" w:hAnsi="Arial" w:cs="Arial"/>
        </w:rPr>
        <w:t>pna</w:t>
      </w:r>
      <w:proofErr w:type="spellEnd"/>
      <w:r>
        <w:rPr>
          <w:rFonts w:ascii="Arial" w:hAnsi="Arial" w:cs="Arial"/>
        </w:rPr>
        <w:t xml:space="preserve">” </w:t>
      </w:r>
    </w:p>
    <w:p w:rsidR="008D609F" w:rsidRDefault="00FE0F6B" w:rsidP="007F7CCC">
      <w:pPr>
        <w:pStyle w:val="ListParagraph"/>
        <w:numPr>
          <w:ilvl w:val="1"/>
          <w:numId w:val="20"/>
        </w:numPr>
        <w:spacing w:after="0"/>
        <w:ind w:left="720"/>
        <w:rPr>
          <w:rFonts w:ascii="Arial" w:hAnsi="Arial" w:cs="Arial"/>
        </w:rPr>
      </w:pPr>
      <w:r>
        <w:rPr>
          <w:rFonts w:ascii="Arial" w:hAnsi="Arial" w:cs="Arial"/>
        </w:rPr>
        <w:t>“Serial abdominal exams, if worsening pain, get CT scan and alert FMS registrar”</w:t>
      </w:r>
    </w:p>
    <w:p w:rsidR="00FE0F6B" w:rsidRDefault="008D609F" w:rsidP="007F7CCC">
      <w:pPr>
        <w:pStyle w:val="ListParagraph"/>
        <w:numPr>
          <w:ilvl w:val="1"/>
          <w:numId w:val="20"/>
        </w:numPr>
        <w:spacing w:after="0"/>
        <w:ind w:left="720"/>
        <w:rPr>
          <w:rFonts w:ascii="Arial" w:hAnsi="Arial" w:cs="Arial"/>
        </w:rPr>
      </w:pPr>
      <w:r>
        <w:rPr>
          <w:rFonts w:ascii="Arial" w:hAnsi="Arial" w:cs="Arial"/>
        </w:rPr>
        <w:t xml:space="preserve"> “Check net I/O at midnight. If not net -1.5 liters, give additional 40 mg </w:t>
      </w:r>
      <w:r w:rsidR="008B62FC">
        <w:rPr>
          <w:rFonts w:ascii="Arial" w:hAnsi="Arial" w:cs="Arial"/>
        </w:rPr>
        <w:t xml:space="preserve">IV </w:t>
      </w:r>
      <w:r>
        <w:rPr>
          <w:rFonts w:ascii="Arial" w:hAnsi="Arial" w:cs="Arial"/>
        </w:rPr>
        <w:t>Lasix”</w:t>
      </w:r>
    </w:p>
    <w:p w:rsidR="001F68AD" w:rsidRPr="001F68AD" w:rsidRDefault="001F68AD" w:rsidP="001F68AD">
      <w:pPr>
        <w:rPr>
          <w:rFonts w:ascii="Arial" w:hAnsi="Arial" w:cs="Arial"/>
        </w:rPr>
      </w:pPr>
    </w:p>
    <w:p w:rsidR="00FE0F6B" w:rsidRDefault="008B62FC" w:rsidP="007F7CCC">
      <w:pPr>
        <w:pStyle w:val="ListParagraph"/>
        <w:numPr>
          <w:ilvl w:val="0"/>
          <w:numId w:val="19"/>
        </w:numPr>
        <w:tabs>
          <w:tab w:val="num" w:pos="360"/>
        </w:tabs>
        <w:spacing w:after="0"/>
        <w:ind w:left="360"/>
        <w:rPr>
          <w:rFonts w:ascii="Arial" w:hAnsi="Arial" w:cs="Arial"/>
        </w:rPr>
      </w:pPr>
      <w:r>
        <w:rPr>
          <w:rFonts w:ascii="Arial" w:hAnsi="Arial" w:cs="Arial"/>
          <w:b/>
        </w:rPr>
        <w:t>If-</w:t>
      </w:r>
      <w:proofErr w:type="spellStart"/>
      <w:r>
        <w:rPr>
          <w:rFonts w:ascii="Arial" w:hAnsi="Arial" w:cs="Arial"/>
          <w:b/>
        </w:rPr>
        <w:t>T</w:t>
      </w:r>
      <w:r w:rsidR="00AE440F">
        <w:rPr>
          <w:rFonts w:ascii="Arial" w:hAnsi="Arial" w:cs="Arial"/>
          <w:b/>
        </w:rPr>
        <w:t>hens</w:t>
      </w:r>
      <w:proofErr w:type="spellEnd"/>
      <w:r w:rsidR="00AE440F">
        <w:rPr>
          <w:rFonts w:ascii="Arial" w:hAnsi="Arial" w:cs="Arial"/>
          <w:b/>
        </w:rPr>
        <w:t xml:space="preserve">: </w:t>
      </w:r>
      <w:r w:rsidR="00FE0F6B">
        <w:rPr>
          <w:rFonts w:ascii="Arial" w:hAnsi="Arial" w:cs="Arial"/>
        </w:rPr>
        <w:t>Leave specific “If…Then…” instructions based on your intimate knowledge of the patient. Assume the HO knows nothing about your patient (because they don’</w:t>
      </w:r>
      <w:r w:rsidR="008D609F">
        <w:rPr>
          <w:rFonts w:ascii="Arial" w:hAnsi="Arial" w:cs="Arial"/>
        </w:rPr>
        <w:t>t) and it will be</w:t>
      </w:r>
      <w:r w:rsidR="00FE0F6B">
        <w:rPr>
          <w:rFonts w:ascii="Arial" w:hAnsi="Arial" w:cs="Arial"/>
        </w:rPr>
        <w:t xml:space="preserve"> much more difficult for the HO to assess a new finding on a patient or answer a nursing question/request</w:t>
      </w:r>
      <w:r w:rsidR="008D609F">
        <w:rPr>
          <w:rFonts w:ascii="Arial" w:hAnsi="Arial" w:cs="Arial"/>
        </w:rPr>
        <w:t>.</w:t>
      </w:r>
      <w:r w:rsidR="00FE0F6B">
        <w:rPr>
          <w:rFonts w:ascii="Arial" w:hAnsi="Arial" w:cs="Arial"/>
        </w:rPr>
        <w:t xml:space="preserve"> Think about what could happen overnight to your patients and what you would do about it if you were here. Then write that in your sign-out. </w:t>
      </w:r>
      <w:r w:rsidR="008D609F">
        <w:rPr>
          <w:rFonts w:ascii="Arial" w:hAnsi="Arial" w:cs="Arial"/>
        </w:rPr>
        <w:t xml:space="preserve">If you are unsure, review with attending. </w:t>
      </w:r>
      <w:r w:rsidR="00FE0F6B">
        <w:rPr>
          <w:rFonts w:ascii="Arial" w:hAnsi="Arial" w:cs="Arial"/>
        </w:rPr>
        <w:t xml:space="preserve">Always helpful to remark on what to do if called about increasing pain, </w:t>
      </w:r>
      <w:r w:rsidR="008D609F">
        <w:rPr>
          <w:rFonts w:ascii="Arial" w:hAnsi="Arial" w:cs="Arial"/>
        </w:rPr>
        <w:t>request for pain meds, and fever. Examples:</w:t>
      </w:r>
    </w:p>
    <w:p w:rsidR="00FE0F6B" w:rsidRDefault="00DD6F17" w:rsidP="007F7CCC">
      <w:pPr>
        <w:pStyle w:val="ListParagraph"/>
        <w:numPr>
          <w:ilvl w:val="1"/>
          <w:numId w:val="21"/>
        </w:numPr>
        <w:spacing w:after="0"/>
        <w:ind w:left="720"/>
        <w:rPr>
          <w:rFonts w:ascii="Arial" w:hAnsi="Arial" w:cs="Arial"/>
        </w:rPr>
      </w:pPr>
      <w:r>
        <w:rPr>
          <w:rFonts w:ascii="Arial" w:hAnsi="Arial" w:cs="Arial"/>
        </w:rPr>
        <w:t>“</w:t>
      </w:r>
      <w:r w:rsidR="00FE0F6B">
        <w:rPr>
          <w:rFonts w:ascii="Arial" w:hAnsi="Arial" w:cs="Arial"/>
        </w:rPr>
        <w:t xml:space="preserve">If fever, </w:t>
      </w:r>
      <w:r>
        <w:rPr>
          <w:rFonts w:ascii="Arial" w:hAnsi="Arial" w:cs="Arial"/>
        </w:rPr>
        <w:t xml:space="preserve">check CXR. </w:t>
      </w:r>
      <w:r w:rsidR="008B62FC">
        <w:rPr>
          <w:rFonts w:ascii="Arial" w:hAnsi="Arial" w:cs="Arial"/>
        </w:rPr>
        <w:t>Consider aspiration pneumonia.</w:t>
      </w:r>
    </w:p>
    <w:p w:rsidR="008D609F" w:rsidRDefault="00DD6F17" w:rsidP="007F7CCC">
      <w:pPr>
        <w:pStyle w:val="ListParagraph"/>
        <w:numPr>
          <w:ilvl w:val="1"/>
          <w:numId w:val="21"/>
        </w:numPr>
        <w:spacing w:after="0"/>
        <w:ind w:left="720"/>
        <w:rPr>
          <w:rFonts w:ascii="Arial" w:hAnsi="Arial" w:cs="Arial"/>
        </w:rPr>
      </w:pPr>
      <w:r>
        <w:rPr>
          <w:rFonts w:ascii="Arial" w:hAnsi="Arial" w:cs="Arial"/>
        </w:rPr>
        <w:t>“</w:t>
      </w:r>
      <w:r w:rsidR="008D609F">
        <w:rPr>
          <w:rFonts w:ascii="Arial" w:hAnsi="Arial" w:cs="Arial"/>
        </w:rPr>
        <w:t xml:space="preserve">If chest pain, take it seriously. Patient has known CAD, STAT EKG, ASA, </w:t>
      </w:r>
      <w:proofErr w:type="gramStart"/>
      <w:r w:rsidR="008D609F">
        <w:rPr>
          <w:rFonts w:ascii="Arial" w:hAnsi="Arial" w:cs="Arial"/>
        </w:rPr>
        <w:t>Nitrate</w:t>
      </w:r>
      <w:proofErr w:type="gramEnd"/>
      <w:r w:rsidR="008D609F">
        <w:rPr>
          <w:rFonts w:ascii="Arial" w:hAnsi="Arial" w:cs="Arial"/>
        </w:rPr>
        <w:t xml:space="preserve">, cycle </w:t>
      </w:r>
      <w:proofErr w:type="spellStart"/>
      <w:r w:rsidR="008D609F">
        <w:rPr>
          <w:rFonts w:ascii="Arial" w:hAnsi="Arial" w:cs="Arial"/>
        </w:rPr>
        <w:t>Trops</w:t>
      </w:r>
      <w:proofErr w:type="spellEnd"/>
      <w:r w:rsidR="008D609F">
        <w:rPr>
          <w:rFonts w:ascii="Arial" w:hAnsi="Arial" w:cs="Arial"/>
        </w:rPr>
        <w:t>” or “If chest pain, patient has h/o chest pain</w:t>
      </w:r>
      <w:r>
        <w:rPr>
          <w:rFonts w:ascii="Arial" w:hAnsi="Arial" w:cs="Arial"/>
        </w:rPr>
        <w:t xml:space="preserve"> with multiple negative work-ups. Likely doesn’t need extensive work-up if exam is stable.”</w:t>
      </w:r>
    </w:p>
    <w:p w:rsidR="00DD6F17" w:rsidRDefault="00DD6F17" w:rsidP="007F7CCC">
      <w:pPr>
        <w:pStyle w:val="ListParagraph"/>
        <w:numPr>
          <w:ilvl w:val="1"/>
          <w:numId w:val="21"/>
        </w:numPr>
        <w:spacing w:after="0"/>
        <w:ind w:left="720"/>
        <w:rPr>
          <w:rFonts w:ascii="Arial" w:hAnsi="Arial" w:cs="Arial"/>
        </w:rPr>
      </w:pPr>
      <w:r>
        <w:rPr>
          <w:rFonts w:ascii="Arial" w:hAnsi="Arial" w:cs="Arial"/>
        </w:rPr>
        <w:t>“If patient asked for pain med, NO IV opiates. H/o chronic opiate abuse.</w:t>
      </w:r>
      <w:r w:rsidR="008B62FC">
        <w:rPr>
          <w:rFonts w:ascii="Arial" w:hAnsi="Arial" w:cs="Arial"/>
        </w:rPr>
        <w:t xml:space="preserve"> Try ibuprofen or Norco as last resort.</w:t>
      </w:r>
      <w:r>
        <w:rPr>
          <w:rFonts w:ascii="Arial" w:hAnsi="Arial" w:cs="Arial"/>
        </w:rPr>
        <w:t>”</w:t>
      </w:r>
    </w:p>
    <w:p w:rsidR="00DD6F17" w:rsidRPr="00FE0F6B" w:rsidRDefault="00DD6F17" w:rsidP="007F7CCC">
      <w:pPr>
        <w:pStyle w:val="ListParagraph"/>
        <w:numPr>
          <w:ilvl w:val="1"/>
          <w:numId w:val="21"/>
        </w:numPr>
        <w:spacing w:after="0"/>
        <w:ind w:left="720"/>
        <w:rPr>
          <w:rFonts w:ascii="Arial" w:hAnsi="Arial" w:cs="Arial"/>
        </w:rPr>
      </w:pPr>
      <w:r>
        <w:rPr>
          <w:rFonts w:ascii="Arial" w:hAnsi="Arial" w:cs="Arial"/>
        </w:rPr>
        <w:t xml:space="preserve">“If c/o anxiety, avoid </w:t>
      </w:r>
      <w:proofErr w:type="spellStart"/>
      <w:r>
        <w:rPr>
          <w:rFonts w:ascii="Arial" w:hAnsi="Arial" w:cs="Arial"/>
        </w:rPr>
        <w:t>benzos</w:t>
      </w:r>
      <w:proofErr w:type="spellEnd"/>
      <w:r>
        <w:rPr>
          <w:rFonts w:ascii="Arial" w:hAnsi="Arial" w:cs="Arial"/>
        </w:rPr>
        <w:t xml:space="preserve"> as patient is frail and prone to delirium”</w:t>
      </w:r>
    </w:p>
    <w:p w:rsidR="007F0260" w:rsidRPr="006435E4" w:rsidRDefault="007F0260" w:rsidP="007F0260">
      <w:pPr>
        <w:rPr>
          <w:rFonts w:ascii="Arial" w:eastAsia="ヒラギノ角ゴ Pro W3" w:hAnsi="Arial" w:cs="Arial"/>
          <w:color w:val="000000"/>
          <w:szCs w:val="20"/>
        </w:rPr>
      </w:pPr>
    </w:p>
    <w:p w:rsidR="001F68AD" w:rsidRDefault="001F68AD" w:rsidP="001F68AD">
      <w:pPr>
        <w:pStyle w:val="Title"/>
        <w:jc w:val="center"/>
        <w:rPr>
          <w:rFonts w:ascii="Arial" w:hAnsi="Arial" w:cs="Arial"/>
          <w:b/>
          <w:color w:val="auto"/>
          <w:sz w:val="44"/>
          <w:szCs w:val="44"/>
        </w:rPr>
      </w:pPr>
      <w:r>
        <w:rPr>
          <w:rFonts w:ascii="Arial" w:hAnsi="Arial" w:cs="Arial"/>
          <w:b/>
          <w:color w:val="auto"/>
          <w:sz w:val="44"/>
          <w:szCs w:val="44"/>
        </w:rPr>
        <w:t>Admissions</w:t>
      </w:r>
    </w:p>
    <w:p w:rsidR="007F0260" w:rsidRPr="00AE440F" w:rsidRDefault="007F0260" w:rsidP="00AE440F">
      <w:pPr>
        <w:pStyle w:val="FreeForm"/>
        <w:rPr>
          <w:rFonts w:ascii="Arial" w:hAnsi="Arial" w:cs="Arial"/>
          <w:b/>
          <w:color w:val="auto"/>
          <w:sz w:val="22"/>
          <w:szCs w:val="22"/>
        </w:rPr>
      </w:pPr>
      <w:r w:rsidRPr="00AE440F">
        <w:rPr>
          <w:rFonts w:ascii="Arial" w:hAnsi="Arial" w:cs="Arial"/>
          <w:b/>
          <w:color w:val="auto"/>
          <w:sz w:val="22"/>
          <w:szCs w:val="22"/>
        </w:rPr>
        <w:t>GUIDELINES</w:t>
      </w:r>
      <w:r w:rsidR="00B25BC7">
        <w:rPr>
          <w:rFonts w:ascii="Arial" w:hAnsi="Arial" w:cs="Arial"/>
          <w:b/>
          <w:color w:val="auto"/>
          <w:sz w:val="22"/>
          <w:szCs w:val="22"/>
        </w:rPr>
        <w:t xml:space="preserve"> FOR ADMISSIONS</w:t>
      </w:r>
    </w:p>
    <w:p w:rsidR="00104099" w:rsidRPr="00AE440F" w:rsidRDefault="007F0260" w:rsidP="007F7CCC">
      <w:pPr>
        <w:pStyle w:val="FreeForm"/>
        <w:numPr>
          <w:ilvl w:val="0"/>
          <w:numId w:val="11"/>
        </w:numPr>
        <w:ind w:left="180" w:hanging="180"/>
        <w:rPr>
          <w:rFonts w:ascii="Arial" w:hAnsi="Arial" w:cs="Arial"/>
          <w:sz w:val="22"/>
          <w:szCs w:val="22"/>
        </w:rPr>
      </w:pPr>
      <w:r w:rsidRPr="00AE440F">
        <w:rPr>
          <w:rFonts w:ascii="Arial" w:hAnsi="Arial" w:cs="Arial"/>
          <w:sz w:val="22"/>
          <w:szCs w:val="22"/>
        </w:rPr>
        <w:t xml:space="preserve">Your pager rings ‘5973’. This means you got an admission! </w:t>
      </w:r>
    </w:p>
    <w:p w:rsidR="00104099" w:rsidRPr="00AE440F" w:rsidRDefault="003A536E" w:rsidP="007F7CCC">
      <w:pPr>
        <w:pStyle w:val="FreeForm"/>
        <w:numPr>
          <w:ilvl w:val="0"/>
          <w:numId w:val="11"/>
        </w:numPr>
        <w:ind w:left="180" w:hanging="180"/>
        <w:rPr>
          <w:rFonts w:ascii="Arial" w:hAnsi="Arial" w:cs="Arial"/>
          <w:sz w:val="22"/>
          <w:szCs w:val="22"/>
        </w:rPr>
      </w:pPr>
      <w:r w:rsidRPr="00AE440F">
        <w:rPr>
          <w:rFonts w:ascii="Arial" w:hAnsi="Arial" w:cs="Arial"/>
          <w:sz w:val="22"/>
          <w:szCs w:val="22"/>
        </w:rPr>
        <w:t>Call</w:t>
      </w:r>
      <w:r w:rsidR="007F0260" w:rsidRPr="00AE440F">
        <w:rPr>
          <w:rFonts w:ascii="Arial" w:hAnsi="Arial" w:cs="Arial"/>
          <w:sz w:val="22"/>
          <w:szCs w:val="22"/>
        </w:rPr>
        <w:t xml:space="preserve"> back as soon as possible to talk to the</w:t>
      </w:r>
      <w:r w:rsidRPr="00AE440F">
        <w:rPr>
          <w:rFonts w:ascii="Arial" w:hAnsi="Arial" w:cs="Arial"/>
          <w:sz w:val="22"/>
          <w:szCs w:val="22"/>
        </w:rPr>
        <w:t xml:space="preserve"> admitting ED Physician</w:t>
      </w:r>
      <w:r w:rsidR="007F0260" w:rsidRPr="00AE440F">
        <w:rPr>
          <w:rFonts w:ascii="Arial" w:hAnsi="Arial" w:cs="Arial"/>
          <w:sz w:val="22"/>
          <w:szCs w:val="22"/>
        </w:rPr>
        <w:t xml:space="preserve"> </w:t>
      </w:r>
    </w:p>
    <w:p w:rsidR="00104099" w:rsidRPr="00AE440F" w:rsidRDefault="003A536E" w:rsidP="007F7CCC">
      <w:pPr>
        <w:pStyle w:val="FreeForm"/>
        <w:numPr>
          <w:ilvl w:val="0"/>
          <w:numId w:val="11"/>
        </w:numPr>
        <w:ind w:left="180" w:hanging="180"/>
        <w:rPr>
          <w:rFonts w:ascii="Arial" w:hAnsi="Arial" w:cs="Arial"/>
          <w:sz w:val="22"/>
          <w:szCs w:val="22"/>
        </w:rPr>
      </w:pPr>
      <w:r w:rsidRPr="00AE440F">
        <w:rPr>
          <w:rFonts w:ascii="Arial" w:hAnsi="Arial" w:cs="Arial"/>
          <w:sz w:val="22"/>
          <w:szCs w:val="22"/>
        </w:rPr>
        <w:t>G</w:t>
      </w:r>
      <w:r w:rsidR="007F0260" w:rsidRPr="00AE440F">
        <w:rPr>
          <w:rFonts w:ascii="Arial" w:hAnsi="Arial" w:cs="Arial"/>
          <w:sz w:val="22"/>
          <w:szCs w:val="22"/>
        </w:rPr>
        <w:t xml:space="preserve">o assess the patient quickly (whether or not you start the admission). </w:t>
      </w:r>
      <w:r w:rsidR="007F0260" w:rsidRPr="00AE440F">
        <w:rPr>
          <w:rFonts w:ascii="Arial" w:hAnsi="Arial" w:cs="Arial"/>
          <w:b/>
          <w:sz w:val="22"/>
          <w:szCs w:val="22"/>
        </w:rPr>
        <w:t>Resident are expected to assess (not necessarily admit) the patient within 30 minutes</w:t>
      </w:r>
      <w:r w:rsidR="007F0260" w:rsidRPr="00AE440F">
        <w:rPr>
          <w:rFonts w:ascii="Arial" w:hAnsi="Arial" w:cs="Arial"/>
          <w:sz w:val="22"/>
          <w:szCs w:val="22"/>
        </w:rPr>
        <w:t xml:space="preserve">. </w:t>
      </w:r>
    </w:p>
    <w:p w:rsidR="007F0260" w:rsidRPr="00AE440F" w:rsidRDefault="007F0260" w:rsidP="007F7CCC">
      <w:pPr>
        <w:pStyle w:val="FreeForm"/>
        <w:numPr>
          <w:ilvl w:val="0"/>
          <w:numId w:val="11"/>
        </w:numPr>
        <w:ind w:left="180" w:hanging="180"/>
        <w:rPr>
          <w:rFonts w:ascii="Arial" w:hAnsi="Arial" w:cs="Arial"/>
          <w:sz w:val="22"/>
          <w:szCs w:val="22"/>
        </w:rPr>
      </w:pPr>
      <w:r w:rsidRPr="00AE440F">
        <w:rPr>
          <w:rFonts w:ascii="Arial" w:hAnsi="Arial" w:cs="Arial"/>
          <w:sz w:val="22"/>
          <w:szCs w:val="22"/>
        </w:rPr>
        <w:t>Make your own evaluation of the patient’s level of care — if you believe the patient may be at a higher level of acuity, do not hesitate to discuss this with an attending or senior resident.</w:t>
      </w:r>
    </w:p>
    <w:p w:rsidR="00AE440F" w:rsidRDefault="00AE440F" w:rsidP="00AE440F">
      <w:pPr>
        <w:pStyle w:val="FreeForm"/>
        <w:rPr>
          <w:rFonts w:ascii="Arial" w:hAnsi="Arial" w:cs="Arial"/>
          <w:b/>
          <w:color w:val="auto"/>
          <w:sz w:val="22"/>
          <w:szCs w:val="22"/>
        </w:rPr>
      </w:pPr>
    </w:p>
    <w:p w:rsidR="007F0260" w:rsidRPr="00AE440F" w:rsidRDefault="00AE440F" w:rsidP="00AE440F">
      <w:pPr>
        <w:pStyle w:val="FreeForm"/>
        <w:rPr>
          <w:rFonts w:ascii="Arial" w:hAnsi="Arial" w:cs="Arial"/>
          <w:b/>
          <w:color w:val="auto"/>
          <w:sz w:val="22"/>
          <w:szCs w:val="22"/>
        </w:rPr>
      </w:pPr>
      <w:r>
        <w:rPr>
          <w:rFonts w:ascii="Arial" w:hAnsi="Arial" w:cs="Arial"/>
          <w:b/>
          <w:color w:val="auto"/>
          <w:sz w:val="22"/>
          <w:szCs w:val="22"/>
        </w:rPr>
        <w:t>ADMISSION STAFFING</w:t>
      </w:r>
    </w:p>
    <w:p w:rsidR="007F0260" w:rsidRPr="00AE440F" w:rsidRDefault="007F0260" w:rsidP="00AE440F">
      <w:pPr>
        <w:pStyle w:val="FreeForm"/>
        <w:numPr>
          <w:ilvl w:val="0"/>
          <w:numId w:val="3"/>
        </w:numPr>
        <w:ind w:hanging="180"/>
        <w:rPr>
          <w:rFonts w:ascii="Arial" w:hAnsi="Arial" w:cs="Arial"/>
          <w:position w:val="-2"/>
          <w:sz w:val="22"/>
          <w:szCs w:val="22"/>
        </w:rPr>
      </w:pPr>
      <w:r w:rsidRPr="00AE440F">
        <w:rPr>
          <w:rFonts w:ascii="Arial" w:hAnsi="Arial" w:cs="Arial"/>
          <w:sz w:val="22"/>
          <w:szCs w:val="22"/>
        </w:rPr>
        <w:t xml:space="preserve">All admissions performed by an Intern must be presented to either a Senior Resident or Attending. </w:t>
      </w:r>
    </w:p>
    <w:p w:rsidR="007F0260" w:rsidRPr="00AE440F" w:rsidRDefault="007F0260" w:rsidP="00AE440F">
      <w:pPr>
        <w:pStyle w:val="FreeForm"/>
        <w:numPr>
          <w:ilvl w:val="0"/>
          <w:numId w:val="3"/>
        </w:numPr>
        <w:ind w:hanging="180"/>
        <w:rPr>
          <w:rFonts w:ascii="Arial" w:hAnsi="Arial" w:cs="Arial"/>
          <w:position w:val="-2"/>
          <w:sz w:val="22"/>
          <w:szCs w:val="22"/>
        </w:rPr>
      </w:pPr>
      <w:r w:rsidRPr="00AE440F">
        <w:rPr>
          <w:rFonts w:ascii="Arial" w:hAnsi="Arial" w:cs="Arial"/>
          <w:b/>
          <w:color w:val="auto"/>
          <w:sz w:val="22"/>
          <w:szCs w:val="22"/>
        </w:rPr>
        <w:t>Family Medicine Service</w:t>
      </w:r>
      <w:r w:rsidRPr="00AE440F">
        <w:rPr>
          <w:rFonts w:ascii="Arial" w:hAnsi="Arial" w:cs="Arial"/>
          <w:color w:val="auto"/>
          <w:sz w:val="22"/>
          <w:szCs w:val="22"/>
        </w:rPr>
        <w:t>:</w:t>
      </w:r>
      <w:r w:rsidRPr="00AE440F">
        <w:rPr>
          <w:rFonts w:ascii="Arial" w:hAnsi="Arial" w:cs="Arial"/>
          <w:sz w:val="22"/>
          <w:szCs w:val="22"/>
        </w:rPr>
        <w:t xml:space="preserve"> All patients are presented to FMS registrar on call.</w:t>
      </w:r>
    </w:p>
    <w:p w:rsidR="007F0260" w:rsidRPr="00AE440F" w:rsidRDefault="007F0260" w:rsidP="00AE440F">
      <w:pPr>
        <w:pStyle w:val="FreeForm"/>
        <w:numPr>
          <w:ilvl w:val="0"/>
          <w:numId w:val="3"/>
        </w:numPr>
        <w:ind w:hanging="180"/>
        <w:rPr>
          <w:rFonts w:ascii="Arial" w:hAnsi="Arial" w:cs="Arial"/>
          <w:position w:val="-2"/>
          <w:sz w:val="22"/>
          <w:szCs w:val="22"/>
        </w:rPr>
      </w:pPr>
      <w:r w:rsidRPr="00AE440F">
        <w:rPr>
          <w:rFonts w:ascii="Arial" w:hAnsi="Arial" w:cs="Arial"/>
          <w:b/>
          <w:color w:val="auto"/>
          <w:sz w:val="22"/>
          <w:szCs w:val="22"/>
        </w:rPr>
        <w:t>Medicine</w:t>
      </w:r>
      <w:r w:rsidRPr="00AE440F">
        <w:rPr>
          <w:rFonts w:ascii="Arial" w:hAnsi="Arial" w:cs="Arial"/>
          <w:color w:val="auto"/>
          <w:sz w:val="22"/>
          <w:szCs w:val="22"/>
        </w:rPr>
        <w:t>:</w:t>
      </w:r>
      <w:r w:rsidRPr="00AE440F">
        <w:rPr>
          <w:rFonts w:ascii="Arial" w:hAnsi="Arial" w:cs="Arial"/>
          <w:sz w:val="22"/>
          <w:szCs w:val="22"/>
        </w:rPr>
        <w:t xml:space="preserve"> Patients to the general medical floor (e.g., Ward 4B) may be presented to a Senior Resident. All others (IMCU/ICU/Telemetry (4A)) must be presented to an Attending </w:t>
      </w:r>
    </w:p>
    <w:p w:rsidR="007F0260" w:rsidRPr="00AE440F" w:rsidRDefault="007F0260" w:rsidP="00AE440F">
      <w:pPr>
        <w:pStyle w:val="FreeForm"/>
        <w:numPr>
          <w:ilvl w:val="0"/>
          <w:numId w:val="3"/>
        </w:numPr>
        <w:ind w:hanging="180"/>
        <w:rPr>
          <w:rFonts w:ascii="Arial" w:hAnsi="Arial" w:cs="Arial"/>
          <w:position w:val="-2"/>
          <w:sz w:val="22"/>
          <w:szCs w:val="22"/>
        </w:rPr>
      </w:pPr>
      <w:r w:rsidRPr="00AE440F">
        <w:rPr>
          <w:rFonts w:ascii="Arial" w:hAnsi="Arial" w:cs="Arial"/>
          <w:b/>
          <w:color w:val="auto"/>
          <w:sz w:val="22"/>
          <w:szCs w:val="22"/>
        </w:rPr>
        <w:t>Labor &amp; Delivery</w:t>
      </w:r>
      <w:r w:rsidRPr="00AE440F">
        <w:rPr>
          <w:rFonts w:ascii="Arial" w:hAnsi="Arial" w:cs="Arial"/>
          <w:color w:val="auto"/>
          <w:sz w:val="22"/>
          <w:szCs w:val="22"/>
        </w:rPr>
        <w:t xml:space="preserve">: </w:t>
      </w:r>
      <w:r w:rsidRPr="00AE440F">
        <w:rPr>
          <w:rFonts w:ascii="Arial" w:hAnsi="Arial" w:cs="Arial"/>
          <w:sz w:val="22"/>
          <w:szCs w:val="22"/>
        </w:rPr>
        <w:t>All admissions to L&amp;D are presented to the attending on call. All triages (even non-admitted) must also be presented.</w:t>
      </w:r>
    </w:p>
    <w:p w:rsidR="00AE440F" w:rsidRPr="00AE440F" w:rsidRDefault="00AE440F" w:rsidP="00AE440F">
      <w:pPr>
        <w:pStyle w:val="FreeForm"/>
        <w:rPr>
          <w:rFonts w:ascii="Arial" w:hAnsi="Arial" w:cs="Arial"/>
          <w:position w:val="-2"/>
          <w:sz w:val="22"/>
          <w:szCs w:val="22"/>
        </w:rPr>
      </w:pPr>
    </w:p>
    <w:p w:rsidR="007F0260" w:rsidRPr="00AE440F" w:rsidRDefault="00AE440F" w:rsidP="00AE440F">
      <w:pPr>
        <w:pStyle w:val="FreeForm"/>
        <w:rPr>
          <w:rFonts w:ascii="Arial" w:hAnsi="Arial" w:cs="Arial"/>
          <w:b/>
          <w:color w:val="auto"/>
          <w:sz w:val="22"/>
          <w:szCs w:val="22"/>
        </w:rPr>
      </w:pPr>
      <w:r>
        <w:rPr>
          <w:rFonts w:ascii="Arial" w:hAnsi="Arial" w:cs="Arial"/>
          <w:b/>
          <w:color w:val="auto"/>
          <w:sz w:val="22"/>
          <w:szCs w:val="22"/>
        </w:rPr>
        <w:t>MEDICATION RECONCILIATION</w:t>
      </w:r>
    </w:p>
    <w:p w:rsidR="007F0260" w:rsidRDefault="007F0260" w:rsidP="00AE440F">
      <w:pPr>
        <w:pStyle w:val="FreeForm"/>
        <w:rPr>
          <w:rFonts w:ascii="Arial" w:hAnsi="Arial" w:cs="Arial"/>
          <w:sz w:val="22"/>
          <w:szCs w:val="22"/>
        </w:rPr>
      </w:pPr>
      <w:r w:rsidRPr="00AE440F">
        <w:rPr>
          <w:rFonts w:ascii="Arial" w:hAnsi="Arial" w:cs="Arial"/>
          <w:sz w:val="22"/>
          <w:szCs w:val="22"/>
        </w:rPr>
        <w:t>This is an area of frequent errors that can jeopardize patient safety. Th</w:t>
      </w:r>
      <w:r w:rsidR="000E0EA3">
        <w:rPr>
          <w:rFonts w:ascii="Arial" w:hAnsi="Arial" w:cs="Arial"/>
          <w:sz w:val="22"/>
          <w:szCs w:val="22"/>
        </w:rPr>
        <w:t xml:space="preserve">e ED Nurse is supposed to put </w:t>
      </w:r>
      <w:r w:rsidRPr="00AE440F">
        <w:rPr>
          <w:rFonts w:ascii="Arial" w:hAnsi="Arial" w:cs="Arial"/>
          <w:sz w:val="22"/>
          <w:szCs w:val="22"/>
        </w:rPr>
        <w:t>patient medications into the system</w:t>
      </w:r>
      <w:r w:rsidR="003A536E" w:rsidRPr="00AE440F">
        <w:rPr>
          <w:rFonts w:ascii="Arial" w:hAnsi="Arial" w:cs="Arial"/>
          <w:sz w:val="22"/>
          <w:szCs w:val="22"/>
        </w:rPr>
        <w:t xml:space="preserve"> (don’t count on it)</w:t>
      </w:r>
      <w:r w:rsidRPr="00AE440F">
        <w:rPr>
          <w:rFonts w:ascii="Arial" w:hAnsi="Arial" w:cs="Arial"/>
          <w:sz w:val="22"/>
          <w:szCs w:val="22"/>
        </w:rPr>
        <w:t>, but you must also verify them yourself.</w:t>
      </w:r>
    </w:p>
    <w:p w:rsidR="00AE440F" w:rsidRPr="00AE440F" w:rsidRDefault="00AE440F" w:rsidP="00AE440F">
      <w:pPr>
        <w:pStyle w:val="FreeForm"/>
        <w:rPr>
          <w:rFonts w:ascii="Arial" w:hAnsi="Arial" w:cs="Arial"/>
          <w:sz w:val="22"/>
          <w:szCs w:val="22"/>
        </w:rPr>
      </w:pPr>
    </w:p>
    <w:p w:rsidR="007F0260" w:rsidRPr="00AE440F" w:rsidRDefault="00AE440F" w:rsidP="00AE440F">
      <w:pPr>
        <w:pStyle w:val="FreeForm"/>
        <w:rPr>
          <w:rFonts w:ascii="Arial" w:hAnsi="Arial" w:cs="Arial"/>
          <w:b/>
          <w:color w:val="auto"/>
          <w:sz w:val="22"/>
          <w:szCs w:val="22"/>
        </w:rPr>
      </w:pPr>
      <w:r>
        <w:rPr>
          <w:rFonts w:ascii="Arial" w:hAnsi="Arial" w:cs="Arial"/>
          <w:b/>
          <w:color w:val="auto"/>
          <w:sz w:val="22"/>
          <w:szCs w:val="22"/>
        </w:rPr>
        <w:t>ADMISSION ORDERS</w:t>
      </w:r>
    </w:p>
    <w:p w:rsidR="007F0260" w:rsidRPr="00AE440F" w:rsidRDefault="007F0260" w:rsidP="00AE440F">
      <w:pPr>
        <w:pStyle w:val="FreeForm"/>
        <w:numPr>
          <w:ilvl w:val="0"/>
          <w:numId w:val="4"/>
        </w:numPr>
        <w:ind w:left="360"/>
        <w:rPr>
          <w:rFonts w:ascii="Arial" w:hAnsi="Arial" w:cs="Arial"/>
          <w:sz w:val="22"/>
          <w:szCs w:val="22"/>
        </w:rPr>
      </w:pPr>
      <w:r w:rsidRPr="00AE440F">
        <w:rPr>
          <w:rFonts w:ascii="Arial" w:hAnsi="Arial" w:cs="Arial"/>
          <w:sz w:val="22"/>
          <w:szCs w:val="22"/>
        </w:rPr>
        <w:t>Click the “Admission” tab on the left</w:t>
      </w:r>
    </w:p>
    <w:p w:rsidR="007F0260" w:rsidRPr="00AE440F" w:rsidRDefault="007F0260" w:rsidP="00AE440F">
      <w:pPr>
        <w:pStyle w:val="FreeForm"/>
        <w:numPr>
          <w:ilvl w:val="0"/>
          <w:numId w:val="4"/>
        </w:numPr>
        <w:ind w:left="360"/>
        <w:rPr>
          <w:rFonts w:ascii="Arial" w:hAnsi="Arial" w:cs="Arial"/>
          <w:sz w:val="22"/>
          <w:szCs w:val="22"/>
        </w:rPr>
      </w:pPr>
      <w:r w:rsidRPr="00AE440F">
        <w:rPr>
          <w:rFonts w:ascii="Arial" w:hAnsi="Arial" w:cs="Arial"/>
          <w:sz w:val="22"/>
          <w:szCs w:val="22"/>
        </w:rPr>
        <w:t>Click “med rec sign and hold” to complete admission orders</w:t>
      </w:r>
    </w:p>
    <w:p w:rsidR="007F0260" w:rsidRPr="00AE440F" w:rsidRDefault="007F0260" w:rsidP="00AE440F">
      <w:pPr>
        <w:pStyle w:val="FreeForm"/>
        <w:numPr>
          <w:ilvl w:val="0"/>
          <w:numId w:val="4"/>
        </w:numPr>
        <w:ind w:left="360"/>
        <w:rPr>
          <w:rFonts w:ascii="Arial" w:hAnsi="Arial" w:cs="Arial"/>
          <w:sz w:val="22"/>
          <w:szCs w:val="22"/>
        </w:rPr>
      </w:pPr>
      <w:r w:rsidRPr="00AE440F">
        <w:rPr>
          <w:rFonts w:ascii="Arial" w:hAnsi="Arial" w:cs="Arial"/>
          <w:sz w:val="22"/>
          <w:szCs w:val="22"/>
        </w:rPr>
        <w:t>Go through process per your training</w:t>
      </w:r>
    </w:p>
    <w:p w:rsidR="007F0260" w:rsidRPr="00AE440F" w:rsidRDefault="007F0260" w:rsidP="00AE440F">
      <w:pPr>
        <w:pStyle w:val="FreeForm"/>
        <w:numPr>
          <w:ilvl w:val="0"/>
          <w:numId w:val="4"/>
        </w:numPr>
        <w:ind w:left="360"/>
        <w:rPr>
          <w:rFonts w:ascii="Arial" w:hAnsi="Arial" w:cs="Arial"/>
          <w:sz w:val="22"/>
          <w:szCs w:val="22"/>
        </w:rPr>
      </w:pPr>
      <w:r w:rsidRPr="00AE440F">
        <w:rPr>
          <w:rFonts w:ascii="Arial" w:hAnsi="Arial" w:cs="Arial"/>
          <w:sz w:val="22"/>
          <w:szCs w:val="22"/>
        </w:rPr>
        <w:t xml:space="preserve">Use the premade </w:t>
      </w:r>
      <w:proofErr w:type="spellStart"/>
      <w:r w:rsidRPr="00AE440F">
        <w:rPr>
          <w:rFonts w:ascii="Arial" w:hAnsi="Arial" w:cs="Arial"/>
          <w:sz w:val="22"/>
          <w:szCs w:val="22"/>
        </w:rPr>
        <w:t>smartsets</w:t>
      </w:r>
      <w:proofErr w:type="spellEnd"/>
      <w:r w:rsidRPr="00AE440F">
        <w:rPr>
          <w:rFonts w:ascii="Arial" w:hAnsi="Arial" w:cs="Arial"/>
          <w:sz w:val="22"/>
          <w:szCs w:val="22"/>
        </w:rPr>
        <w:t xml:space="preserve"> (</w:t>
      </w:r>
      <w:proofErr w:type="spellStart"/>
      <w:r w:rsidRPr="00AE440F">
        <w:rPr>
          <w:rFonts w:ascii="Arial" w:hAnsi="Arial" w:cs="Arial"/>
          <w:sz w:val="22"/>
          <w:szCs w:val="22"/>
        </w:rPr>
        <w:t>ie</w:t>
      </w:r>
      <w:proofErr w:type="spellEnd"/>
      <w:r w:rsidRPr="00AE440F">
        <w:rPr>
          <w:rFonts w:ascii="Arial" w:hAnsi="Arial" w:cs="Arial"/>
          <w:sz w:val="22"/>
          <w:szCs w:val="22"/>
        </w:rPr>
        <w:t xml:space="preserve">. Medicine Admission, ICU Admission) and other </w:t>
      </w:r>
      <w:proofErr w:type="spellStart"/>
      <w:r w:rsidRPr="00AE440F">
        <w:rPr>
          <w:rFonts w:ascii="Arial" w:hAnsi="Arial" w:cs="Arial"/>
          <w:sz w:val="22"/>
          <w:szCs w:val="22"/>
        </w:rPr>
        <w:t>smartsets</w:t>
      </w:r>
      <w:proofErr w:type="spellEnd"/>
      <w:r w:rsidRPr="00AE440F">
        <w:rPr>
          <w:rFonts w:ascii="Arial" w:hAnsi="Arial" w:cs="Arial"/>
          <w:sz w:val="22"/>
          <w:szCs w:val="22"/>
        </w:rPr>
        <w:t xml:space="preserve"> as applicable (Insulin sliding scale, high potency pain meds)</w:t>
      </w:r>
    </w:p>
    <w:p w:rsidR="007F0260" w:rsidRDefault="007F0260" w:rsidP="00AE440F">
      <w:pPr>
        <w:pStyle w:val="FreeForm"/>
        <w:numPr>
          <w:ilvl w:val="0"/>
          <w:numId w:val="4"/>
        </w:numPr>
        <w:ind w:left="360"/>
        <w:rPr>
          <w:rFonts w:ascii="Arial" w:hAnsi="Arial" w:cs="Arial"/>
          <w:sz w:val="22"/>
          <w:szCs w:val="22"/>
        </w:rPr>
      </w:pPr>
      <w:r w:rsidRPr="00AE440F">
        <w:rPr>
          <w:rFonts w:ascii="Arial" w:hAnsi="Arial" w:cs="Arial"/>
          <w:sz w:val="22"/>
          <w:szCs w:val="22"/>
        </w:rPr>
        <w:t>Sign! Because you’re a real doctor now.</w:t>
      </w:r>
    </w:p>
    <w:p w:rsidR="007F0260" w:rsidRDefault="007F0260" w:rsidP="00AE440F">
      <w:pPr>
        <w:pStyle w:val="FreeForm"/>
        <w:rPr>
          <w:rFonts w:ascii="Arial" w:hAnsi="Arial" w:cs="Arial"/>
          <w:sz w:val="22"/>
          <w:szCs w:val="22"/>
        </w:rPr>
      </w:pPr>
      <w:r w:rsidRPr="00AE440F">
        <w:rPr>
          <w:rFonts w:ascii="Arial" w:hAnsi="Arial" w:cs="Arial"/>
          <w:b/>
          <w:sz w:val="22"/>
          <w:szCs w:val="22"/>
        </w:rPr>
        <w:t xml:space="preserve">If the </w:t>
      </w:r>
      <w:proofErr w:type="spellStart"/>
      <w:r w:rsidRPr="00AE440F">
        <w:rPr>
          <w:rFonts w:ascii="Arial" w:hAnsi="Arial" w:cs="Arial"/>
          <w:b/>
          <w:sz w:val="22"/>
          <w:szCs w:val="22"/>
        </w:rPr>
        <w:t>pt</w:t>
      </w:r>
      <w:proofErr w:type="spellEnd"/>
      <w:r w:rsidRPr="00AE440F">
        <w:rPr>
          <w:rFonts w:ascii="Arial" w:hAnsi="Arial" w:cs="Arial"/>
          <w:b/>
          <w:sz w:val="22"/>
          <w:szCs w:val="22"/>
        </w:rPr>
        <w:t xml:space="preserve"> is going to board in the ER you will need to release orders that you want acted on before transfer </w:t>
      </w:r>
      <w:r w:rsidRPr="00AE440F">
        <w:rPr>
          <w:rFonts w:ascii="Arial" w:hAnsi="Arial" w:cs="Arial"/>
          <w:sz w:val="22"/>
          <w:szCs w:val="22"/>
        </w:rPr>
        <w:t>(ask a friend for help how to do this).</w:t>
      </w:r>
    </w:p>
    <w:p w:rsidR="0003284A" w:rsidRDefault="0003284A" w:rsidP="00AE440F">
      <w:pPr>
        <w:pStyle w:val="FreeForm"/>
        <w:rPr>
          <w:rFonts w:ascii="Arial" w:hAnsi="Arial" w:cs="Arial"/>
          <w:sz w:val="22"/>
          <w:szCs w:val="22"/>
        </w:rPr>
      </w:pPr>
    </w:p>
    <w:p w:rsidR="00A42240" w:rsidRDefault="00A42240" w:rsidP="00AE440F">
      <w:pPr>
        <w:pStyle w:val="FreeForm"/>
        <w:rPr>
          <w:rFonts w:ascii="Arial" w:hAnsi="Arial" w:cs="Arial"/>
          <w:sz w:val="22"/>
          <w:szCs w:val="22"/>
        </w:rPr>
      </w:pPr>
    </w:p>
    <w:p w:rsidR="00A42240" w:rsidRDefault="00A42240" w:rsidP="00AE440F">
      <w:pPr>
        <w:pStyle w:val="FreeForm"/>
        <w:rPr>
          <w:rFonts w:ascii="Arial" w:hAnsi="Arial" w:cs="Arial"/>
          <w:sz w:val="22"/>
          <w:szCs w:val="22"/>
        </w:rPr>
      </w:pPr>
    </w:p>
    <w:p w:rsidR="00A42240" w:rsidRDefault="00A42240" w:rsidP="00AE440F">
      <w:pPr>
        <w:pStyle w:val="FreeForm"/>
        <w:rPr>
          <w:rFonts w:ascii="Arial" w:hAnsi="Arial" w:cs="Arial"/>
          <w:sz w:val="22"/>
          <w:szCs w:val="22"/>
        </w:rPr>
      </w:pPr>
    </w:p>
    <w:p w:rsidR="00A42240" w:rsidRPr="00D76768" w:rsidRDefault="00A42240" w:rsidP="00A42240">
      <w:pPr>
        <w:pStyle w:val="Title"/>
        <w:jc w:val="center"/>
        <w:rPr>
          <w:rFonts w:ascii="Arial" w:hAnsi="Arial" w:cs="Arial"/>
          <w:b/>
          <w:color w:val="auto"/>
          <w:sz w:val="44"/>
          <w:szCs w:val="44"/>
        </w:rPr>
      </w:pPr>
      <w:r>
        <w:rPr>
          <w:rFonts w:ascii="Arial" w:hAnsi="Arial" w:cs="Arial"/>
          <w:b/>
          <w:color w:val="auto"/>
          <w:sz w:val="44"/>
          <w:szCs w:val="44"/>
        </w:rPr>
        <w:t>Procedure Logging</w:t>
      </w:r>
    </w:p>
    <w:p w:rsidR="000E0EA3" w:rsidRPr="001F68AD" w:rsidRDefault="001F68AD" w:rsidP="0003284A">
      <w:pPr>
        <w:pStyle w:val="NormalWeb"/>
        <w:spacing w:before="0" w:beforeAutospacing="0" w:after="0" w:afterAutospacing="0"/>
        <w:rPr>
          <w:rFonts w:ascii="Arial" w:hAnsi="Arial" w:cs="Arial"/>
          <w:bCs/>
          <w:color w:val="222222"/>
          <w:sz w:val="22"/>
          <w:szCs w:val="22"/>
          <w:shd w:val="clear" w:color="auto" w:fill="FFFFFF"/>
        </w:rPr>
        <w:sectPr w:rsidR="000E0EA3" w:rsidRPr="001F68AD" w:rsidSect="00CA0F26">
          <w:footerReference w:type="default" r:id="rId11"/>
          <w:type w:val="continuous"/>
          <w:pgSz w:w="12240" w:h="15840"/>
          <w:pgMar w:top="720" w:right="1440" w:bottom="720" w:left="1440" w:header="720" w:footer="720" w:gutter="0"/>
          <w:cols w:space="720"/>
          <w:docGrid w:linePitch="360"/>
        </w:sectPr>
      </w:pPr>
      <w:r>
        <w:rPr>
          <w:rFonts w:ascii="Arial" w:hAnsi="Arial" w:cs="Arial"/>
          <w:bCs/>
          <w:color w:val="222222"/>
          <w:sz w:val="22"/>
          <w:szCs w:val="22"/>
          <w:shd w:val="clear" w:color="auto" w:fill="FFFFFF"/>
        </w:rPr>
        <w:t>R</w:t>
      </w:r>
      <w:r w:rsidR="003A6050" w:rsidRPr="003A6050">
        <w:rPr>
          <w:rFonts w:ascii="Arial" w:hAnsi="Arial" w:cs="Arial"/>
          <w:bCs/>
          <w:color w:val="222222"/>
          <w:sz w:val="22"/>
          <w:szCs w:val="22"/>
          <w:shd w:val="clear" w:color="auto" w:fill="FFFFFF"/>
        </w:rPr>
        <w:t>emember to log things like CXR and EKG reading as well as ‘pro</w:t>
      </w:r>
      <w:r>
        <w:rPr>
          <w:rFonts w:ascii="Arial" w:hAnsi="Arial" w:cs="Arial"/>
          <w:bCs/>
          <w:color w:val="222222"/>
          <w:sz w:val="22"/>
          <w:szCs w:val="22"/>
          <w:shd w:val="clear" w:color="auto" w:fill="FFFFFF"/>
        </w:rPr>
        <w:t>cedures’ like LPs and C/Sections. List of required procedures is on the residency wiki.</w:t>
      </w:r>
    </w:p>
    <w:p w:rsidR="000E0EA3" w:rsidRPr="000E0EA3" w:rsidRDefault="000E0EA3" w:rsidP="0003284A">
      <w:pPr>
        <w:pStyle w:val="NormalWeb"/>
        <w:spacing w:before="0" w:beforeAutospacing="0" w:after="0" w:afterAutospacing="0"/>
        <w:rPr>
          <w:rFonts w:ascii="Arial" w:hAnsi="Arial" w:cs="Arial"/>
          <w:bCs/>
          <w:color w:val="222222"/>
          <w:sz w:val="20"/>
          <w:szCs w:val="20"/>
          <w:shd w:val="clear" w:color="auto" w:fill="FFFFFF"/>
        </w:rPr>
      </w:pPr>
    </w:p>
    <w:p w:rsidR="000E0EA3" w:rsidRDefault="000E0EA3" w:rsidP="0003284A">
      <w:pPr>
        <w:pStyle w:val="NormalWeb"/>
        <w:spacing w:before="0" w:beforeAutospacing="0" w:after="0" w:afterAutospacing="0"/>
        <w:rPr>
          <w:rFonts w:ascii="Arial" w:hAnsi="Arial" w:cs="Arial"/>
          <w:b/>
          <w:sz w:val="20"/>
          <w:szCs w:val="20"/>
          <w:shd w:val="clear" w:color="auto" w:fill="FFFFFF"/>
        </w:rPr>
        <w:sectPr w:rsidR="000E0EA3" w:rsidSect="00CA0F26">
          <w:type w:val="continuous"/>
          <w:pgSz w:w="12240" w:h="15840"/>
          <w:pgMar w:top="720" w:right="1440" w:bottom="720" w:left="1440" w:header="720" w:footer="720" w:gutter="0"/>
          <w:cols w:num="3" w:space="720"/>
          <w:docGrid w:linePitch="360"/>
        </w:sectPr>
      </w:pPr>
    </w:p>
    <w:p w:rsidR="00A42240" w:rsidRPr="00A42240" w:rsidRDefault="00A42240" w:rsidP="0003284A">
      <w:pPr>
        <w:pStyle w:val="NormalWeb"/>
        <w:spacing w:before="0" w:beforeAutospacing="0" w:after="0" w:afterAutospacing="0"/>
        <w:rPr>
          <w:rFonts w:ascii="Arial" w:hAnsi="Arial" w:cs="Arial"/>
          <w:b/>
          <w:sz w:val="28"/>
          <w:szCs w:val="28"/>
          <w:shd w:val="clear" w:color="auto" w:fill="FFFFFF"/>
        </w:rPr>
      </w:pPr>
      <w:r w:rsidRPr="00A42240">
        <w:rPr>
          <w:rFonts w:ascii="Arial" w:hAnsi="Arial" w:cs="Arial"/>
          <w:b/>
          <w:sz w:val="28"/>
          <w:szCs w:val="28"/>
          <w:shd w:val="clear" w:color="auto" w:fill="FFFFFF"/>
        </w:rPr>
        <w:lastRenderedPageBreak/>
        <w:t>Instructions:</w:t>
      </w:r>
    </w:p>
    <w:p w:rsidR="0003284A" w:rsidRPr="003A6050" w:rsidRDefault="00A42240" w:rsidP="00A42240">
      <w:pPr>
        <w:pStyle w:val="NormalWeb"/>
        <w:spacing w:before="0" w:beforeAutospacing="0" w:after="0" w:afterAutospacing="0"/>
        <w:ind w:left="180"/>
        <w:rPr>
          <w:b/>
          <w:sz w:val="22"/>
          <w:szCs w:val="22"/>
        </w:rPr>
      </w:pPr>
      <w:r w:rsidRPr="00A42240">
        <w:rPr>
          <w:rFonts w:ascii="Arial" w:hAnsi="Arial" w:cs="Arial"/>
          <w:sz w:val="22"/>
          <w:szCs w:val="22"/>
          <w:shd w:val="clear" w:color="auto" w:fill="FFFFFF"/>
        </w:rPr>
        <w:t>Go to:</w:t>
      </w:r>
      <w:r>
        <w:rPr>
          <w:rFonts w:ascii="Arial" w:hAnsi="Arial" w:cs="Arial"/>
          <w:b/>
          <w:sz w:val="22"/>
          <w:szCs w:val="22"/>
          <w:shd w:val="clear" w:color="auto" w:fill="FFFFFF"/>
        </w:rPr>
        <w:t xml:space="preserve"> </w:t>
      </w:r>
      <w:r w:rsidR="000E0EA3" w:rsidRPr="003A6050">
        <w:rPr>
          <w:rFonts w:ascii="Arial" w:hAnsi="Arial" w:cs="Arial"/>
          <w:b/>
          <w:sz w:val="22"/>
          <w:szCs w:val="22"/>
          <w:shd w:val="clear" w:color="auto" w:fill="FFFFFF"/>
        </w:rPr>
        <w:t>https://www.new-innov.com/</w:t>
      </w:r>
    </w:p>
    <w:p w:rsidR="0003284A" w:rsidRPr="003A6050" w:rsidRDefault="002C1549" w:rsidP="00A42240">
      <w:pPr>
        <w:pStyle w:val="NormalWeb"/>
        <w:spacing w:before="0" w:beforeAutospacing="0" w:after="0" w:afterAutospacing="0"/>
        <w:ind w:left="180"/>
        <w:rPr>
          <w:sz w:val="22"/>
          <w:szCs w:val="22"/>
        </w:rPr>
      </w:pPr>
      <w:r>
        <w:rPr>
          <w:rFonts w:ascii="Arial" w:hAnsi="Arial" w:cs="Arial"/>
          <w:color w:val="222222"/>
          <w:sz w:val="22"/>
          <w:szCs w:val="22"/>
          <w:shd w:val="clear" w:color="auto" w:fill="FFFFFF"/>
        </w:rPr>
        <w:t>Login (Check with Residency Office if assistance is needed with login)</w:t>
      </w:r>
    </w:p>
    <w:p w:rsidR="0003284A" w:rsidRPr="003A6050" w:rsidRDefault="0003284A" w:rsidP="00A42240">
      <w:pPr>
        <w:pStyle w:val="NormalWeb"/>
        <w:spacing w:before="0" w:beforeAutospacing="0" w:after="0" w:afterAutospacing="0"/>
        <w:ind w:left="180"/>
        <w:rPr>
          <w:sz w:val="22"/>
          <w:szCs w:val="22"/>
        </w:rPr>
      </w:pPr>
      <w:r w:rsidRPr="003A6050">
        <w:rPr>
          <w:rFonts w:ascii="Arial" w:hAnsi="Arial" w:cs="Arial"/>
          <w:color w:val="222222"/>
          <w:sz w:val="22"/>
          <w:szCs w:val="22"/>
          <w:shd w:val="clear" w:color="auto" w:fill="FFFFFF"/>
        </w:rPr>
        <w:t xml:space="preserve">Click “Logger” in menu → “Procedures” </w:t>
      </w:r>
    </w:p>
    <w:p w:rsidR="0003284A" w:rsidRPr="003A6050" w:rsidRDefault="0003284A" w:rsidP="00A42240">
      <w:pPr>
        <w:pStyle w:val="FreeForm"/>
        <w:ind w:left="180"/>
        <w:rPr>
          <w:rFonts w:ascii="Arial" w:hAnsi="Arial" w:cs="Arial"/>
          <w:color w:val="222222"/>
          <w:sz w:val="22"/>
          <w:szCs w:val="22"/>
          <w:shd w:val="clear" w:color="auto" w:fill="FFFFFF"/>
        </w:rPr>
      </w:pPr>
      <w:r w:rsidRPr="003A6050">
        <w:rPr>
          <w:rFonts w:ascii="Arial" w:hAnsi="Arial" w:cs="Arial"/>
          <w:color w:val="222222"/>
          <w:sz w:val="22"/>
          <w:szCs w:val="22"/>
          <w:shd w:val="clear" w:color="auto" w:fill="FFFFFF"/>
        </w:rPr>
        <w:t>You’ll need Pt ID, name, date of procedure, and supervisor.</w:t>
      </w:r>
    </w:p>
    <w:p w:rsidR="000E0EA3" w:rsidRPr="000E0EA3" w:rsidRDefault="000E0EA3" w:rsidP="0003284A">
      <w:pPr>
        <w:pStyle w:val="FreeForm"/>
        <w:rPr>
          <w:rFonts w:ascii="Arial" w:hAnsi="Arial" w:cs="Arial"/>
          <w:color w:val="222222"/>
          <w:sz w:val="20"/>
          <w:shd w:val="clear" w:color="auto" w:fill="FFFFFF"/>
        </w:rPr>
      </w:pPr>
    </w:p>
    <w:p w:rsidR="001F68AD" w:rsidRDefault="007F0260" w:rsidP="001F68AD">
      <w:pPr>
        <w:pStyle w:val="Title"/>
        <w:jc w:val="center"/>
        <w:rPr>
          <w:rFonts w:ascii="Arial" w:hAnsi="Arial" w:cs="Arial"/>
          <w:b/>
          <w:color w:val="auto"/>
          <w:sz w:val="44"/>
          <w:szCs w:val="44"/>
        </w:rPr>
      </w:pPr>
      <w:r>
        <w:rPr>
          <w:b/>
          <w:sz w:val="28"/>
        </w:rPr>
        <w:br w:type="page"/>
      </w:r>
      <w:r w:rsidR="001F68AD">
        <w:rPr>
          <w:rFonts w:ascii="Arial" w:hAnsi="Arial" w:cs="Arial"/>
          <w:b/>
          <w:color w:val="auto"/>
          <w:sz w:val="44"/>
          <w:szCs w:val="44"/>
        </w:rPr>
        <w:lastRenderedPageBreak/>
        <w:t>Discharges</w:t>
      </w:r>
    </w:p>
    <w:p w:rsidR="005620B1" w:rsidRPr="005620B1" w:rsidRDefault="005620B1" w:rsidP="005620B1">
      <w:pPr>
        <w:rPr>
          <w:rFonts w:ascii="Arial" w:hAnsi="Arial" w:cs="Arial"/>
        </w:rPr>
      </w:pPr>
      <w:r w:rsidRPr="005620B1">
        <w:rPr>
          <w:rFonts w:ascii="Arial" w:hAnsi="Arial" w:cs="Arial"/>
          <w:b/>
          <w:noProof/>
        </w:rPr>
        <w:t>ORDERS</w:t>
      </w:r>
      <w:r>
        <w:rPr>
          <w:rFonts w:ascii="Arial" w:hAnsi="Arial" w:cs="Arial"/>
          <w:b/>
          <w:noProof/>
        </w:rPr>
        <w:t>:</w:t>
      </w:r>
      <w:r w:rsidRPr="005620B1">
        <w:rPr>
          <w:rFonts w:ascii="Arial" w:hAnsi="Arial" w:cs="Arial"/>
          <w:b/>
          <w:noProof/>
        </w:rPr>
        <w:t xml:space="preserve"> </w:t>
      </w:r>
      <w:r>
        <w:rPr>
          <w:rFonts w:ascii="Arial" w:hAnsi="Arial" w:cs="Arial"/>
        </w:rPr>
        <w:t xml:space="preserve">In discharge med-rec, </w:t>
      </w:r>
      <w:r w:rsidRPr="005620B1">
        <w:rPr>
          <w:rFonts w:ascii="Arial" w:hAnsi="Arial" w:cs="Arial"/>
        </w:rPr>
        <w:t xml:space="preserve">type “discharge” into </w:t>
      </w:r>
      <w:r w:rsidRPr="005620B1">
        <w:rPr>
          <w:rFonts w:ascii="Arial" w:hAnsi="Arial" w:cs="Arial"/>
          <w:i/>
        </w:rPr>
        <w:t xml:space="preserve">order </w:t>
      </w:r>
      <w:proofErr w:type="gramStart"/>
      <w:r w:rsidRPr="005620B1">
        <w:rPr>
          <w:rFonts w:ascii="Arial" w:hAnsi="Arial" w:cs="Arial"/>
          <w:i/>
        </w:rPr>
        <w:t>set</w:t>
      </w:r>
      <w:r w:rsidRPr="005620B1">
        <w:rPr>
          <w:rFonts w:ascii="Arial" w:hAnsi="Arial" w:cs="Arial"/>
        </w:rPr>
        <w:t xml:space="preserve"> </w:t>
      </w:r>
      <w:r>
        <w:rPr>
          <w:rFonts w:ascii="Arial" w:hAnsi="Arial" w:cs="Arial"/>
        </w:rPr>
        <w:t xml:space="preserve"> </w:t>
      </w:r>
      <w:r w:rsidRPr="005620B1">
        <w:rPr>
          <w:rFonts w:ascii="Arial" w:hAnsi="Arial" w:cs="Arial"/>
        </w:rPr>
        <w:t>and</w:t>
      </w:r>
      <w:proofErr w:type="gramEnd"/>
      <w:r w:rsidRPr="005620B1">
        <w:rPr>
          <w:rFonts w:ascii="Arial" w:hAnsi="Arial" w:cs="Arial"/>
        </w:rPr>
        <w:t xml:space="preserve"> </w:t>
      </w:r>
      <w:r>
        <w:rPr>
          <w:rFonts w:ascii="Arial" w:hAnsi="Arial" w:cs="Arial"/>
        </w:rPr>
        <w:t xml:space="preserve">select medicine </w:t>
      </w:r>
      <w:r w:rsidRPr="005620B1">
        <w:rPr>
          <w:rFonts w:ascii="Arial" w:hAnsi="Arial" w:cs="Arial"/>
        </w:rPr>
        <w:t>or surgery</w:t>
      </w:r>
    </w:p>
    <w:p w:rsidR="005620B1" w:rsidRDefault="005620B1" w:rsidP="003A6050">
      <w:pPr>
        <w:rPr>
          <w:rFonts w:ascii="Arial" w:hAnsi="Arial" w:cs="Arial"/>
          <w:b/>
          <w:noProof/>
        </w:rPr>
      </w:pPr>
    </w:p>
    <w:p w:rsidR="007F0260" w:rsidRPr="005620B1" w:rsidRDefault="005620B1" w:rsidP="005620B1">
      <w:pPr>
        <w:rPr>
          <w:rFonts w:ascii="Arial" w:hAnsi="Arial" w:cs="Arial"/>
          <w:b/>
          <w:noProof/>
        </w:rPr>
      </w:pPr>
      <w:r>
        <w:rPr>
          <w:rFonts w:ascii="Arial" w:hAnsi="Arial" w:cs="Arial"/>
          <w:b/>
          <w:noProof/>
        </w:rPr>
        <w:t xml:space="preserve">DISCHARGE SUMMARIES: </w:t>
      </w:r>
      <w:r w:rsidR="00F45C48" w:rsidRPr="00AE440F">
        <w:rPr>
          <w:rFonts w:ascii="Arial" w:hAnsi="Arial" w:cs="Arial"/>
          <w:noProof/>
        </w:rPr>
        <w:t>Complete</w:t>
      </w:r>
      <w:r w:rsidR="007F0260" w:rsidRPr="00AE440F">
        <w:rPr>
          <w:rFonts w:ascii="Arial" w:hAnsi="Arial" w:cs="Arial"/>
        </w:rPr>
        <w:t xml:space="preserve"> </w:t>
      </w:r>
      <w:r>
        <w:rPr>
          <w:rFonts w:ascii="Arial" w:hAnsi="Arial" w:cs="Arial"/>
          <w:u w:val="single"/>
        </w:rPr>
        <w:t xml:space="preserve">AS SOON AS </w:t>
      </w:r>
      <w:r w:rsidRPr="005620B1">
        <w:rPr>
          <w:rFonts w:ascii="Arial" w:hAnsi="Arial" w:cs="Arial"/>
          <w:u w:val="single"/>
        </w:rPr>
        <w:t>POSSIBLE</w:t>
      </w:r>
      <w:r>
        <w:rPr>
          <w:rFonts w:ascii="Arial" w:hAnsi="Arial" w:cs="Arial"/>
        </w:rPr>
        <w:t xml:space="preserve"> in case </w:t>
      </w:r>
      <w:r w:rsidR="007F5AE6" w:rsidRPr="005620B1">
        <w:rPr>
          <w:rFonts w:ascii="Arial" w:hAnsi="Arial" w:cs="Arial"/>
        </w:rPr>
        <w:t>p</w:t>
      </w:r>
      <w:r w:rsidR="00AE440F" w:rsidRPr="005620B1">
        <w:rPr>
          <w:rFonts w:ascii="Arial" w:hAnsi="Arial" w:cs="Arial"/>
        </w:rPr>
        <w:t>atien</w:t>
      </w:r>
      <w:r w:rsidR="00B25BC7" w:rsidRPr="005620B1">
        <w:rPr>
          <w:rFonts w:ascii="Arial" w:hAnsi="Arial" w:cs="Arial"/>
        </w:rPr>
        <w:t>t</w:t>
      </w:r>
      <w:r w:rsidR="00B25BC7">
        <w:rPr>
          <w:rFonts w:ascii="Arial" w:hAnsi="Arial" w:cs="Arial"/>
        </w:rPr>
        <w:t xml:space="preserve"> bounce</w:t>
      </w:r>
      <w:r>
        <w:rPr>
          <w:rFonts w:ascii="Arial" w:hAnsi="Arial" w:cs="Arial"/>
        </w:rPr>
        <w:t>s</w:t>
      </w:r>
      <w:r w:rsidR="00B25BC7">
        <w:rPr>
          <w:rFonts w:ascii="Arial" w:hAnsi="Arial" w:cs="Arial"/>
        </w:rPr>
        <w:t xml:space="preserve"> back</w:t>
      </w:r>
    </w:p>
    <w:p w:rsidR="007F0260" w:rsidRPr="00AE440F" w:rsidRDefault="007F0260" w:rsidP="007F7CCC">
      <w:pPr>
        <w:pStyle w:val="ListParagraph"/>
        <w:numPr>
          <w:ilvl w:val="0"/>
          <w:numId w:val="12"/>
        </w:numPr>
        <w:spacing w:after="0" w:line="240" w:lineRule="auto"/>
        <w:ind w:left="180" w:hanging="180"/>
        <w:rPr>
          <w:rFonts w:ascii="Arial" w:hAnsi="Arial" w:cs="Arial"/>
          <w:szCs w:val="22"/>
        </w:rPr>
      </w:pPr>
      <w:r w:rsidRPr="00AE440F">
        <w:rPr>
          <w:rFonts w:ascii="Arial" w:hAnsi="Arial" w:cs="Arial"/>
          <w:szCs w:val="22"/>
        </w:rPr>
        <w:t xml:space="preserve">Use the </w:t>
      </w:r>
      <w:proofErr w:type="spellStart"/>
      <w:r w:rsidRPr="00AE440F">
        <w:rPr>
          <w:rFonts w:ascii="Arial" w:hAnsi="Arial" w:cs="Arial"/>
          <w:szCs w:val="22"/>
        </w:rPr>
        <w:t>smartphrase</w:t>
      </w:r>
      <w:proofErr w:type="spellEnd"/>
      <w:r w:rsidRPr="00AE440F">
        <w:rPr>
          <w:rFonts w:ascii="Arial" w:hAnsi="Arial" w:cs="Arial"/>
          <w:szCs w:val="22"/>
        </w:rPr>
        <w:t xml:space="preserve"> </w:t>
      </w:r>
      <w:r w:rsidR="00BB37E5" w:rsidRPr="008B62FC">
        <w:rPr>
          <w:rFonts w:ascii="Arial" w:hAnsi="Arial" w:cs="Arial"/>
          <w:b/>
          <w:szCs w:val="22"/>
        </w:rPr>
        <w:t>.</w:t>
      </w:r>
      <w:proofErr w:type="spellStart"/>
      <w:r w:rsidR="00BB37E5" w:rsidRPr="008B62FC">
        <w:rPr>
          <w:rFonts w:ascii="Arial" w:hAnsi="Arial" w:cs="Arial"/>
          <w:b/>
          <w:szCs w:val="22"/>
        </w:rPr>
        <w:t>surgdc</w:t>
      </w:r>
      <w:proofErr w:type="spellEnd"/>
      <w:r w:rsidR="00BB37E5" w:rsidRPr="008B62FC">
        <w:rPr>
          <w:rFonts w:ascii="Arial" w:hAnsi="Arial" w:cs="Arial"/>
          <w:b/>
          <w:szCs w:val="22"/>
        </w:rPr>
        <w:t xml:space="preserve"> </w:t>
      </w:r>
      <w:r w:rsidR="00BB37E5" w:rsidRPr="008B62FC">
        <w:rPr>
          <w:rFonts w:ascii="Arial" w:hAnsi="Arial" w:cs="Arial"/>
          <w:szCs w:val="22"/>
        </w:rPr>
        <w:t>or</w:t>
      </w:r>
      <w:r w:rsidR="008B62FC">
        <w:rPr>
          <w:rFonts w:ascii="Arial" w:hAnsi="Arial" w:cs="Arial"/>
          <w:szCs w:val="22"/>
        </w:rPr>
        <w:t xml:space="preserve"> </w:t>
      </w:r>
      <w:r w:rsidR="00BB37E5" w:rsidRPr="008B62FC">
        <w:rPr>
          <w:rFonts w:ascii="Arial" w:hAnsi="Arial" w:cs="Arial"/>
          <w:b/>
          <w:szCs w:val="22"/>
        </w:rPr>
        <w:t>.</w:t>
      </w:r>
      <w:proofErr w:type="spellStart"/>
      <w:r w:rsidR="00BB37E5" w:rsidRPr="008B62FC">
        <w:rPr>
          <w:rFonts w:ascii="Arial" w:hAnsi="Arial" w:cs="Arial"/>
          <w:b/>
          <w:szCs w:val="22"/>
        </w:rPr>
        <w:t>meddc</w:t>
      </w:r>
      <w:proofErr w:type="spellEnd"/>
    </w:p>
    <w:p w:rsidR="007F0260" w:rsidRPr="00AE440F" w:rsidRDefault="007F0260" w:rsidP="007F7CCC">
      <w:pPr>
        <w:pStyle w:val="ListParagraph"/>
        <w:numPr>
          <w:ilvl w:val="0"/>
          <w:numId w:val="12"/>
        </w:numPr>
        <w:spacing w:after="0" w:line="240" w:lineRule="auto"/>
        <w:ind w:left="180" w:hanging="180"/>
        <w:rPr>
          <w:rFonts w:ascii="Arial" w:hAnsi="Arial" w:cs="Arial"/>
          <w:szCs w:val="22"/>
        </w:rPr>
      </w:pPr>
      <w:r w:rsidRPr="00AE440F">
        <w:rPr>
          <w:rFonts w:ascii="Arial" w:hAnsi="Arial" w:cs="Arial"/>
          <w:szCs w:val="22"/>
        </w:rPr>
        <w:t xml:space="preserve">The discharge summary should give an idea of why the patient was admitted, what happened during the hospitalization, the conclusions made, and ideas for follow up and future management.  Be succinct and explain the thoughts underlying the patient’s care. </w:t>
      </w:r>
    </w:p>
    <w:p w:rsidR="007F0260" w:rsidRDefault="007F0260" w:rsidP="007F7CCC">
      <w:pPr>
        <w:pStyle w:val="ListParagraph"/>
        <w:numPr>
          <w:ilvl w:val="0"/>
          <w:numId w:val="12"/>
        </w:numPr>
        <w:spacing w:after="0" w:line="240" w:lineRule="auto"/>
        <w:ind w:left="180" w:hanging="180"/>
        <w:rPr>
          <w:rFonts w:ascii="Arial" w:hAnsi="Arial" w:cs="Arial"/>
          <w:szCs w:val="22"/>
        </w:rPr>
      </w:pPr>
      <w:r w:rsidRPr="00AE440F">
        <w:rPr>
          <w:rFonts w:ascii="Arial" w:hAnsi="Arial" w:cs="Arial"/>
          <w:b/>
          <w:szCs w:val="22"/>
        </w:rPr>
        <w:t xml:space="preserve">Medications MUST be included in your discharge summary. </w:t>
      </w:r>
      <w:r w:rsidRPr="00AE440F">
        <w:rPr>
          <w:rFonts w:ascii="Arial" w:hAnsi="Arial" w:cs="Arial"/>
          <w:szCs w:val="22"/>
        </w:rPr>
        <w:t xml:space="preserve"> Think about what you would need to care for the patient in the clinic, or on a subsequent ER visit. </w:t>
      </w:r>
    </w:p>
    <w:p w:rsidR="005620B1" w:rsidRPr="00AE440F" w:rsidRDefault="005620B1" w:rsidP="007F7CCC">
      <w:pPr>
        <w:pStyle w:val="ListParagraph"/>
        <w:numPr>
          <w:ilvl w:val="0"/>
          <w:numId w:val="12"/>
        </w:numPr>
        <w:spacing w:after="0" w:line="240" w:lineRule="auto"/>
        <w:ind w:left="180" w:hanging="180"/>
        <w:rPr>
          <w:rFonts w:ascii="Arial" w:hAnsi="Arial" w:cs="Arial"/>
          <w:szCs w:val="22"/>
        </w:rPr>
      </w:pPr>
      <w:r>
        <w:rPr>
          <w:rFonts w:ascii="Arial" w:hAnsi="Arial" w:cs="Arial"/>
          <w:szCs w:val="22"/>
        </w:rPr>
        <w:t xml:space="preserve">Physical exam is optional, but important for abnormal </w:t>
      </w:r>
      <w:proofErr w:type="spellStart"/>
      <w:r>
        <w:rPr>
          <w:rFonts w:ascii="Arial" w:hAnsi="Arial" w:cs="Arial"/>
          <w:szCs w:val="22"/>
        </w:rPr>
        <w:t>neuro</w:t>
      </w:r>
      <w:proofErr w:type="spellEnd"/>
      <w:r>
        <w:rPr>
          <w:rFonts w:ascii="Arial" w:hAnsi="Arial" w:cs="Arial"/>
          <w:szCs w:val="22"/>
        </w:rPr>
        <w:t xml:space="preserve"> exam, wounds, </w:t>
      </w:r>
      <w:proofErr w:type="spellStart"/>
      <w:r>
        <w:rPr>
          <w:rFonts w:ascii="Arial" w:hAnsi="Arial" w:cs="Arial"/>
          <w:szCs w:val="22"/>
        </w:rPr>
        <w:t>etc</w:t>
      </w:r>
      <w:proofErr w:type="spellEnd"/>
    </w:p>
    <w:p w:rsidR="00BB37E5" w:rsidRPr="00AE440F" w:rsidRDefault="00BB37E5" w:rsidP="00BB37E5">
      <w:pPr>
        <w:pStyle w:val="ListParagraph"/>
        <w:spacing w:after="0" w:line="240" w:lineRule="auto"/>
        <w:ind w:left="360"/>
        <w:rPr>
          <w:rFonts w:ascii="Arial" w:hAnsi="Arial" w:cs="Arial"/>
          <w:szCs w:val="22"/>
        </w:rPr>
      </w:pPr>
    </w:p>
    <w:p w:rsidR="007F0260" w:rsidRPr="00AE440F" w:rsidRDefault="00BB37E5" w:rsidP="00AE440F">
      <w:pPr>
        <w:pStyle w:val="FreeForm"/>
        <w:rPr>
          <w:rFonts w:ascii="Arial" w:hAnsi="Arial" w:cs="Arial"/>
          <w:b/>
          <w:color w:val="auto"/>
          <w:sz w:val="22"/>
          <w:szCs w:val="22"/>
        </w:rPr>
      </w:pPr>
      <w:r>
        <w:rPr>
          <w:rFonts w:ascii="Arial" w:hAnsi="Arial" w:cs="Arial"/>
          <w:b/>
          <w:color w:val="auto"/>
          <w:sz w:val="22"/>
          <w:szCs w:val="22"/>
        </w:rPr>
        <w:t>FOLLOW-UP</w:t>
      </w:r>
      <w:r w:rsidR="005620B1">
        <w:rPr>
          <w:rFonts w:ascii="Arial" w:hAnsi="Arial" w:cs="Arial"/>
          <w:b/>
          <w:color w:val="auto"/>
          <w:sz w:val="22"/>
          <w:szCs w:val="22"/>
        </w:rPr>
        <w:t>:</w:t>
      </w:r>
    </w:p>
    <w:p w:rsidR="007F0260" w:rsidRPr="00AE440F" w:rsidRDefault="007F0260" w:rsidP="007F7CCC">
      <w:pPr>
        <w:pStyle w:val="FreeForm"/>
        <w:numPr>
          <w:ilvl w:val="0"/>
          <w:numId w:val="13"/>
        </w:numPr>
        <w:ind w:left="180" w:hanging="180"/>
        <w:rPr>
          <w:rFonts w:ascii="Arial" w:hAnsi="Arial" w:cs="Arial"/>
          <w:sz w:val="22"/>
          <w:szCs w:val="22"/>
        </w:rPr>
      </w:pPr>
      <w:r w:rsidRPr="00AE440F">
        <w:rPr>
          <w:rFonts w:ascii="Arial" w:hAnsi="Arial" w:cs="Arial"/>
          <w:sz w:val="22"/>
          <w:szCs w:val="22"/>
        </w:rPr>
        <w:t xml:space="preserve">Interdisciplinary rounds are a great time to help coordinate the care your patients will need on discharge. Use this time wisely and also consider going to other floors your </w:t>
      </w:r>
      <w:proofErr w:type="spellStart"/>
      <w:r w:rsidRPr="00AE440F">
        <w:rPr>
          <w:rFonts w:ascii="Arial" w:hAnsi="Arial" w:cs="Arial"/>
          <w:sz w:val="22"/>
          <w:szCs w:val="22"/>
        </w:rPr>
        <w:t>pts</w:t>
      </w:r>
      <w:proofErr w:type="spellEnd"/>
      <w:r w:rsidRPr="00AE440F">
        <w:rPr>
          <w:rFonts w:ascii="Arial" w:hAnsi="Arial" w:cs="Arial"/>
          <w:sz w:val="22"/>
          <w:szCs w:val="22"/>
        </w:rPr>
        <w:t xml:space="preserve"> may be on.</w:t>
      </w:r>
    </w:p>
    <w:p w:rsidR="003A536E" w:rsidRPr="00AE440F" w:rsidRDefault="007F0260" w:rsidP="007F7CCC">
      <w:pPr>
        <w:pStyle w:val="FreeForm"/>
        <w:numPr>
          <w:ilvl w:val="0"/>
          <w:numId w:val="13"/>
        </w:numPr>
        <w:ind w:left="180" w:hanging="180"/>
        <w:rPr>
          <w:rFonts w:ascii="Arial" w:hAnsi="Arial" w:cs="Arial"/>
          <w:sz w:val="22"/>
          <w:szCs w:val="22"/>
        </w:rPr>
      </w:pPr>
      <w:r w:rsidRPr="00AE440F">
        <w:rPr>
          <w:rFonts w:ascii="Arial" w:hAnsi="Arial" w:cs="Arial"/>
          <w:sz w:val="22"/>
          <w:szCs w:val="22"/>
        </w:rPr>
        <w:t>If the patient is at high risk for readmission, consider sc</w:t>
      </w:r>
      <w:r w:rsidR="005620B1">
        <w:rPr>
          <w:rFonts w:ascii="Arial" w:hAnsi="Arial" w:cs="Arial"/>
          <w:sz w:val="22"/>
          <w:szCs w:val="22"/>
        </w:rPr>
        <w:t>heduling a home visit. P</w:t>
      </w:r>
      <w:r w:rsidRPr="00AE440F">
        <w:rPr>
          <w:rFonts w:ascii="Arial" w:hAnsi="Arial" w:cs="Arial"/>
          <w:sz w:val="22"/>
          <w:szCs w:val="22"/>
        </w:rPr>
        <w:t xml:space="preserve">age Dr. Lynn Stromberg (pager 410) to arrange home follow-up, especially for those who congestive heart failure (CHF), poor health literacy with complex medical problems, and the elderly. </w:t>
      </w:r>
    </w:p>
    <w:p w:rsidR="007F0260" w:rsidRDefault="007F0260" w:rsidP="007F7CCC">
      <w:pPr>
        <w:pStyle w:val="FreeForm"/>
        <w:numPr>
          <w:ilvl w:val="0"/>
          <w:numId w:val="13"/>
        </w:numPr>
        <w:ind w:left="180" w:hanging="180"/>
        <w:rPr>
          <w:rFonts w:ascii="Arial" w:hAnsi="Arial" w:cs="Arial"/>
          <w:sz w:val="22"/>
          <w:szCs w:val="22"/>
        </w:rPr>
      </w:pPr>
      <w:r w:rsidRPr="00AE440F">
        <w:rPr>
          <w:rFonts w:ascii="Arial" w:hAnsi="Arial" w:cs="Arial"/>
          <w:sz w:val="22"/>
          <w:szCs w:val="22"/>
        </w:rPr>
        <w:t>For CHF p</w:t>
      </w:r>
      <w:r w:rsidR="00B25BC7">
        <w:rPr>
          <w:rFonts w:ascii="Arial" w:hAnsi="Arial" w:cs="Arial"/>
          <w:sz w:val="22"/>
          <w:szCs w:val="22"/>
        </w:rPr>
        <w:t xml:space="preserve">atients, be sure to include a </w:t>
      </w:r>
      <w:r w:rsidRPr="00AE440F">
        <w:rPr>
          <w:rFonts w:ascii="Arial" w:hAnsi="Arial" w:cs="Arial"/>
          <w:sz w:val="22"/>
          <w:szCs w:val="22"/>
        </w:rPr>
        <w:t>discharge weight (o</w:t>
      </w:r>
      <w:r w:rsidR="00B25BC7">
        <w:rPr>
          <w:rFonts w:ascii="Arial" w:hAnsi="Arial" w:cs="Arial"/>
          <w:sz w:val="22"/>
          <w:szCs w:val="22"/>
        </w:rPr>
        <w:t xml:space="preserve">r dry weight) in your d/c </w:t>
      </w:r>
      <w:r w:rsidRPr="00AE440F">
        <w:rPr>
          <w:rFonts w:ascii="Arial" w:hAnsi="Arial" w:cs="Arial"/>
          <w:sz w:val="22"/>
          <w:szCs w:val="22"/>
        </w:rPr>
        <w:t>summary.</w:t>
      </w:r>
    </w:p>
    <w:p w:rsidR="00BB37E5" w:rsidRPr="00AE440F" w:rsidRDefault="00BB37E5" w:rsidP="00BB37E5">
      <w:pPr>
        <w:pStyle w:val="FreeForm"/>
        <w:rPr>
          <w:rFonts w:ascii="Arial" w:hAnsi="Arial" w:cs="Arial"/>
          <w:sz w:val="22"/>
          <w:szCs w:val="22"/>
        </w:rPr>
      </w:pPr>
    </w:p>
    <w:p w:rsidR="007F0260" w:rsidRPr="00AE440F" w:rsidRDefault="00BB37E5" w:rsidP="00AE440F">
      <w:pPr>
        <w:pStyle w:val="FreeForm"/>
        <w:rPr>
          <w:rFonts w:ascii="Arial" w:hAnsi="Arial" w:cs="Arial"/>
          <w:b/>
          <w:color w:val="auto"/>
          <w:sz w:val="22"/>
          <w:szCs w:val="22"/>
        </w:rPr>
      </w:pPr>
      <w:r>
        <w:rPr>
          <w:rFonts w:ascii="Arial" w:hAnsi="Arial" w:cs="Arial"/>
          <w:b/>
          <w:color w:val="auto"/>
          <w:sz w:val="22"/>
          <w:szCs w:val="22"/>
        </w:rPr>
        <w:t>UNINSURED PATIENTS</w:t>
      </w:r>
    </w:p>
    <w:p w:rsidR="003A536E" w:rsidRPr="00AE440F" w:rsidRDefault="007F0260" w:rsidP="007F7CCC">
      <w:pPr>
        <w:pStyle w:val="FreeForm"/>
        <w:numPr>
          <w:ilvl w:val="0"/>
          <w:numId w:val="14"/>
        </w:numPr>
        <w:tabs>
          <w:tab w:val="left" w:pos="180"/>
        </w:tabs>
        <w:ind w:left="180" w:hanging="180"/>
        <w:rPr>
          <w:rFonts w:ascii="Arial" w:hAnsi="Arial" w:cs="Arial"/>
          <w:sz w:val="22"/>
          <w:szCs w:val="22"/>
        </w:rPr>
      </w:pPr>
      <w:r w:rsidRPr="00AE440F">
        <w:rPr>
          <w:rFonts w:ascii="Arial" w:hAnsi="Arial" w:cs="Arial"/>
          <w:sz w:val="22"/>
          <w:szCs w:val="22"/>
        </w:rPr>
        <w:t xml:space="preserve">Occasionally we will get uninsured patients who do not qualify for the County Health Plan or </w:t>
      </w:r>
      <w:proofErr w:type="spellStart"/>
      <w:r w:rsidRPr="00AE440F">
        <w:rPr>
          <w:rFonts w:ascii="Arial" w:hAnsi="Arial" w:cs="Arial"/>
          <w:sz w:val="22"/>
          <w:szCs w:val="22"/>
        </w:rPr>
        <w:t>MediCal</w:t>
      </w:r>
      <w:proofErr w:type="spellEnd"/>
      <w:r w:rsidRPr="00AE440F">
        <w:rPr>
          <w:rFonts w:ascii="Arial" w:hAnsi="Arial" w:cs="Arial"/>
          <w:sz w:val="22"/>
          <w:szCs w:val="22"/>
        </w:rPr>
        <w:t xml:space="preserve"> (especially undocumented patients), and therefore have no coverage for follow-up or medications. </w:t>
      </w:r>
    </w:p>
    <w:p w:rsidR="007F0260" w:rsidRPr="00AE440F" w:rsidRDefault="007F0260" w:rsidP="007F7CCC">
      <w:pPr>
        <w:pStyle w:val="FreeForm"/>
        <w:numPr>
          <w:ilvl w:val="0"/>
          <w:numId w:val="14"/>
        </w:numPr>
        <w:tabs>
          <w:tab w:val="left" w:pos="180"/>
        </w:tabs>
        <w:ind w:left="180" w:hanging="180"/>
        <w:rPr>
          <w:rFonts w:ascii="Arial" w:hAnsi="Arial" w:cs="Arial"/>
          <w:sz w:val="22"/>
          <w:szCs w:val="22"/>
        </w:rPr>
      </w:pPr>
      <w:r w:rsidRPr="00AE440F">
        <w:rPr>
          <w:rFonts w:ascii="Arial" w:hAnsi="Arial" w:cs="Arial"/>
          <w:sz w:val="22"/>
          <w:szCs w:val="22"/>
        </w:rPr>
        <w:t xml:space="preserve">Please </w:t>
      </w:r>
      <w:r w:rsidR="003A536E" w:rsidRPr="00AE440F">
        <w:rPr>
          <w:rFonts w:ascii="Arial" w:hAnsi="Arial" w:cs="Arial"/>
          <w:sz w:val="22"/>
          <w:szCs w:val="22"/>
        </w:rPr>
        <w:t>en</w:t>
      </w:r>
      <w:r w:rsidRPr="00AE440F">
        <w:rPr>
          <w:rFonts w:ascii="Arial" w:hAnsi="Arial" w:cs="Arial"/>
          <w:sz w:val="22"/>
          <w:szCs w:val="22"/>
        </w:rPr>
        <w:t>sure to discharge these patients with medications that they can afford. This may mean choosing unusual medication regimens, or le</w:t>
      </w:r>
      <w:r w:rsidR="005620B1">
        <w:rPr>
          <w:rFonts w:ascii="Arial" w:hAnsi="Arial" w:cs="Arial"/>
          <w:sz w:val="22"/>
          <w:szCs w:val="22"/>
        </w:rPr>
        <w:t xml:space="preserve">ss than ideal choices that are </w:t>
      </w:r>
      <w:r w:rsidRPr="00AE440F">
        <w:rPr>
          <w:rFonts w:ascii="Arial" w:hAnsi="Arial" w:cs="Arial"/>
          <w:sz w:val="22"/>
          <w:szCs w:val="22"/>
        </w:rPr>
        <w:t xml:space="preserve">better than no medications at all. The Walmart and Target $4 lists can be accessed both from their pharmacy websites as well as the </w:t>
      </w:r>
      <w:proofErr w:type="spellStart"/>
      <w:r w:rsidRPr="00AE440F">
        <w:rPr>
          <w:rFonts w:ascii="Arial" w:hAnsi="Arial" w:cs="Arial"/>
          <w:sz w:val="22"/>
          <w:szCs w:val="22"/>
        </w:rPr>
        <w:t>Epocrates</w:t>
      </w:r>
      <w:proofErr w:type="spellEnd"/>
      <w:r w:rsidRPr="00AE440F">
        <w:rPr>
          <w:rFonts w:ascii="Arial" w:hAnsi="Arial" w:cs="Arial"/>
          <w:sz w:val="22"/>
          <w:szCs w:val="22"/>
        </w:rPr>
        <w:t xml:space="preserve"> drug formula</w:t>
      </w:r>
      <w:r w:rsidR="005620B1">
        <w:rPr>
          <w:rFonts w:ascii="Arial" w:hAnsi="Arial" w:cs="Arial"/>
          <w:sz w:val="22"/>
          <w:szCs w:val="22"/>
        </w:rPr>
        <w:t xml:space="preserve">ries. Patients can also use </w:t>
      </w:r>
      <w:proofErr w:type="spellStart"/>
      <w:r w:rsidRPr="00AE440F">
        <w:rPr>
          <w:rFonts w:ascii="Arial" w:hAnsi="Arial" w:cs="Arial"/>
          <w:sz w:val="22"/>
          <w:szCs w:val="22"/>
        </w:rPr>
        <w:t>CostCo</w:t>
      </w:r>
      <w:proofErr w:type="spellEnd"/>
      <w:r w:rsidRPr="00AE440F">
        <w:rPr>
          <w:rFonts w:ascii="Arial" w:hAnsi="Arial" w:cs="Arial"/>
          <w:sz w:val="22"/>
          <w:szCs w:val="22"/>
        </w:rPr>
        <w:t xml:space="preserve"> Pharmacy (whose prices are often less than Walgreens) even if they are not members.</w:t>
      </w:r>
    </w:p>
    <w:p w:rsidR="00F45C48" w:rsidRDefault="003A536E" w:rsidP="007F7CCC">
      <w:pPr>
        <w:pStyle w:val="FreeForm"/>
        <w:numPr>
          <w:ilvl w:val="0"/>
          <w:numId w:val="14"/>
        </w:numPr>
        <w:tabs>
          <w:tab w:val="left" w:pos="180"/>
        </w:tabs>
        <w:ind w:left="180" w:hanging="180"/>
        <w:rPr>
          <w:rFonts w:ascii="Arial" w:hAnsi="Arial" w:cs="Arial"/>
          <w:sz w:val="22"/>
          <w:szCs w:val="22"/>
        </w:rPr>
      </w:pPr>
      <w:r w:rsidRPr="00AE440F">
        <w:rPr>
          <w:rFonts w:ascii="Arial" w:hAnsi="Arial" w:cs="Arial"/>
          <w:sz w:val="22"/>
          <w:szCs w:val="22"/>
        </w:rPr>
        <w:t>All</w:t>
      </w:r>
      <w:r w:rsidR="007F0260" w:rsidRPr="00AE440F">
        <w:rPr>
          <w:rFonts w:ascii="Arial" w:hAnsi="Arial" w:cs="Arial"/>
          <w:sz w:val="22"/>
          <w:szCs w:val="22"/>
        </w:rPr>
        <w:t xml:space="preserve"> </w:t>
      </w:r>
      <w:proofErr w:type="spellStart"/>
      <w:r w:rsidR="007F0260" w:rsidRPr="00AE440F">
        <w:rPr>
          <w:rFonts w:ascii="Arial" w:hAnsi="Arial" w:cs="Arial"/>
          <w:sz w:val="22"/>
          <w:szCs w:val="22"/>
        </w:rPr>
        <w:t>pts</w:t>
      </w:r>
      <w:proofErr w:type="spellEnd"/>
      <w:r w:rsidR="007F0260" w:rsidRPr="00AE440F">
        <w:rPr>
          <w:rFonts w:ascii="Arial" w:hAnsi="Arial" w:cs="Arial"/>
          <w:sz w:val="22"/>
          <w:szCs w:val="22"/>
        </w:rPr>
        <w:t xml:space="preserve"> (regardless of insurance status) are guaranteed one specialist </w:t>
      </w:r>
      <w:r w:rsidR="005620B1">
        <w:rPr>
          <w:rFonts w:ascii="Arial" w:hAnsi="Arial" w:cs="Arial"/>
          <w:sz w:val="22"/>
          <w:szCs w:val="22"/>
        </w:rPr>
        <w:t>visit</w:t>
      </w:r>
      <w:r w:rsidR="007F0260" w:rsidRPr="00AE440F">
        <w:rPr>
          <w:rFonts w:ascii="Arial" w:hAnsi="Arial" w:cs="Arial"/>
          <w:sz w:val="22"/>
          <w:szCs w:val="22"/>
        </w:rPr>
        <w:t xml:space="preserve"> after discharge.</w:t>
      </w:r>
    </w:p>
    <w:p w:rsidR="00BB37E5" w:rsidRPr="00AE440F" w:rsidRDefault="00BB37E5" w:rsidP="00BB37E5">
      <w:pPr>
        <w:pStyle w:val="FreeForm"/>
        <w:rPr>
          <w:rFonts w:ascii="Arial" w:hAnsi="Arial" w:cs="Arial"/>
          <w:sz w:val="22"/>
          <w:szCs w:val="22"/>
        </w:rPr>
      </w:pPr>
    </w:p>
    <w:p w:rsidR="007F5AE6" w:rsidRPr="00AE440F" w:rsidRDefault="00BB37E5" w:rsidP="00AE440F">
      <w:pPr>
        <w:pStyle w:val="FreeForm"/>
        <w:rPr>
          <w:rFonts w:ascii="Arial" w:hAnsi="Arial" w:cs="Arial"/>
          <w:b/>
          <w:sz w:val="22"/>
          <w:szCs w:val="22"/>
        </w:rPr>
      </w:pPr>
      <w:r>
        <w:rPr>
          <w:rFonts w:ascii="Arial" w:hAnsi="Arial" w:cs="Arial"/>
          <w:b/>
          <w:sz w:val="22"/>
          <w:szCs w:val="22"/>
        </w:rPr>
        <w:t>DICTATING</w:t>
      </w:r>
      <w:r w:rsidR="007F5AE6" w:rsidRPr="00AE440F">
        <w:rPr>
          <w:rFonts w:ascii="Arial" w:hAnsi="Arial" w:cs="Arial"/>
          <w:b/>
          <w:sz w:val="22"/>
          <w:szCs w:val="22"/>
        </w:rPr>
        <w:t xml:space="preserve"> </w:t>
      </w:r>
      <w:r w:rsidR="007F5AE6" w:rsidRPr="00AE440F">
        <w:rPr>
          <w:rFonts w:ascii="Arial" w:hAnsi="Arial" w:cs="Arial"/>
          <w:sz w:val="22"/>
          <w:szCs w:val="22"/>
        </w:rPr>
        <w:t xml:space="preserve">Make discharge summaries go faster! </w:t>
      </w:r>
    </w:p>
    <w:p w:rsidR="007F5AE6" w:rsidRPr="00AE440F" w:rsidRDefault="00F45C48" w:rsidP="007F7CCC">
      <w:pPr>
        <w:pStyle w:val="FreeForm"/>
        <w:numPr>
          <w:ilvl w:val="0"/>
          <w:numId w:val="14"/>
        </w:numPr>
        <w:ind w:left="180" w:hanging="180"/>
        <w:rPr>
          <w:rFonts w:ascii="Arial" w:hAnsi="Arial" w:cs="Arial"/>
          <w:sz w:val="22"/>
          <w:szCs w:val="22"/>
        </w:rPr>
      </w:pPr>
      <w:r w:rsidRPr="00AE440F">
        <w:rPr>
          <w:rFonts w:ascii="Arial" w:hAnsi="Arial" w:cs="Arial"/>
          <w:sz w:val="22"/>
          <w:szCs w:val="22"/>
        </w:rPr>
        <w:t xml:space="preserve">Obtain Provider ID/code from </w:t>
      </w:r>
      <w:r w:rsidR="007F5AE6" w:rsidRPr="00AE440F">
        <w:rPr>
          <w:rFonts w:ascii="Arial" w:hAnsi="Arial" w:cs="Arial"/>
          <w:sz w:val="22"/>
          <w:szCs w:val="22"/>
        </w:rPr>
        <w:t xml:space="preserve"> Sandra in Medical Records at x5207 </w:t>
      </w:r>
    </w:p>
    <w:p w:rsidR="007F5AE6" w:rsidRPr="00AE440F" w:rsidRDefault="007F5AE6" w:rsidP="007F7CCC">
      <w:pPr>
        <w:pStyle w:val="FreeForm"/>
        <w:numPr>
          <w:ilvl w:val="0"/>
          <w:numId w:val="14"/>
        </w:numPr>
        <w:ind w:left="180" w:hanging="180"/>
        <w:rPr>
          <w:rFonts w:ascii="Arial" w:hAnsi="Arial" w:cs="Arial"/>
          <w:sz w:val="22"/>
          <w:szCs w:val="22"/>
        </w:rPr>
      </w:pPr>
      <w:r w:rsidRPr="00AE440F">
        <w:rPr>
          <w:rFonts w:ascii="Arial" w:hAnsi="Arial" w:cs="Arial"/>
          <w:sz w:val="22"/>
          <w:szCs w:val="22"/>
        </w:rPr>
        <w:t>Open a note for your d/c summary</w:t>
      </w:r>
      <w:r w:rsidR="00F45C48" w:rsidRPr="00AE440F">
        <w:rPr>
          <w:rFonts w:ascii="Arial" w:hAnsi="Arial" w:cs="Arial"/>
          <w:sz w:val="22"/>
          <w:szCs w:val="22"/>
        </w:rPr>
        <w:t xml:space="preserve"> &amp; </w:t>
      </w:r>
      <w:r w:rsidRPr="00AE440F">
        <w:rPr>
          <w:rFonts w:ascii="Arial" w:hAnsi="Arial" w:cs="Arial"/>
          <w:sz w:val="22"/>
          <w:szCs w:val="22"/>
        </w:rPr>
        <w:t>Import your template for d/c summary</w:t>
      </w:r>
    </w:p>
    <w:p w:rsidR="007F5AE6" w:rsidRPr="00AE440F" w:rsidRDefault="007F5AE6" w:rsidP="007F7CCC">
      <w:pPr>
        <w:pStyle w:val="FreeForm"/>
        <w:numPr>
          <w:ilvl w:val="0"/>
          <w:numId w:val="14"/>
        </w:numPr>
        <w:ind w:left="180" w:hanging="180"/>
        <w:rPr>
          <w:rFonts w:ascii="Arial" w:hAnsi="Arial" w:cs="Arial"/>
          <w:sz w:val="22"/>
          <w:szCs w:val="22"/>
        </w:rPr>
      </w:pPr>
      <w:r w:rsidRPr="00AE440F">
        <w:rPr>
          <w:rFonts w:ascii="Arial" w:hAnsi="Arial" w:cs="Arial"/>
          <w:sz w:val="22"/>
          <w:szCs w:val="22"/>
        </w:rPr>
        <w:t>Wherever in your note you want to start dictating (i.e. under Hospital Course section), place your cursor and click the "microphone icon" located up near where smart text box is. Once you click the icon, it will import a Dictation #</w:t>
      </w:r>
      <w:r w:rsidR="00F45C48" w:rsidRPr="00AE440F">
        <w:rPr>
          <w:rFonts w:ascii="Arial" w:hAnsi="Arial" w:cs="Arial"/>
          <w:sz w:val="22"/>
          <w:szCs w:val="22"/>
        </w:rPr>
        <w:t xml:space="preserve"> </w:t>
      </w:r>
      <w:r w:rsidRPr="00AE440F">
        <w:rPr>
          <w:rFonts w:ascii="Arial" w:hAnsi="Arial" w:cs="Arial"/>
          <w:sz w:val="22"/>
          <w:szCs w:val="22"/>
        </w:rPr>
        <w:t>(this is if you want to do multiple dictations in a single note), the MRN, and the CSN</w:t>
      </w:r>
    </w:p>
    <w:p w:rsidR="007F5AE6" w:rsidRPr="00AE440F" w:rsidRDefault="007F5AE6" w:rsidP="007F7CCC">
      <w:pPr>
        <w:pStyle w:val="FreeForm"/>
        <w:numPr>
          <w:ilvl w:val="0"/>
          <w:numId w:val="14"/>
        </w:numPr>
        <w:ind w:left="180" w:hanging="180"/>
        <w:rPr>
          <w:rFonts w:ascii="Arial" w:hAnsi="Arial" w:cs="Arial"/>
          <w:sz w:val="22"/>
          <w:szCs w:val="22"/>
        </w:rPr>
      </w:pPr>
      <w:r w:rsidRPr="00AE440F">
        <w:rPr>
          <w:rFonts w:ascii="Arial" w:hAnsi="Arial" w:cs="Arial"/>
          <w:sz w:val="22"/>
          <w:szCs w:val="22"/>
        </w:rPr>
        <w:t xml:space="preserve">Call the dictation line (dial </w:t>
      </w:r>
      <w:r w:rsidRPr="00AE440F">
        <w:rPr>
          <w:rFonts w:ascii="Arial" w:hAnsi="Arial" w:cs="Arial"/>
          <w:b/>
          <w:sz w:val="22"/>
          <w:szCs w:val="22"/>
        </w:rPr>
        <w:t>77</w:t>
      </w:r>
      <w:r w:rsidRPr="00AE440F">
        <w:rPr>
          <w:rFonts w:ascii="Arial" w:hAnsi="Arial" w:cs="Arial"/>
          <w:sz w:val="22"/>
          <w:szCs w:val="22"/>
        </w:rPr>
        <w:t xml:space="preserve"> on campus or </w:t>
      </w:r>
      <w:r w:rsidRPr="00AE440F">
        <w:rPr>
          <w:rFonts w:ascii="Arial" w:hAnsi="Arial" w:cs="Arial"/>
          <w:b/>
          <w:sz w:val="22"/>
          <w:szCs w:val="22"/>
        </w:rPr>
        <w:t>925-646-9305</w:t>
      </w:r>
      <w:r w:rsidRPr="00AE440F">
        <w:rPr>
          <w:rFonts w:ascii="Arial" w:hAnsi="Arial" w:cs="Arial"/>
          <w:sz w:val="22"/>
          <w:szCs w:val="22"/>
        </w:rPr>
        <w:t xml:space="preserve"> off campus)</w:t>
      </w:r>
    </w:p>
    <w:p w:rsidR="00BB37E5" w:rsidRDefault="00F45C48" w:rsidP="007F7CCC">
      <w:pPr>
        <w:pStyle w:val="FreeForm"/>
        <w:numPr>
          <w:ilvl w:val="0"/>
          <w:numId w:val="14"/>
        </w:numPr>
        <w:ind w:left="180" w:hanging="180"/>
        <w:rPr>
          <w:rFonts w:ascii="Arial" w:hAnsi="Arial" w:cs="Arial"/>
          <w:sz w:val="22"/>
          <w:szCs w:val="22"/>
        </w:rPr>
      </w:pPr>
      <w:r w:rsidRPr="00AE440F">
        <w:rPr>
          <w:rFonts w:ascii="Arial" w:hAnsi="Arial" w:cs="Arial"/>
          <w:noProof/>
          <w:sz w:val="22"/>
          <w:szCs w:val="22"/>
        </w:rPr>
        <mc:AlternateContent>
          <mc:Choice Requires="wps">
            <w:drawing>
              <wp:anchor distT="0" distB="0" distL="114300" distR="114300" simplePos="0" relativeHeight="251679744" behindDoc="0" locked="0" layoutInCell="1" allowOverlap="1" wp14:anchorId="2F956B10" wp14:editId="1239046E">
                <wp:simplePos x="0" y="0"/>
                <wp:positionH relativeFrom="column">
                  <wp:posOffset>3815080</wp:posOffset>
                </wp:positionH>
                <wp:positionV relativeFrom="paragraph">
                  <wp:posOffset>45085</wp:posOffset>
                </wp:positionV>
                <wp:extent cx="1965325" cy="1303020"/>
                <wp:effectExtent l="0" t="0" r="15875" b="11430"/>
                <wp:wrapSquare wrapText="bothSides"/>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5325" cy="1303020"/>
                        </a:xfrm>
                        <a:prstGeom prst="rect">
                          <a:avLst/>
                        </a:prstGeom>
                        <a:solidFill>
                          <a:srgbClr val="FFFFFF"/>
                        </a:solidFill>
                        <a:ln w="9525">
                          <a:solidFill>
                            <a:srgbClr val="000000"/>
                          </a:solidFill>
                          <a:miter lim="800000"/>
                          <a:headEnd/>
                          <a:tailEnd/>
                        </a:ln>
                      </wps:spPr>
                      <wps:txbx>
                        <w:txbxContent>
                          <w:p w:rsidR="00510020" w:rsidRPr="00F45C48" w:rsidRDefault="00510020" w:rsidP="00F45C48">
                            <w:pPr>
                              <w:pStyle w:val="FreeForm"/>
                              <w:rPr>
                                <w:sz w:val="22"/>
                                <w:szCs w:val="22"/>
                              </w:rPr>
                            </w:pPr>
                            <w:r>
                              <w:rPr>
                                <w:sz w:val="22"/>
                                <w:szCs w:val="22"/>
                              </w:rPr>
                              <w:t>Commands when r</w:t>
                            </w:r>
                            <w:r w:rsidRPr="00F45C48">
                              <w:rPr>
                                <w:sz w:val="22"/>
                                <w:szCs w:val="22"/>
                              </w:rPr>
                              <w:t>ecording:</w:t>
                            </w:r>
                          </w:p>
                          <w:p w:rsidR="00510020" w:rsidRPr="00F45C48" w:rsidRDefault="00510020" w:rsidP="005620B1">
                            <w:pPr>
                              <w:pStyle w:val="FreeForm"/>
                              <w:ind w:left="180"/>
                              <w:rPr>
                                <w:sz w:val="22"/>
                                <w:szCs w:val="22"/>
                              </w:rPr>
                            </w:pPr>
                            <w:r w:rsidRPr="00F45C48">
                              <w:rPr>
                                <w:sz w:val="22"/>
                                <w:szCs w:val="22"/>
                              </w:rPr>
                              <w:t>1=pause</w:t>
                            </w:r>
                          </w:p>
                          <w:p w:rsidR="00510020" w:rsidRPr="00F45C48" w:rsidRDefault="00510020" w:rsidP="005620B1">
                            <w:pPr>
                              <w:pStyle w:val="FreeForm"/>
                              <w:ind w:left="180"/>
                              <w:rPr>
                                <w:sz w:val="22"/>
                                <w:szCs w:val="22"/>
                              </w:rPr>
                            </w:pPr>
                            <w:r w:rsidRPr="00F45C48">
                              <w:rPr>
                                <w:sz w:val="22"/>
                                <w:szCs w:val="22"/>
                              </w:rPr>
                              <w:t>2=resume</w:t>
                            </w:r>
                          </w:p>
                          <w:p w:rsidR="00510020" w:rsidRPr="00F45C48" w:rsidRDefault="00510020" w:rsidP="005620B1">
                            <w:pPr>
                              <w:pStyle w:val="FreeForm"/>
                              <w:ind w:left="180"/>
                              <w:rPr>
                                <w:sz w:val="22"/>
                                <w:szCs w:val="22"/>
                              </w:rPr>
                            </w:pPr>
                            <w:r w:rsidRPr="00F45C48">
                              <w:rPr>
                                <w:sz w:val="22"/>
                                <w:szCs w:val="22"/>
                              </w:rPr>
                              <w:t>3=rewinds a little bit</w:t>
                            </w:r>
                          </w:p>
                          <w:p w:rsidR="00510020" w:rsidRPr="00F45C48" w:rsidRDefault="00510020" w:rsidP="005620B1">
                            <w:pPr>
                              <w:pStyle w:val="FreeForm"/>
                              <w:ind w:left="180"/>
                              <w:rPr>
                                <w:sz w:val="22"/>
                                <w:szCs w:val="22"/>
                              </w:rPr>
                            </w:pPr>
                            <w:r w:rsidRPr="00F45C48">
                              <w:rPr>
                                <w:sz w:val="22"/>
                                <w:szCs w:val="22"/>
                              </w:rPr>
                              <w:t>5=end</w:t>
                            </w:r>
                          </w:p>
                          <w:p w:rsidR="00510020" w:rsidRPr="00F45C48" w:rsidRDefault="00510020" w:rsidP="005620B1">
                            <w:pPr>
                              <w:pStyle w:val="FreeForm"/>
                              <w:ind w:left="180"/>
                              <w:rPr>
                                <w:sz w:val="22"/>
                                <w:szCs w:val="22"/>
                              </w:rPr>
                            </w:pPr>
                            <w:r w:rsidRPr="00F45C48">
                              <w:rPr>
                                <w:sz w:val="22"/>
                                <w:szCs w:val="22"/>
                              </w:rPr>
                              <w:t>8=start next dictation</w:t>
                            </w:r>
                          </w:p>
                          <w:p w:rsidR="00510020" w:rsidRDefault="00510020" w:rsidP="005620B1">
                            <w:pPr>
                              <w:ind w:left="180"/>
                            </w:pPr>
                            <w:r w:rsidRPr="00F45C48">
                              <w:t>*= stat dictation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300.4pt;margin-top:3.55pt;width:154.75pt;height:102.6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">
                <v:textbox>
                  <w:txbxContent>
                    <w:p w:rsidR="00510020" w:rsidRPr="00F45C48" w:rsidRDefault="00510020" w:rsidP="00F45C48">
                      <w:pPr>
                        <w:pStyle w:val="FreeForm"/>
                        <w:rPr>
                          <w:sz w:val="22"/>
                          <w:szCs w:val="22"/>
                        </w:rPr>
                      </w:pPr>
                      <w:r>
                        <w:rPr>
                          <w:sz w:val="22"/>
                          <w:szCs w:val="22"/>
                        </w:rPr>
                        <w:t>Commands when r</w:t>
                      </w:r>
                      <w:r w:rsidRPr="00F45C48">
                        <w:rPr>
                          <w:sz w:val="22"/>
                          <w:szCs w:val="22"/>
                        </w:rPr>
                        <w:t>ecording:</w:t>
                      </w:r>
                    </w:p>
                    <w:p w:rsidR="00510020" w:rsidRPr="00F45C48" w:rsidRDefault="00510020" w:rsidP="005620B1">
                      <w:pPr>
                        <w:pStyle w:val="FreeForm"/>
                        <w:ind w:left="180"/>
                        <w:rPr>
                          <w:sz w:val="22"/>
                          <w:szCs w:val="22"/>
                        </w:rPr>
                      </w:pPr>
                      <w:r w:rsidRPr="00F45C48">
                        <w:rPr>
                          <w:sz w:val="22"/>
                          <w:szCs w:val="22"/>
                        </w:rPr>
                        <w:t>1=pause</w:t>
                      </w:r>
                    </w:p>
                    <w:p w:rsidR="00510020" w:rsidRPr="00F45C48" w:rsidRDefault="00510020" w:rsidP="005620B1">
                      <w:pPr>
                        <w:pStyle w:val="FreeForm"/>
                        <w:ind w:left="180"/>
                        <w:rPr>
                          <w:sz w:val="22"/>
                          <w:szCs w:val="22"/>
                        </w:rPr>
                      </w:pPr>
                      <w:r w:rsidRPr="00F45C48">
                        <w:rPr>
                          <w:sz w:val="22"/>
                          <w:szCs w:val="22"/>
                        </w:rPr>
                        <w:t>2=resume</w:t>
                      </w:r>
                    </w:p>
                    <w:p w:rsidR="00510020" w:rsidRPr="00F45C48" w:rsidRDefault="00510020" w:rsidP="005620B1">
                      <w:pPr>
                        <w:pStyle w:val="FreeForm"/>
                        <w:ind w:left="180"/>
                        <w:rPr>
                          <w:sz w:val="22"/>
                          <w:szCs w:val="22"/>
                        </w:rPr>
                      </w:pPr>
                      <w:r w:rsidRPr="00F45C48">
                        <w:rPr>
                          <w:sz w:val="22"/>
                          <w:szCs w:val="22"/>
                        </w:rPr>
                        <w:t>3=rewinds a little bit</w:t>
                      </w:r>
                    </w:p>
                    <w:p w:rsidR="00510020" w:rsidRPr="00F45C48" w:rsidRDefault="00510020" w:rsidP="005620B1">
                      <w:pPr>
                        <w:pStyle w:val="FreeForm"/>
                        <w:ind w:left="180"/>
                        <w:rPr>
                          <w:sz w:val="22"/>
                          <w:szCs w:val="22"/>
                        </w:rPr>
                      </w:pPr>
                      <w:r w:rsidRPr="00F45C48">
                        <w:rPr>
                          <w:sz w:val="22"/>
                          <w:szCs w:val="22"/>
                        </w:rPr>
                        <w:t>5=end</w:t>
                      </w:r>
                    </w:p>
                    <w:p w:rsidR="00510020" w:rsidRPr="00F45C48" w:rsidRDefault="00510020" w:rsidP="005620B1">
                      <w:pPr>
                        <w:pStyle w:val="FreeForm"/>
                        <w:ind w:left="180"/>
                        <w:rPr>
                          <w:sz w:val="22"/>
                          <w:szCs w:val="22"/>
                        </w:rPr>
                      </w:pPr>
                      <w:r w:rsidRPr="00F45C48">
                        <w:rPr>
                          <w:sz w:val="22"/>
                          <w:szCs w:val="22"/>
                        </w:rPr>
                        <w:t>8=start next dictation</w:t>
                      </w:r>
                    </w:p>
                    <w:p w:rsidR="00510020" w:rsidRDefault="00510020" w:rsidP="005620B1">
                      <w:pPr>
                        <w:ind w:left="180"/>
                      </w:pPr>
                      <w:r w:rsidRPr="00F45C48">
                        <w:t>*= stat dictation</w:t>
                      </w:r>
                    </w:p>
                  </w:txbxContent>
                </v:textbox>
                <w10:wrap type="square"/>
              </v:shape>
            </w:pict>
          </mc:Fallback>
        </mc:AlternateContent>
      </w:r>
      <w:r w:rsidR="007F5AE6" w:rsidRPr="00AE440F">
        <w:rPr>
          <w:rFonts w:ascii="Arial" w:hAnsi="Arial" w:cs="Arial"/>
          <w:sz w:val="22"/>
          <w:szCs w:val="22"/>
        </w:rPr>
        <w:t xml:space="preserve">Prompts will ask you for </w:t>
      </w:r>
    </w:p>
    <w:p w:rsidR="00BB37E5" w:rsidRDefault="007F5AE6" w:rsidP="00BB37E5">
      <w:pPr>
        <w:pStyle w:val="FreeForm"/>
        <w:ind w:left="180"/>
        <w:rPr>
          <w:rFonts w:ascii="Arial" w:hAnsi="Arial" w:cs="Arial"/>
          <w:sz w:val="22"/>
          <w:szCs w:val="22"/>
        </w:rPr>
      </w:pPr>
      <w:r w:rsidRPr="00AE440F">
        <w:rPr>
          <w:rFonts w:ascii="Arial" w:hAnsi="Arial" w:cs="Arial"/>
          <w:sz w:val="22"/>
          <w:szCs w:val="22"/>
        </w:rPr>
        <w:t xml:space="preserve">1) </w:t>
      </w:r>
      <w:r w:rsidR="00F45C48" w:rsidRPr="00AE440F">
        <w:rPr>
          <w:rFonts w:ascii="Arial" w:hAnsi="Arial" w:cs="Arial"/>
          <w:sz w:val="22"/>
          <w:szCs w:val="22"/>
        </w:rPr>
        <w:t>Provide</w:t>
      </w:r>
      <w:r w:rsidR="00BB37E5">
        <w:rPr>
          <w:rFonts w:ascii="Arial" w:hAnsi="Arial" w:cs="Arial"/>
          <w:sz w:val="22"/>
          <w:szCs w:val="22"/>
        </w:rPr>
        <w:t>r Number</w:t>
      </w:r>
    </w:p>
    <w:p w:rsidR="00BB37E5" w:rsidRDefault="007F5AE6" w:rsidP="00BB37E5">
      <w:pPr>
        <w:pStyle w:val="FreeForm"/>
        <w:ind w:left="180"/>
        <w:rPr>
          <w:rFonts w:ascii="Arial" w:hAnsi="Arial" w:cs="Arial"/>
          <w:sz w:val="22"/>
          <w:szCs w:val="22"/>
        </w:rPr>
      </w:pPr>
      <w:r w:rsidRPr="00AE440F">
        <w:rPr>
          <w:rFonts w:ascii="Arial" w:hAnsi="Arial" w:cs="Arial"/>
          <w:sz w:val="22"/>
          <w:szCs w:val="22"/>
        </w:rPr>
        <w:t xml:space="preserve">2) </w:t>
      </w:r>
      <w:r w:rsidR="00F45C48" w:rsidRPr="00AE440F">
        <w:rPr>
          <w:rFonts w:ascii="Arial" w:hAnsi="Arial" w:cs="Arial"/>
          <w:sz w:val="22"/>
          <w:szCs w:val="22"/>
        </w:rPr>
        <w:t xml:space="preserve">CSN (imported with </w:t>
      </w:r>
      <w:r w:rsidR="00BB37E5">
        <w:rPr>
          <w:rFonts w:ascii="Arial" w:hAnsi="Arial" w:cs="Arial"/>
          <w:sz w:val="22"/>
          <w:szCs w:val="22"/>
        </w:rPr>
        <w:t>microphone icon)</w:t>
      </w:r>
    </w:p>
    <w:p w:rsidR="007F5AE6" w:rsidRPr="00AE440F" w:rsidRDefault="007F5AE6" w:rsidP="00BB37E5">
      <w:pPr>
        <w:pStyle w:val="FreeForm"/>
        <w:ind w:left="180"/>
        <w:rPr>
          <w:rFonts w:ascii="Arial" w:hAnsi="Arial" w:cs="Arial"/>
          <w:sz w:val="22"/>
          <w:szCs w:val="22"/>
        </w:rPr>
      </w:pPr>
      <w:r w:rsidRPr="00AE440F">
        <w:rPr>
          <w:rFonts w:ascii="Arial" w:hAnsi="Arial" w:cs="Arial"/>
          <w:sz w:val="22"/>
          <w:szCs w:val="22"/>
        </w:rPr>
        <w:t xml:space="preserve">3) Dictation # </w:t>
      </w:r>
      <w:r w:rsidR="00F45C48" w:rsidRPr="00AE440F">
        <w:rPr>
          <w:rFonts w:ascii="Arial" w:hAnsi="Arial" w:cs="Arial"/>
          <w:sz w:val="22"/>
          <w:szCs w:val="22"/>
        </w:rPr>
        <w:t>(</w:t>
      </w:r>
      <w:r w:rsidRPr="00AE440F">
        <w:rPr>
          <w:rFonts w:ascii="Arial" w:hAnsi="Arial" w:cs="Arial"/>
          <w:sz w:val="22"/>
          <w:szCs w:val="22"/>
        </w:rPr>
        <w:t>usually "1" imported with microphone icon</w:t>
      </w:r>
      <w:r w:rsidR="00F45C48" w:rsidRPr="00AE440F">
        <w:rPr>
          <w:rFonts w:ascii="Arial" w:hAnsi="Arial" w:cs="Arial"/>
          <w:sz w:val="22"/>
          <w:szCs w:val="22"/>
        </w:rPr>
        <w:t>)</w:t>
      </w:r>
    </w:p>
    <w:p w:rsidR="007F5AE6" w:rsidRPr="00AE440F" w:rsidRDefault="007F5AE6" w:rsidP="007F7CCC">
      <w:pPr>
        <w:pStyle w:val="FreeForm"/>
        <w:numPr>
          <w:ilvl w:val="0"/>
          <w:numId w:val="14"/>
        </w:numPr>
        <w:ind w:left="180" w:hanging="180"/>
        <w:rPr>
          <w:rFonts w:ascii="Arial" w:hAnsi="Arial" w:cs="Arial"/>
          <w:sz w:val="22"/>
          <w:szCs w:val="22"/>
        </w:rPr>
      </w:pPr>
      <w:bookmarkStart w:id="0" w:name="_GoBack"/>
      <w:bookmarkEnd w:id="0"/>
      <w:r w:rsidRPr="00AE440F">
        <w:rPr>
          <w:rFonts w:ascii="Arial" w:hAnsi="Arial" w:cs="Arial"/>
          <w:sz w:val="22"/>
          <w:szCs w:val="22"/>
        </w:rPr>
        <w:t xml:space="preserve">State </w:t>
      </w:r>
      <w:proofErr w:type="spellStart"/>
      <w:r w:rsidRPr="00AE440F">
        <w:rPr>
          <w:rFonts w:ascii="Arial" w:hAnsi="Arial" w:cs="Arial"/>
          <w:sz w:val="22"/>
          <w:szCs w:val="22"/>
        </w:rPr>
        <w:t>pt's</w:t>
      </w:r>
      <w:proofErr w:type="spellEnd"/>
      <w:r w:rsidRPr="00AE440F">
        <w:rPr>
          <w:rFonts w:ascii="Arial" w:hAnsi="Arial" w:cs="Arial"/>
          <w:sz w:val="22"/>
          <w:szCs w:val="22"/>
        </w:rPr>
        <w:t xml:space="preserve"> MRN, name, date, then begin dictating!</w:t>
      </w:r>
    </w:p>
    <w:p w:rsidR="007F5AE6" w:rsidRPr="00AE440F" w:rsidRDefault="007F5AE6" w:rsidP="007F7CCC">
      <w:pPr>
        <w:pStyle w:val="FreeForm"/>
        <w:numPr>
          <w:ilvl w:val="0"/>
          <w:numId w:val="14"/>
        </w:numPr>
        <w:ind w:left="180" w:hanging="180"/>
        <w:rPr>
          <w:rFonts w:ascii="Arial" w:hAnsi="Arial" w:cs="Arial"/>
          <w:sz w:val="22"/>
          <w:szCs w:val="22"/>
        </w:rPr>
      </w:pPr>
      <w:r w:rsidRPr="00AE440F">
        <w:rPr>
          <w:rFonts w:ascii="Arial" w:hAnsi="Arial" w:cs="Arial"/>
          <w:sz w:val="22"/>
          <w:szCs w:val="22"/>
        </w:rPr>
        <w:t>Press 5 to end and hang up</w:t>
      </w:r>
    </w:p>
    <w:p w:rsidR="00F76BB1" w:rsidRDefault="00F45C48" w:rsidP="007F7CCC">
      <w:pPr>
        <w:pStyle w:val="FreeForm"/>
        <w:numPr>
          <w:ilvl w:val="0"/>
          <w:numId w:val="14"/>
        </w:numPr>
        <w:ind w:left="180" w:hanging="180"/>
        <w:rPr>
          <w:rFonts w:ascii="Arial" w:hAnsi="Arial" w:cs="Arial"/>
          <w:sz w:val="22"/>
          <w:szCs w:val="22"/>
        </w:rPr>
      </w:pPr>
      <w:r w:rsidRPr="00AE440F">
        <w:rPr>
          <w:rFonts w:ascii="Arial" w:hAnsi="Arial" w:cs="Arial"/>
          <w:sz w:val="22"/>
          <w:szCs w:val="22"/>
        </w:rPr>
        <w:t>The dictations will come to your inbasket to "sign" (so if you're nervous to start doing dic</w:t>
      </w:r>
      <w:r w:rsidR="006435E4" w:rsidRPr="00AE440F">
        <w:rPr>
          <w:rFonts w:ascii="Arial" w:hAnsi="Arial" w:cs="Arial"/>
          <w:sz w:val="22"/>
          <w:szCs w:val="22"/>
        </w:rPr>
        <w:t>t</w:t>
      </w:r>
      <w:r w:rsidRPr="00AE440F">
        <w:rPr>
          <w:rFonts w:ascii="Arial" w:hAnsi="Arial" w:cs="Arial"/>
          <w:sz w:val="22"/>
          <w:szCs w:val="22"/>
        </w:rPr>
        <w:t>ations, don't worry, you can edit them!!)</w:t>
      </w:r>
    </w:p>
    <w:p w:rsidR="00F76BB1" w:rsidRDefault="00F76BB1">
      <w:pPr>
        <w:rPr>
          <w:rFonts w:ascii="Arial" w:eastAsia="ヒラギノ角ゴ Pro W3" w:hAnsi="Arial" w:cs="Arial"/>
          <w:color w:val="000000"/>
        </w:rPr>
      </w:pPr>
      <w:r>
        <w:rPr>
          <w:rFonts w:ascii="Arial" w:hAnsi="Arial" w:cs="Arial"/>
        </w:rPr>
        <w:br w:type="page"/>
      </w:r>
    </w:p>
    <w:p w:rsidR="005620B1" w:rsidRDefault="005620B1" w:rsidP="005620B1">
      <w:pPr>
        <w:pStyle w:val="Title"/>
        <w:jc w:val="center"/>
        <w:rPr>
          <w:rFonts w:ascii="Arial" w:hAnsi="Arial" w:cs="Arial"/>
          <w:b/>
          <w:color w:val="auto"/>
          <w:sz w:val="44"/>
          <w:szCs w:val="44"/>
        </w:rPr>
      </w:pPr>
      <w:r>
        <w:rPr>
          <w:rFonts w:ascii="Arial" w:hAnsi="Arial" w:cs="Arial"/>
          <w:b/>
          <w:color w:val="auto"/>
          <w:sz w:val="44"/>
          <w:szCs w:val="44"/>
        </w:rPr>
        <w:lastRenderedPageBreak/>
        <w:t>Hospital Transfers</w:t>
      </w:r>
    </w:p>
    <w:p w:rsidR="007F0260" w:rsidRPr="002D4052" w:rsidRDefault="007F0260" w:rsidP="005620B1">
      <w:pPr>
        <w:jc w:val="center"/>
        <w:rPr>
          <w:rFonts w:ascii="Arial" w:hAnsi="Arial" w:cs="Arial"/>
          <w:b/>
          <w:sz w:val="28"/>
          <w:szCs w:val="28"/>
        </w:rPr>
      </w:pPr>
      <w:r w:rsidRPr="002D4052">
        <w:rPr>
          <w:rFonts w:ascii="Arial" w:hAnsi="Arial" w:cs="Arial"/>
          <w:b/>
          <w:sz w:val="28"/>
          <w:szCs w:val="28"/>
        </w:rPr>
        <w:t>YOUR ATTENDING SHOULD HELP YOU WITH</w:t>
      </w:r>
      <w:r w:rsidR="002D4052">
        <w:rPr>
          <w:rFonts w:ascii="Arial" w:hAnsi="Arial" w:cs="Arial"/>
          <w:b/>
          <w:sz w:val="28"/>
          <w:szCs w:val="28"/>
        </w:rPr>
        <w:t xml:space="preserve"> THIS</w:t>
      </w:r>
      <w:r w:rsidR="005620B1">
        <w:rPr>
          <w:rFonts w:ascii="Arial" w:hAnsi="Arial" w:cs="Arial"/>
          <w:b/>
          <w:sz w:val="28"/>
          <w:szCs w:val="28"/>
        </w:rPr>
        <w:t>!</w:t>
      </w:r>
    </w:p>
    <w:p w:rsidR="007F0260" w:rsidRPr="00BB37E5" w:rsidRDefault="007F0260" w:rsidP="005620B1">
      <w:pPr>
        <w:pStyle w:val="FreeForm"/>
        <w:numPr>
          <w:ilvl w:val="0"/>
          <w:numId w:val="6"/>
        </w:numPr>
        <w:ind w:hanging="360"/>
        <w:rPr>
          <w:rFonts w:ascii="Arial" w:hAnsi="Arial" w:cs="Arial"/>
          <w:sz w:val="22"/>
          <w:szCs w:val="22"/>
        </w:rPr>
      </w:pPr>
      <w:r w:rsidRPr="00BB37E5">
        <w:rPr>
          <w:rFonts w:ascii="Arial" w:hAnsi="Arial" w:cs="Arial"/>
          <w:sz w:val="22"/>
          <w:szCs w:val="22"/>
        </w:rPr>
        <w:t>Once you have decided that you need to transfer your patient to another hospital for services we do not provide, contact the discharge planner who can assist you with identifying possible accepting hospitals based on patient insurance, as well as assisting with contact information.</w:t>
      </w:r>
    </w:p>
    <w:p w:rsidR="007F0260" w:rsidRPr="00BB37E5" w:rsidRDefault="007F0260" w:rsidP="005620B1">
      <w:pPr>
        <w:pStyle w:val="FreeForm"/>
        <w:numPr>
          <w:ilvl w:val="0"/>
          <w:numId w:val="6"/>
        </w:numPr>
        <w:ind w:hanging="360"/>
        <w:rPr>
          <w:rFonts w:ascii="Arial" w:hAnsi="Arial" w:cs="Arial"/>
          <w:sz w:val="22"/>
          <w:szCs w:val="22"/>
        </w:rPr>
      </w:pPr>
      <w:r w:rsidRPr="00BB37E5">
        <w:rPr>
          <w:rFonts w:ascii="Arial" w:hAnsi="Arial" w:cs="Arial"/>
          <w:sz w:val="22"/>
          <w:szCs w:val="22"/>
        </w:rPr>
        <w:t>Call the Transfer Center and tell them you have a patient you would like to transfer. That person (typically a nurse) will walk you through the information they need. If (s</w:t>
      </w:r>
      <w:proofErr w:type="gramStart"/>
      <w:r w:rsidRPr="00BB37E5">
        <w:rPr>
          <w:rFonts w:ascii="Arial" w:hAnsi="Arial" w:cs="Arial"/>
          <w:sz w:val="22"/>
          <w:szCs w:val="22"/>
        </w:rPr>
        <w:t>)he</w:t>
      </w:r>
      <w:proofErr w:type="gramEnd"/>
      <w:r w:rsidRPr="00BB37E5">
        <w:rPr>
          <w:rFonts w:ascii="Arial" w:hAnsi="Arial" w:cs="Arial"/>
          <w:sz w:val="22"/>
          <w:szCs w:val="22"/>
        </w:rPr>
        <w:t xml:space="preserve"> decides they can accept, you will be given the physician contact information for clinician acceptance.</w:t>
      </w:r>
    </w:p>
    <w:p w:rsidR="007F0260" w:rsidRPr="00BB37E5" w:rsidRDefault="007F0260" w:rsidP="005620B1">
      <w:pPr>
        <w:pStyle w:val="FreeForm"/>
        <w:numPr>
          <w:ilvl w:val="0"/>
          <w:numId w:val="6"/>
        </w:numPr>
        <w:ind w:hanging="360"/>
        <w:rPr>
          <w:rFonts w:ascii="Arial" w:hAnsi="Arial" w:cs="Arial"/>
          <w:sz w:val="22"/>
          <w:szCs w:val="22"/>
        </w:rPr>
      </w:pPr>
      <w:r w:rsidRPr="00BB37E5">
        <w:rPr>
          <w:rFonts w:ascii="Arial" w:hAnsi="Arial" w:cs="Arial"/>
          <w:sz w:val="22"/>
          <w:szCs w:val="22"/>
        </w:rPr>
        <w:t xml:space="preserve">Contact the accepting physician. Lead with the reason for your transfer and what service the patient needs (e.g., </w:t>
      </w:r>
      <w:r w:rsidR="00D143E7" w:rsidRPr="00BB37E5">
        <w:rPr>
          <w:rFonts w:ascii="Arial" w:hAnsi="Arial" w:cs="Arial"/>
          <w:sz w:val="22"/>
          <w:szCs w:val="22"/>
        </w:rPr>
        <w:t>“</w:t>
      </w:r>
      <w:r w:rsidRPr="00BB37E5">
        <w:rPr>
          <w:rFonts w:ascii="Arial" w:hAnsi="Arial" w:cs="Arial"/>
          <w:sz w:val="22"/>
          <w:szCs w:val="22"/>
        </w:rPr>
        <w:t>I have a 65 year-old poorly controlled diabetic with uremia who I need to transfer for dialysis</w:t>
      </w:r>
      <w:r w:rsidR="00D143E7" w:rsidRPr="00BB37E5">
        <w:rPr>
          <w:rFonts w:ascii="Arial" w:hAnsi="Arial" w:cs="Arial"/>
          <w:sz w:val="22"/>
          <w:szCs w:val="22"/>
        </w:rPr>
        <w:t>”</w:t>
      </w:r>
      <w:r w:rsidRPr="00BB37E5">
        <w:rPr>
          <w:rFonts w:ascii="Arial" w:hAnsi="Arial" w:cs="Arial"/>
          <w:sz w:val="22"/>
          <w:szCs w:val="22"/>
        </w:rPr>
        <w:t>). The accepting physician usua</w:t>
      </w:r>
      <w:r w:rsidR="005620B1">
        <w:rPr>
          <w:rFonts w:ascii="Arial" w:hAnsi="Arial" w:cs="Arial"/>
          <w:sz w:val="22"/>
          <w:szCs w:val="22"/>
        </w:rPr>
        <w:t>lly will ask for the info</w:t>
      </w:r>
      <w:r w:rsidRPr="00BB37E5">
        <w:rPr>
          <w:rFonts w:ascii="Arial" w:hAnsi="Arial" w:cs="Arial"/>
          <w:sz w:val="22"/>
          <w:szCs w:val="22"/>
        </w:rPr>
        <w:t xml:space="preserve"> (s</w:t>
      </w:r>
      <w:proofErr w:type="gramStart"/>
      <w:r w:rsidRPr="00BB37E5">
        <w:rPr>
          <w:rFonts w:ascii="Arial" w:hAnsi="Arial" w:cs="Arial"/>
          <w:sz w:val="22"/>
          <w:szCs w:val="22"/>
        </w:rPr>
        <w:t>)he</w:t>
      </w:r>
      <w:proofErr w:type="gramEnd"/>
      <w:r w:rsidRPr="00BB37E5">
        <w:rPr>
          <w:rFonts w:ascii="Arial" w:hAnsi="Arial" w:cs="Arial"/>
          <w:sz w:val="22"/>
          <w:szCs w:val="22"/>
        </w:rPr>
        <w:t xml:space="preserve"> wants.</w:t>
      </w:r>
    </w:p>
    <w:p w:rsidR="007F0260" w:rsidRPr="00BB37E5" w:rsidRDefault="007F0260" w:rsidP="005620B1">
      <w:pPr>
        <w:pStyle w:val="FreeForm"/>
        <w:numPr>
          <w:ilvl w:val="0"/>
          <w:numId w:val="6"/>
        </w:numPr>
        <w:ind w:hanging="360"/>
        <w:rPr>
          <w:rFonts w:ascii="Arial" w:hAnsi="Arial" w:cs="Arial"/>
          <w:sz w:val="22"/>
          <w:szCs w:val="22"/>
        </w:rPr>
      </w:pPr>
      <w:r w:rsidRPr="00BB37E5">
        <w:rPr>
          <w:rFonts w:ascii="Arial" w:hAnsi="Arial" w:cs="Arial"/>
          <w:sz w:val="22"/>
          <w:szCs w:val="22"/>
        </w:rPr>
        <w:t>Once you get acceptance, notify the discharge planner, who will arrange for transport as well as a pile of paperwork for you to complete.</w:t>
      </w:r>
    </w:p>
    <w:p w:rsidR="007F0260" w:rsidRPr="00BB37E5" w:rsidRDefault="007F0260" w:rsidP="005620B1">
      <w:pPr>
        <w:pStyle w:val="FreeForm"/>
        <w:numPr>
          <w:ilvl w:val="0"/>
          <w:numId w:val="6"/>
        </w:numPr>
        <w:ind w:hanging="360"/>
        <w:rPr>
          <w:rFonts w:ascii="Arial" w:hAnsi="Arial" w:cs="Arial"/>
          <w:sz w:val="22"/>
          <w:szCs w:val="22"/>
        </w:rPr>
      </w:pPr>
      <w:r w:rsidRPr="00BB37E5">
        <w:rPr>
          <w:rFonts w:ascii="Arial" w:hAnsi="Arial" w:cs="Arial"/>
          <w:sz w:val="22"/>
          <w:szCs w:val="22"/>
        </w:rPr>
        <w:t xml:space="preserve">You will need to complete all patient paperwork including transfer summary and medication reconciliation. Social work usually will gather images, diagnostic reports for transport, but it may be good to verify this. Remember, you can get a CD of all </w:t>
      </w:r>
      <w:proofErr w:type="spellStart"/>
      <w:r w:rsidRPr="00BB37E5">
        <w:rPr>
          <w:rFonts w:ascii="Arial" w:hAnsi="Arial" w:cs="Arial"/>
          <w:sz w:val="22"/>
          <w:szCs w:val="22"/>
        </w:rPr>
        <w:t>pt</w:t>
      </w:r>
      <w:proofErr w:type="spellEnd"/>
      <w:r w:rsidRPr="00BB37E5">
        <w:rPr>
          <w:rFonts w:ascii="Arial" w:hAnsi="Arial" w:cs="Arial"/>
          <w:sz w:val="22"/>
          <w:szCs w:val="22"/>
        </w:rPr>
        <w:t xml:space="preserve"> images prior to transfer from the third floor radiology reception desk.</w:t>
      </w:r>
    </w:p>
    <w:p w:rsidR="007F0260" w:rsidRDefault="00B25BC7" w:rsidP="007F0260">
      <w:pPr>
        <w:pStyle w:val="FreeForm"/>
        <w:spacing w:after="120"/>
      </w:pPr>
      <w:r>
        <w:rPr>
          <w:noProof/>
        </w:rPr>
        <mc:AlternateContent>
          <mc:Choice Requires="wps">
            <w:drawing>
              <wp:anchor distT="0" distB="0" distL="114300" distR="114300" simplePos="0" relativeHeight="251667456" behindDoc="1" locked="0" layoutInCell="1" allowOverlap="1" wp14:anchorId="306BAB9B" wp14:editId="2DA32344">
                <wp:simplePos x="0" y="0"/>
                <wp:positionH relativeFrom="page">
                  <wp:posOffset>2057400</wp:posOffset>
                </wp:positionH>
                <wp:positionV relativeFrom="page">
                  <wp:posOffset>4181475</wp:posOffset>
                </wp:positionV>
                <wp:extent cx="3663950" cy="1638300"/>
                <wp:effectExtent l="0" t="0" r="12700" b="0"/>
                <wp:wrapNone/>
                <wp:docPr id="54" name="Text Box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63950" cy="1638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20" w:type="dxa"/>
                              <w:shd w:val="clear" w:color="auto" w:fill="FFFFFF"/>
                              <w:tblLayout w:type="fixed"/>
                              <w:tblLook w:val="0000" w:firstRow="0" w:lastRow="0" w:firstColumn="0" w:lastColumn="0" w:noHBand="0" w:noVBand="0"/>
                            </w:tblPr>
                            <w:tblGrid>
                              <w:gridCol w:w="3921"/>
                              <w:gridCol w:w="1848"/>
                            </w:tblGrid>
                            <w:tr w:rsidR="00510020">
                              <w:trPr>
                                <w:cantSplit/>
                                <w:trHeight w:hRule="exact" w:val="240"/>
                              </w:trPr>
                              <w:tc>
                                <w:tcPr>
                                  <w:tcW w:w="3921" w:type="dxa"/>
                                  <w:tcBorders>
                                    <w:top w:val="none" w:sz="8" w:space="0" w:color="000000"/>
                                    <w:left w:val="none" w:sz="8" w:space="0" w:color="000000"/>
                                    <w:bottom w:val="none" w:sz="8" w:space="0" w:color="000000"/>
                                    <w:right w:val="none" w:sz="8" w:space="0" w:color="000000"/>
                                  </w:tcBorders>
                                  <w:shd w:val="clear" w:color="auto" w:fill="000000"/>
                                  <w:tcMar>
                                    <w:top w:w="20" w:type="dxa"/>
                                    <w:left w:w="20" w:type="dxa"/>
                                    <w:bottom w:w="20" w:type="dxa"/>
                                    <w:right w:w="20" w:type="dxa"/>
                                  </w:tcMar>
                                  <w:vAlign w:val="center"/>
                                </w:tcPr>
                                <w:p w:rsidR="00510020" w:rsidRDefault="00510020">
                                  <w:pPr>
                                    <w:pStyle w:val="Body"/>
                                    <w:rPr>
                                      <w:b/>
                                      <w:color w:val="FFFFFF"/>
                                      <w:sz w:val="22"/>
                                    </w:rPr>
                                  </w:pPr>
                                  <w:r>
                                    <w:rPr>
                                      <w:b/>
                                      <w:color w:val="FFFFFF"/>
                                      <w:sz w:val="22"/>
                                    </w:rPr>
                                    <w:t>Transfer Centers</w:t>
                                  </w:r>
                                </w:p>
                              </w:tc>
                              <w:tc>
                                <w:tcPr>
                                  <w:tcW w:w="1848" w:type="dxa"/>
                                  <w:tcBorders>
                                    <w:top w:val="none" w:sz="8" w:space="0" w:color="000000"/>
                                    <w:left w:val="none" w:sz="8" w:space="0" w:color="000000"/>
                                    <w:bottom w:val="none" w:sz="8" w:space="0" w:color="000000"/>
                                    <w:right w:val="none" w:sz="8" w:space="0" w:color="000000"/>
                                  </w:tcBorders>
                                  <w:shd w:val="clear" w:color="auto" w:fill="000000"/>
                                  <w:tcMar>
                                    <w:top w:w="20" w:type="dxa"/>
                                    <w:left w:w="20" w:type="dxa"/>
                                    <w:bottom w:w="20" w:type="dxa"/>
                                    <w:right w:w="20" w:type="dxa"/>
                                  </w:tcMar>
                                  <w:vAlign w:val="center"/>
                                </w:tcPr>
                                <w:p w:rsidR="00510020" w:rsidRDefault="00510020">
                                  <w:pPr>
                                    <w:pStyle w:val="Body"/>
                                    <w:jc w:val="center"/>
                                  </w:pPr>
                                </w:p>
                              </w:tc>
                            </w:tr>
                            <w:tr w:rsidR="00510020">
                              <w:trPr>
                                <w:cantSplit/>
                                <w:trHeight w:hRule="exact" w:val="240"/>
                              </w:trPr>
                              <w:tc>
                                <w:tcPr>
                                  <w:tcW w:w="3921" w:type="dxa"/>
                                  <w:tcBorders>
                                    <w:top w:val="none" w:sz="8" w:space="0" w:color="000000"/>
                                    <w:left w:val="none" w:sz="8" w:space="0" w:color="000000"/>
                                    <w:bottom w:val="none" w:sz="8" w:space="0" w:color="000000"/>
                                    <w:right w:val="none" w:sz="8" w:space="0" w:color="000000"/>
                                  </w:tcBorders>
                                  <w:shd w:val="clear" w:color="auto" w:fill="FFFFFF"/>
                                  <w:tcMar>
                                    <w:top w:w="20" w:type="dxa"/>
                                    <w:left w:w="20" w:type="dxa"/>
                                    <w:bottom w:w="20" w:type="dxa"/>
                                    <w:right w:w="20" w:type="dxa"/>
                                  </w:tcMar>
                                  <w:vAlign w:val="center"/>
                                </w:tcPr>
                                <w:p w:rsidR="00510020" w:rsidRDefault="00510020">
                                  <w:pPr>
                                    <w:pStyle w:val="Body"/>
                                    <w:rPr>
                                      <w:sz w:val="22"/>
                                    </w:rPr>
                                  </w:pPr>
                                  <w:r>
                                    <w:rPr>
                                      <w:sz w:val="22"/>
                                    </w:rPr>
                                    <w:t>CA Pacific Medical Center</w:t>
                                  </w:r>
                                </w:p>
                              </w:tc>
                              <w:tc>
                                <w:tcPr>
                                  <w:tcW w:w="1848" w:type="dxa"/>
                                  <w:tcBorders>
                                    <w:top w:val="none" w:sz="8" w:space="0" w:color="000000"/>
                                    <w:left w:val="none" w:sz="8" w:space="0" w:color="000000"/>
                                    <w:bottom w:val="none" w:sz="8" w:space="0" w:color="000000"/>
                                    <w:right w:val="none" w:sz="8" w:space="0" w:color="000000"/>
                                  </w:tcBorders>
                                  <w:shd w:val="clear" w:color="auto" w:fill="FFFFFF"/>
                                  <w:tcMar>
                                    <w:top w:w="20" w:type="dxa"/>
                                    <w:left w:w="20" w:type="dxa"/>
                                    <w:bottom w:w="20" w:type="dxa"/>
                                    <w:right w:w="20" w:type="dxa"/>
                                  </w:tcMar>
                                  <w:vAlign w:val="center"/>
                                </w:tcPr>
                                <w:p w:rsidR="00510020" w:rsidRDefault="00510020">
                                  <w:pPr>
                                    <w:pStyle w:val="Body"/>
                                    <w:jc w:val="center"/>
                                    <w:rPr>
                                      <w:sz w:val="22"/>
                                    </w:rPr>
                                  </w:pPr>
                                  <w:r>
                                    <w:rPr>
                                      <w:sz w:val="22"/>
                                    </w:rPr>
                                    <w:t>(888) 637-2762</w:t>
                                  </w:r>
                                </w:p>
                              </w:tc>
                            </w:tr>
                            <w:tr w:rsidR="00510020">
                              <w:trPr>
                                <w:cantSplit/>
                                <w:trHeight w:hRule="exact" w:val="516"/>
                              </w:trPr>
                              <w:tc>
                                <w:tcPr>
                                  <w:tcW w:w="3921" w:type="dxa"/>
                                  <w:tcBorders>
                                    <w:top w:val="none" w:sz="8" w:space="0" w:color="000000"/>
                                    <w:left w:val="none" w:sz="8" w:space="0" w:color="000000"/>
                                    <w:bottom w:val="none" w:sz="8" w:space="0" w:color="000000"/>
                                    <w:right w:val="none" w:sz="8" w:space="0" w:color="000000"/>
                                  </w:tcBorders>
                                  <w:shd w:val="clear" w:color="auto" w:fill="FFFFFF"/>
                                  <w:tcMar>
                                    <w:top w:w="20" w:type="dxa"/>
                                    <w:left w:w="20" w:type="dxa"/>
                                    <w:bottom w:w="20" w:type="dxa"/>
                                    <w:right w:w="20" w:type="dxa"/>
                                  </w:tcMar>
                                </w:tcPr>
                                <w:p w:rsidR="00510020" w:rsidRDefault="00510020">
                                  <w:pPr>
                                    <w:pStyle w:val="Body"/>
                                    <w:rPr>
                                      <w:sz w:val="22"/>
                                    </w:rPr>
                                  </w:pPr>
                                  <w:r>
                                    <w:rPr>
                                      <w:sz w:val="22"/>
                                    </w:rPr>
                                    <w:t xml:space="preserve">Doctor’s Medical Center </w:t>
                                  </w:r>
                                </w:p>
                                <w:p w:rsidR="00510020" w:rsidRPr="00D143E7" w:rsidRDefault="00510020">
                                  <w:pPr>
                                    <w:pStyle w:val="Body"/>
                                    <w:rPr>
                                      <w:sz w:val="20"/>
                                    </w:rPr>
                                  </w:pPr>
                                  <w:r>
                                    <w:rPr>
                                      <w:sz w:val="22"/>
                                    </w:rPr>
                                    <w:t xml:space="preserve">   </w:t>
                                  </w:r>
                                  <w:r w:rsidRPr="00D143E7">
                                    <w:rPr>
                                      <w:sz w:val="20"/>
                                    </w:rPr>
                                    <w:t>(Ask for Nursing Supervisor)</w:t>
                                  </w:r>
                                </w:p>
                              </w:tc>
                              <w:tc>
                                <w:tcPr>
                                  <w:tcW w:w="1848" w:type="dxa"/>
                                  <w:tcBorders>
                                    <w:top w:val="none" w:sz="8" w:space="0" w:color="000000"/>
                                    <w:left w:val="none" w:sz="8" w:space="0" w:color="000000"/>
                                    <w:bottom w:val="none" w:sz="8" w:space="0" w:color="000000"/>
                                    <w:right w:val="none" w:sz="8" w:space="0" w:color="000000"/>
                                  </w:tcBorders>
                                  <w:shd w:val="clear" w:color="auto" w:fill="FFFFFF"/>
                                  <w:tcMar>
                                    <w:top w:w="20" w:type="dxa"/>
                                    <w:left w:w="20" w:type="dxa"/>
                                    <w:bottom w:w="20" w:type="dxa"/>
                                    <w:right w:w="20" w:type="dxa"/>
                                  </w:tcMar>
                                </w:tcPr>
                                <w:p w:rsidR="00510020" w:rsidRDefault="00510020">
                                  <w:pPr>
                                    <w:pStyle w:val="Body"/>
                                    <w:jc w:val="center"/>
                                    <w:rPr>
                                      <w:sz w:val="22"/>
                                    </w:rPr>
                                  </w:pPr>
                                  <w:r>
                                    <w:rPr>
                                      <w:sz w:val="22"/>
                                    </w:rPr>
                                    <w:t>(510) 970-5000</w:t>
                                  </w:r>
                                </w:p>
                              </w:tc>
                            </w:tr>
                            <w:tr w:rsidR="00510020">
                              <w:trPr>
                                <w:cantSplit/>
                                <w:trHeight w:hRule="exact" w:val="516"/>
                              </w:trPr>
                              <w:tc>
                                <w:tcPr>
                                  <w:tcW w:w="3921" w:type="dxa"/>
                                  <w:tcBorders>
                                    <w:top w:val="none" w:sz="8" w:space="0" w:color="000000"/>
                                    <w:left w:val="none" w:sz="8" w:space="0" w:color="000000"/>
                                    <w:bottom w:val="none" w:sz="8" w:space="0" w:color="000000"/>
                                    <w:right w:val="none" w:sz="8" w:space="0" w:color="000000"/>
                                  </w:tcBorders>
                                  <w:shd w:val="clear" w:color="auto" w:fill="FFFFFF"/>
                                  <w:tcMar>
                                    <w:top w:w="20" w:type="dxa"/>
                                    <w:left w:w="20" w:type="dxa"/>
                                    <w:bottom w:w="20" w:type="dxa"/>
                                    <w:right w:w="20" w:type="dxa"/>
                                  </w:tcMar>
                                </w:tcPr>
                                <w:p w:rsidR="00510020" w:rsidRDefault="00510020">
                                  <w:pPr>
                                    <w:pStyle w:val="Body"/>
                                    <w:rPr>
                                      <w:sz w:val="22"/>
                                    </w:rPr>
                                  </w:pPr>
                                  <w:r>
                                    <w:rPr>
                                      <w:sz w:val="22"/>
                                    </w:rPr>
                                    <w:t xml:space="preserve">John Muir Medical Center - Concord </w:t>
                                  </w:r>
                                </w:p>
                                <w:p w:rsidR="00510020" w:rsidRPr="00D143E7" w:rsidRDefault="00510020">
                                  <w:pPr>
                                    <w:pStyle w:val="Body"/>
                                    <w:rPr>
                                      <w:sz w:val="20"/>
                                    </w:rPr>
                                  </w:pPr>
                                  <w:r>
                                    <w:rPr>
                                      <w:sz w:val="22"/>
                                    </w:rPr>
                                    <w:t xml:space="preserve">   </w:t>
                                  </w:r>
                                  <w:r w:rsidRPr="00D143E7">
                                    <w:rPr>
                                      <w:sz w:val="20"/>
                                    </w:rPr>
                                    <w:t>(Ask for Nursing Supervisor)</w:t>
                                  </w:r>
                                </w:p>
                              </w:tc>
                              <w:tc>
                                <w:tcPr>
                                  <w:tcW w:w="1848" w:type="dxa"/>
                                  <w:tcBorders>
                                    <w:top w:val="none" w:sz="8" w:space="0" w:color="000000"/>
                                    <w:left w:val="none" w:sz="8" w:space="0" w:color="000000"/>
                                    <w:bottom w:val="none" w:sz="8" w:space="0" w:color="000000"/>
                                    <w:right w:val="none" w:sz="8" w:space="0" w:color="000000"/>
                                  </w:tcBorders>
                                  <w:shd w:val="clear" w:color="auto" w:fill="FFFFFF"/>
                                  <w:tcMar>
                                    <w:top w:w="20" w:type="dxa"/>
                                    <w:left w:w="20" w:type="dxa"/>
                                    <w:bottom w:w="20" w:type="dxa"/>
                                    <w:right w:w="20" w:type="dxa"/>
                                  </w:tcMar>
                                </w:tcPr>
                                <w:p w:rsidR="00510020" w:rsidRDefault="00510020">
                                  <w:pPr>
                                    <w:pStyle w:val="Body"/>
                                    <w:jc w:val="center"/>
                                    <w:rPr>
                                      <w:sz w:val="22"/>
                                    </w:rPr>
                                  </w:pPr>
                                  <w:r>
                                    <w:rPr>
                                      <w:sz w:val="22"/>
                                    </w:rPr>
                                    <w:t>(925) 682-8200</w:t>
                                  </w:r>
                                </w:p>
                              </w:tc>
                            </w:tr>
                            <w:tr w:rsidR="00510020">
                              <w:trPr>
                                <w:cantSplit/>
                                <w:trHeight w:hRule="exact" w:val="240"/>
                              </w:trPr>
                              <w:tc>
                                <w:tcPr>
                                  <w:tcW w:w="3921" w:type="dxa"/>
                                  <w:tcBorders>
                                    <w:top w:val="none" w:sz="8" w:space="0" w:color="000000"/>
                                    <w:left w:val="none" w:sz="8" w:space="0" w:color="000000"/>
                                    <w:bottom w:val="none" w:sz="8" w:space="0" w:color="000000"/>
                                    <w:right w:val="none" w:sz="8" w:space="0" w:color="000000"/>
                                  </w:tcBorders>
                                  <w:shd w:val="clear" w:color="auto" w:fill="FFFFFF"/>
                                  <w:tcMar>
                                    <w:top w:w="20" w:type="dxa"/>
                                    <w:left w:w="20" w:type="dxa"/>
                                    <w:bottom w:w="20" w:type="dxa"/>
                                    <w:right w:w="20" w:type="dxa"/>
                                  </w:tcMar>
                                  <w:vAlign w:val="center"/>
                                </w:tcPr>
                                <w:p w:rsidR="00510020" w:rsidRDefault="00510020">
                                  <w:pPr>
                                    <w:pStyle w:val="Body"/>
                                    <w:rPr>
                                      <w:sz w:val="22"/>
                                    </w:rPr>
                                  </w:pPr>
                                  <w:r>
                                    <w:rPr>
                                      <w:sz w:val="22"/>
                                    </w:rPr>
                                    <w:t>Stanford University</w:t>
                                  </w:r>
                                </w:p>
                              </w:tc>
                              <w:tc>
                                <w:tcPr>
                                  <w:tcW w:w="1848" w:type="dxa"/>
                                  <w:tcBorders>
                                    <w:top w:val="none" w:sz="8" w:space="0" w:color="000000"/>
                                    <w:left w:val="none" w:sz="8" w:space="0" w:color="000000"/>
                                    <w:bottom w:val="none" w:sz="8" w:space="0" w:color="000000"/>
                                    <w:right w:val="none" w:sz="8" w:space="0" w:color="000000"/>
                                  </w:tcBorders>
                                  <w:shd w:val="clear" w:color="auto" w:fill="FFFFFF"/>
                                  <w:tcMar>
                                    <w:top w:w="20" w:type="dxa"/>
                                    <w:left w:w="20" w:type="dxa"/>
                                    <w:bottom w:w="20" w:type="dxa"/>
                                    <w:right w:w="20" w:type="dxa"/>
                                  </w:tcMar>
                                  <w:vAlign w:val="center"/>
                                </w:tcPr>
                                <w:p w:rsidR="00510020" w:rsidRDefault="00510020">
                                  <w:pPr>
                                    <w:pStyle w:val="Body"/>
                                    <w:jc w:val="center"/>
                                    <w:rPr>
                                      <w:sz w:val="22"/>
                                    </w:rPr>
                                  </w:pPr>
                                  <w:r>
                                    <w:rPr>
                                      <w:sz w:val="22"/>
                                    </w:rPr>
                                    <w:t xml:space="preserve">(650) 723-4696 </w:t>
                                  </w:r>
                                </w:p>
                              </w:tc>
                            </w:tr>
                            <w:tr w:rsidR="00510020">
                              <w:trPr>
                                <w:cantSplit/>
                                <w:trHeight w:hRule="exact" w:val="240"/>
                              </w:trPr>
                              <w:tc>
                                <w:tcPr>
                                  <w:tcW w:w="3921" w:type="dxa"/>
                                  <w:tcBorders>
                                    <w:top w:val="none" w:sz="8" w:space="0" w:color="000000"/>
                                    <w:left w:val="none" w:sz="8" w:space="0" w:color="000000"/>
                                    <w:bottom w:val="none" w:sz="8" w:space="0" w:color="000000"/>
                                    <w:right w:val="none" w:sz="8" w:space="0" w:color="000000"/>
                                  </w:tcBorders>
                                  <w:shd w:val="clear" w:color="auto" w:fill="FFFFFF"/>
                                  <w:tcMar>
                                    <w:top w:w="20" w:type="dxa"/>
                                    <w:left w:w="20" w:type="dxa"/>
                                    <w:bottom w:w="20" w:type="dxa"/>
                                    <w:right w:w="20" w:type="dxa"/>
                                  </w:tcMar>
                                  <w:vAlign w:val="center"/>
                                </w:tcPr>
                                <w:p w:rsidR="00510020" w:rsidRDefault="00510020">
                                  <w:pPr>
                                    <w:pStyle w:val="Body"/>
                                    <w:rPr>
                                      <w:sz w:val="22"/>
                                    </w:rPr>
                                  </w:pPr>
                                  <w:r>
                                    <w:rPr>
                                      <w:sz w:val="22"/>
                                    </w:rPr>
                                    <w:t>UCSF</w:t>
                                  </w:r>
                                </w:p>
                              </w:tc>
                              <w:tc>
                                <w:tcPr>
                                  <w:tcW w:w="1848" w:type="dxa"/>
                                  <w:tcBorders>
                                    <w:top w:val="none" w:sz="8" w:space="0" w:color="000000"/>
                                    <w:left w:val="none" w:sz="8" w:space="0" w:color="000000"/>
                                    <w:bottom w:val="none" w:sz="8" w:space="0" w:color="000000"/>
                                    <w:right w:val="none" w:sz="8" w:space="0" w:color="000000"/>
                                  </w:tcBorders>
                                  <w:shd w:val="clear" w:color="auto" w:fill="FFFFFF"/>
                                  <w:tcMar>
                                    <w:top w:w="20" w:type="dxa"/>
                                    <w:left w:w="20" w:type="dxa"/>
                                    <w:bottom w:w="20" w:type="dxa"/>
                                    <w:right w:w="20" w:type="dxa"/>
                                  </w:tcMar>
                                  <w:vAlign w:val="center"/>
                                </w:tcPr>
                                <w:p w:rsidR="00510020" w:rsidRDefault="00510020">
                                  <w:pPr>
                                    <w:pStyle w:val="Body"/>
                                    <w:jc w:val="center"/>
                                    <w:rPr>
                                      <w:sz w:val="22"/>
                                    </w:rPr>
                                  </w:pPr>
                                  <w:r>
                                    <w:rPr>
                                      <w:sz w:val="22"/>
                                    </w:rPr>
                                    <w:t>(415) 353-5166</w:t>
                                  </w:r>
                                </w:p>
                              </w:tc>
                            </w:tr>
                            <w:tr w:rsidR="00510020">
                              <w:trPr>
                                <w:cantSplit/>
                                <w:trHeight w:hRule="exact" w:val="240"/>
                              </w:trPr>
                              <w:tc>
                                <w:tcPr>
                                  <w:tcW w:w="3921" w:type="dxa"/>
                                  <w:tcBorders>
                                    <w:top w:val="none" w:sz="8" w:space="0" w:color="000000"/>
                                    <w:left w:val="none" w:sz="8" w:space="0" w:color="000000"/>
                                    <w:bottom w:val="none" w:sz="8" w:space="0" w:color="000000"/>
                                    <w:right w:val="none" w:sz="8" w:space="0" w:color="000000"/>
                                  </w:tcBorders>
                                  <w:shd w:val="clear" w:color="auto" w:fill="FFFFFF"/>
                                  <w:tcMar>
                                    <w:top w:w="20" w:type="dxa"/>
                                    <w:left w:w="20" w:type="dxa"/>
                                    <w:bottom w:w="20" w:type="dxa"/>
                                    <w:right w:w="20" w:type="dxa"/>
                                  </w:tcMar>
                                  <w:vAlign w:val="center"/>
                                </w:tcPr>
                                <w:p w:rsidR="00510020" w:rsidRDefault="00510020">
                                  <w:pPr>
                                    <w:pStyle w:val="Body"/>
                                    <w:rPr>
                                      <w:sz w:val="22"/>
                                    </w:rPr>
                                  </w:pPr>
                                  <w:r>
                                    <w:rPr>
                                      <w:sz w:val="22"/>
                                    </w:rPr>
                                    <w:t>UC Davis</w:t>
                                  </w:r>
                                </w:p>
                              </w:tc>
                              <w:tc>
                                <w:tcPr>
                                  <w:tcW w:w="1848" w:type="dxa"/>
                                  <w:tcBorders>
                                    <w:top w:val="none" w:sz="8" w:space="0" w:color="000000"/>
                                    <w:left w:val="none" w:sz="8" w:space="0" w:color="000000"/>
                                    <w:bottom w:val="none" w:sz="8" w:space="0" w:color="000000"/>
                                    <w:right w:val="none" w:sz="8" w:space="0" w:color="000000"/>
                                  </w:tcBorders>
                                  <w:shd w:val="clear" w:color="auto" w:fill="FFFFFF"/>
                                  <w:tcMar>
                                    <w:top w:w="20" w:type="dxa"/>
                                    <w:left w:w="20" w:type="dxa"/>
                                    <w:bottom w:w="20" w:type="dxa"/>
                                    <w:right w:w="20" w:type="dxa"/>
                                  </w:tcMar>
                                  <w:vAlign w:val="center"/>
                                </w:tcPr>
                                <w:p w:rsidR="00510020" w:rsidRDefault="00510020">
                                  <w:pPr>
                                    <w:pStyle w:val="Body"/>
                                    <w:jc w:val="center"/>
                                    <w:rPr>
                                      <w:sz w:val="22"/>
                                    </w:rPr>
                                  </w:pPr>
                                  <w:r>
                                    <w:rPr>
                                      <w:sz w:val="22"/>
                                    </w:rPr>
                                    <w:t>(916) 734-8200</w:t>
                                  </w:r>
                                </w:p>
                              </w:tc>
                            </w:tr>
                          </w:tbl>
                          <w:p w:rsidR="00510020" w:rsidRDefault="00510020" w:rsidP="007F0260">
                            <w:pPr>
                              <w:rPr>
                                <w:rFonts w:eastAsia="Times New Roman"/>
                                <w:sz w:val="2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4" o:spid="_x0000_s1027" type="#_x0000_t202" style="position:absolute;margin-left:162pt;margin-top:329.25pt;width:288.5pt;height:129pt;z-index:-2516490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" filled="f" stroked="f">
                <v:textbox inset="0,0,0,0">
                  <w:txbxContent>
                    <w:tbl>
                      <w:tblPr>
                        <w:tblW w:w="0" w:type="auto"/>
                        <w:tblInd w:w="20" w:type="dxa"/>
                        <w:shd w:val="clear" w:color="auto" w:fill="FFFFFF"/>
                        <w:tblLayout w:type="fixed"/>
                        <w:tblLook w:val="0000" w:firstRow="0" w:lastRow="0" w:firstColumn="0" w:lastColumn="0" w:noHBand="0" w:noVBand="0"/>
                      </w:tblPr>
                      <w:tblGrid>
                        <w:gridCol w:w="3921"/>
                        <w:gridCol w:w="1848"/>
                      </w:tblGrid>
                      <w:tr w:rsidR="00510020">
                        <w:trPr>
                          <w:cantSplit/>
                          <w:trHeight w:hRule="exact" w:val="240"/>
                        </w:trPr>
                        <w:tc>
                          <w:tcPr>
                            <w:tcW w:w="3921" w:type="dxa"/>
                            <w:tcBorders>
                              <w:top w:val="none" w:sz="8" w:space="0" w:color="000000"/>
                              <w:left w:val="none" w:sz="8" w:space="0" w:color="000000"/>
                              <w:bottom w:val="none" w:sz="8" w:space="0" w:color="000000"/>
                              <w:right w:val="none" w:sz="8" w:space="0" w:color="000000"/>
                            </w:tcBorders>
                            <w:shd w:val="clear" w:color="auto" w:fill="000000"/>
                            <w:tcMar>
                              <w:top w:w="20" w:type="dxa"/>
                              <w:left w:w="20" w:type="dxa"/>
                              <w:bottom w:w="20" w:type="dxa"/>
                              <w:right w:w="20" w:type="dxa"/>
                            </w:tcMar>
                            <w:vAlign w:val="center"/>
                          </w:tcPr>
                          <w:p w:rsidR="00510020" w:rsidRDefault="00510020">
                            <w:pPr>
                              <w:pStyle w:val="Body"/>
                              <w:rPr>
                                <w:b/>
                                <w:color w:val="FFFFFF"/>
                                <w:sz w:val="22"/>
                              </w:rPr>
                            </w:pPr>
                            <w:r>
                              <w:rPr>
                                <w:b/>
                                <w:color w:val="FFFFFF"/>
                                <w:sz w:val="22"/>
                              </w:rPr>
                              <w:t>Transfer Centers</w:t>
                            </w:r>
                          </w:p>
                        </w:tc>
                        <w:tc>
                          <w:tcPr>
                            <w:tcW w:w="1848" w:type="dxa"/>
                            <w:tcBorders>
                              <w:top w:val="none" w:sz="8" w:space="0" w:color="000000"/>
                              <w:left w:val="none" w:sz="8" w:space="0" w:color="000000"/>
                              <w:bottom w:val="none" w:sz="8" w:space="0" w:color="000000"/>
                              <w:right w:val="none" w:sz="8" w:space="0" w:color="000000"/>
                            </w:tcBorders>
                            <w:shd w:val="clear" w:color="auto" w:fill="000000"/>
                            <w:tcMar>
                              <w:top w:w="20" w:type="dxa"/>
                              <w:left w:w="20" w:type="dxa"/>
                              <w:bottom w:w="20" w:type="dxa"/>
                              <w:right w:w="20" w:type="dxa"/>
                            </w:tcMar>
                            <w:vAlign w:val="center"/>
                          </w:tcPr>
                          <w:p w:rsidR="00510020" w:rsidRDefault="00510020">
                            <w:pPr>
                              <w:pStyle w:val="Body"/>
                              <w:jc w:val="center"/>
                            </w:pPr>
                          </w:p>
                        </w:tc>
                      </w:tr>
                      <w:tr w:rsidR="00510020">
                        <w:trPr>
                          <w:cantSplit/>
                          <w:trHeight w:hRule="exact" w:val="240"/>
                        </w:trPr>
                        <w:tc>
                          <w:tcPr>
                            <w:tcW w:w="3921" w:type="dxa"/>
                            <w:tcBorders>
                              <w:top w:val="none" w:sz="8" w:space="0" w:color="000000"/>
                              <w:left w:val="none" w:sz="8" w:space="0" w:color="000000"/>
                              <w:bottom w:val="none" w:sz="8" w:space="0" w:color="000000"/>
                              <w:right w:val="none" w:sz="8" w:space="0" w:color="000000"/>
                            </w:tcBorders>
                            <w:shd w:val="clear" w:color="auto" w:fill="FFFFFF"/>
                            <w:tcMar>
                              <w:top w:w="20" w:type="dxa"/>
                              <w:left w:w="20" w:type="dxa"/>
                              <w:bottom w:w="20" w:type="dxa"/>
                              <w:right w:w="20" w:type="dxa"/>
                            </w:tcMar>
                            <w:vAlign w:val="center"/>
                          </w:tcPr>
                          <w:p w:rsidR="00510020" w:rsidRDefault="00510020">
                            <w:pPr>
                              <w:pStyle w:val="Body"/>
                              <w:rPr>
                                <w:sz w:val="22"/>
                              </w:rPr>
                            </w:pPr>
                            <w:r>
                              <w:rPr>
                                <w:sz w:val="22"/>
                              </w:rPr>
                              <w:t>CA Pacific Medical Center</w:t>
                            </w:r>
                          </w:p>
                        </w:tc>
                        <w:tc>
                          <w:tcPr>
                            <w:tcW w:w="1848" w:type="dxa"/>
                            <w:tcBorders>
                              <w:top w:val="none" w:sz="8" w:space="0" w:color="000000"/>
                              <w:left w:val="none" w:sz="8" w:space="0" w:color="000000"/>
                              <w:bottom w:val="none" w:sz="8" w:space="0" w:color="000000"/>
                              <w:right w:val="none" w:sz="8" w:space="0" w:color="000000"/>
                            </w:tcBorders>
                            <w:shd w:val="clear" w:color="auto" w:fill="FFFFFF"/>
                            <w:tcMar>
                              <w:top w:w="20" w:type="dxa"/>
                              <w:left w:w="20" w:type="dxa"/>
                              <w:bottom w:w="20" w:type="dxa"/>
                              <w:right w:w="20" w:type="dxa"/>
                            </w:tcMar>
                            <w:vAlign w:val="center"/>
                          </w:tcPr>
                          <w:p w:rsidR="00510020" w:rsidRDefault="00510020">
                            <w:pPr>
                              <w:pStyle w:val="Body"/>
                              <w:jc w:val="center"/>
                              <w:rPr>
                                <w:sz w:val="22"/>
                              </w:rPr>
                            </w:pPr>
                            <w:r>
                              <w:rPr>
                                <w:sz w:val="22"/>
                              </w:rPr>
                              <w:t>(888) 637-2762</w:t>
                            </w:r>
                          </w:p>
                        </w:tc>
                      </w:tr>
                      <w:tr w:rsidR="00510020">
                        <w:trPr>
                          <w:cantSplit/>
                          <w:trHeight w:hRule="exact" w:val="516"/>
                        </w:trPr>
                        <w:tc>
                          <w:tcPr>
                            <w:tcW w:w="3921" w:type="dxa"/>
                            <w:tcBorders>
                              <w:top w:val="none" w:sz="8" w:space="0" w:color="000000"/>
                              <w:left w:val="none" w:sz="8" w:space="0" w:color="000000"/>
                              <w:bottom w:val="none" w:sz="8" w:space="0" w:color="000000"/>
                              <w:right w:val="none" w:sz="8" w:space="0" w:color="000000"/>
                            </w:tcBorders>
                            <w:shd w:val="clear" w:color="auto" w:fill="FFFFFF"/>
                            <w:tcMar>
                              <w:top w:w="20" w:type="dxa"/>
                              <w:left w:w="20" w:type="dxa"/>
                              <w:bottom w:w="20" w:type="dxa"/>
                              <w:right w:w="20" w:type="dxa"/>
                            </w:tcMar>
                          </w:tcPr>
                          <w:p w:rsidR="00510020" w:rsidRDefault="00510020">
                            <w:pPr>
                              <w:pStyle w:val="Body"/>
                              <w:rPr>
                                <w:sz w:val="22"/>
                              </w:rPr>
                            </w:pPr>
                            <w:r>
                              <w:rPr>
                                <w:sz w:val="22"/>
                              </w:rPr>
                              <w:t xml:space="preserve">Doctor’s Medical Center </w:t>
                            </w:r>
                          </w:p>
                          <w:p w:rsidR="00510020" w:rsidRPr="00D143E7" w:rsidRDefault="00510020">
                            <w:pPr>
                              <w:pStyle w:val="Body"/>
                              <w:rPr>
                                <w:sz w:val="20"/>
                              </w:rPr>
                            </w:pPr>
                            <w:r>
                              <w:rPr>
                                <w:sz w:val="22"/>
                              </w:rPr>
                              <w:t xml:space="preserve">   </w:t>
                            </w:r>
                            <w:r w:rsidRPr="00D143E7">
                              <w:rPr>
                                <w:sz w:val="20"/>
                              </w:rPr>
                              <w:t>(Ask for Nursing Supervisor)</w:t>
                            </w:r>
                          </w:p>
                        </w:tc>
                        <w:tc>
                          <w:tcPr>
                            <w:tcW w:w="1848" w:type="dxa"/>
                            <w:tcBorders>
                              <w:top w:val="none" w:sz="8" w:space="0" w:color="000000"/>
                              <w:left w:val="none" w:sz="8" w:space="0" w:color="000000"/>
                              <w:bottom w:val="none" w:sz="8" w:space="0" w:color="000000"/>
                              <w:right w:val="none" w:sz="8" w:space="0" w:color="000000"/>
                            </w:tcBorders>
                            <w:shd w:val="clear" w:color="auto" w:fill="FFFFFF"/>
                            <w:tcMar>
                              <w:top w:w="20" w:type="dxa"/>
                              <w:left w:w="20" w:type="dxa"/>
                              <w:bottom w:w="20" w:type="dxa"/>
                              <w:right w:w="20" w:type="dxa"/>
                            </w:tcMar>
                          </w:tcPr>
                          <w:p w:rsidR="00510020" w:rsidRDefault="00510020">
                            <w:pPr>
                              <w:pStyle w:val="Body"/>
                              <w:jc w:val="center"/>
                              <w:rPr>
                                <w:sz w:val="22"/>
                              </w:rPr>
                            </w:pPr>
                            <w:r>
                              <w:rPr>
                                <w:sz w:val="22"/>
                              </w:rPr>
                              <w:t>(510) 970-5000</w:t>
                            </w:r>
                          </w:p>
                        </w:tc>
                      </w:tr>
                      <w:tr w:rsidR="00510020">
                        <w:trPr>
                          <w:cantSplit/>
                          <w:trHeight w:hRule="exact" w:val="516"/>
                        </w:trPr>
                        <w:tc>
                          <w:tcPr>
                            <w:tcW w:w="3921" w:type="dxa"/>
                            <w:tcBorders>
                              <w:top w:val="none" w:sz="8" w:space="0" w:color="000000"/>
                              <w:left w:val="none" w:sz="8" w:space="0" w:color="000000"/>
                              <w:bottom w:val="none" w:sz="8" w:space="0" w:color="000000"/>
                              <w:right w:val="none" w:sz="8" w:space="0" w:color="000000"/>
                            </w:tcBorders>
                            <w:shd w:val="clear" w:color="auto" w:fill="FFFFFF"/>
                            <w:tcMar>
                              <w:top w:w="20" w:type="dxa"/>
                              <w:left w:w="20" w:type="dxa"/>
                              <w:bottom w:w="20" w:type="dxa"/>
                              <w:right w:w="20" w:type="dxa"/>
                            </w:tcMar>
                          </w:tcPr>
                          <w:p w:rsidR="00510020" w:rsidRDefault="00510020">
                            <w:pPr>
                              <w:pStyle w:val="Body"/>
                              <w:rPr>
                                <w:sz w:val="22"/>
                              </w:rPr>
                            </w:pPr>
                            <w:r>
                              <w:rPr>
                                <w:sz w:val="22"/>
                              </w:rPr>
                              <w:t xml:space="preserve">John Muir Medical Center - Concord </w:t>
                            </w:r>
                          </w:p>
                          <w:p w:rsidR="00510020" w:rsidRPr="00D143E7" w:rsidRDefault="00510020">
                            <w:pPr>
                              <w:pStyle w:val="Body"/>
                              <w:rPr>
                                <w:sz w:val="20"/>
                              </w:rPr>
                            </w:pPr>
                            <w:r>
                              <w:rPr>
                                <w:sz w:val="22"/>
                              </w:rPr>
                              <w:t xml:space="preserve">   </w:t>
                            </w:r>
                            <w:r w:rsidRPr="00D143E7">
                              <w:rPr>
                                <w:sz w:val="20"/>
                              </w:rPr>
                              <w:t>(Ask for Nursing Supervisor)</w:t>
                            </w:r>
                          </w:p>
                        </w:tc>
                        <w:tc>
                          <w:tcPr>
                            <w:tcW w:w="1848" w:type="dxa"/>
                            <w:tcBorders>
                              <w:top w:val="none" w:sz="8" w:space="0" w:color="000000"/>
                              <w:left w:val="none" w:sz="8" w:space="0" w:color="000000"/>
                              <w:bottom w:val="none" w:sz="8" w:space="0" w:color="000000"/>
                              <w:right w:val="none" w:sz="8" w:space="0" w:color="000000"/>
                            </w:tcBorders>
                            <w:shd w:val="clear" w:color="auto" w:fill="FFFFFF"/>
                            <w:tcMar>
                              <w:top w:w="20" w:type="dxa"/>
                              <w:left w:w="20" w:type="dxa"/>
                              <w:bottom w:w="20" w:type="dxa"/>
                              <w:right w:w="20" w:type="dxa"/>
                            </w:tcMar>
                          </w:tcPr>
                          <w:p w:rsidR="00510020" w:rsidRDefault="00510020">
                            <w:pPr>
                              <w:pStyle w:val="Body"/>
                              <w:jc w:val="center"/>
                              <w:rPr>
                                <w:sz w:val="22"/>
                              </w:rPr>
                            </w:pPr>
                            <w:r>
                              <w:rPr>
                                <w:sz w:val="22"/>
                              </w:rPr>
                              <w:t>(925) 682-8200</w:t>
                            </w:r>
                          </w:p>
                        </w:tc>
                      </w:tr>
                      <w:tr w:rsidR="00510020">
                        <w:trPr>
                          <w:cantSplit/>
                          <w:trHeight w:hRule="exact" w:val="240"/>
                        </w:trPr>
                        <w:tc>
                          <w:tcPr>
                            <w:tcW w:w="3921" w:type="dxa"/>
                            <w:tcBorders>
                              <w:top w:val="none" w:sz="8" w:space="0" w:color="000000"/>
                              <w:left w:val="none" w:sz="8" w:space="0" w:color="000000"/>
                              <w:bottom w:val="none" w:sz="8" w:space="0" w:color="000000"/>
                              <w:right w:val="none" w:sz="8" w:space="0" w:color="000000"/>
                            </w:tcBorders>
                            <w:shd w:val="clear" w:color="auto" w:fill="FFFFFF"/>
                            <w:tcMar>
                              <w:top w:w="20" w:type="dxa"/>
                              <w:left w:w="20" w:type="dxa"/>
                              <w:bottom w:w="20" w:type="dxa"/>
                              <w:right w:w="20" w:type="dxa"/>
                            </w:tcMar>
                            <w:vAlign w:val="center"/>
                          </w:tcPr>
                          <w:p w:rsidR="00510020" w:rsidRDefault="00510020">
                            <w:pPr>
                              <w:pStyle w:val="Body"/>
                              <w:rPr>
                                <w:sz w:val="22"/>
                              </w:rPr>
                            </w:pPr>
                            <w:r>
                              <w:rPr>
                                <w:sz w:val="22"/>
                              </w:rPr>
                              <w:t>Stanford University</w:t>
                            </w:r>
                          </w:p>
                        </w:tc>
                        <w:tc>
                          <w:tcPr>
                            <w:tcW w:w="1848" w:type="dxa"/>
                            <w:tcBorders>
                              <w:top w:val="none" w:sz="8" w:space="0" w:color="000000"/>
                              <w:left w:val="none" w:sz="8" w:space="0" w:color="000000"/>
                              <w:bottom w:val="none" w:sz="8" w:space="0" w:color="000000"/>
                              <w:right w:val="none" w:sz="8" w:space="0" w:color="000000"/>
                            </w:tcBorders>
                            <w:shd w:val="clear" w:color="auto" w:fill="FFFFFF"/>
                            <w:tcMar>
                              <w:top w:w="20" w:type="dxa"/>
                              <w:left w:w="20" w:type="dxa"/>
                              <w:bottom w:w="20" w:type="dxa"/>
                              <w:right w:w="20" w:type="dxa"/>
                            </w:tcMar>
                            <w:vAlign w:val="center"/>
                          </w:tcPr>
                          <w:p w:rsidR="00510020" w:rsidRDefault="00510020">
                            <w:pPr>
                              <w:pStyle w:val="Body"/>
                              <w:jc w:val="center"/>
                              <w:rPr>
                                <w:sz w:val="22"/>
                              </w:rPr>
                            </w:pPr>
                            <w:r>
                              <w:rPr>
                                <w:sz w:val="22"/>
                              </w:rPr>
                              <w:t xml:space="preserve">(650) 723-4696 </w:t>
                            </w:r>
                          </w:p>
                        </w:tc>
                      </w:tr>
                      <w:tr w:rsidR="00510020">
                        <w:trPr>
                          <w:cantSplit/>
                          <w:trHeight w:hRule="exact" w:val="240"/>
                        </w:trPr>
                        <w:tc>
                          <w:tcPr>
                            <w:tcW w:w="3921" w:type="dxa"/>
                            <w:tcBorders>
                              <w:top w:val="none" w:sz="8" w:space="0" w:color="000000"/>
                              <w:left w:val="none" w:sz="8" w:space="0" w:color="000000"/>
                              <w:bottom w:val="none" w:sz="8" w:space="0" w:color="000000"/>
                              <w:right w:val="none" w:sz="8" w:space="0" w:color="000000"/>
                            </w:tcBorders>
                            <w:shd w:val="clear" w:color="auto" w:fill="FFFFFF"/>
                            <w:tcMar>
                              <w:top w:w="20" w:type="dxa"/>
                              <w:left w:w="20" w:type="dxa"/>
                              <w:bottom w:w="20" w:type="dxa"/>
                              <w:right w:w="20" w:type="dxa"/>
                            </w:tcMar>
                            <w:vAlign w:val="center"/>
                          </w:tcPr>
                          <w:p w:rsidR="00510020" w:rsidRDefault="00510020">
                            <w:pPr>
                              <w:pStyle w:val="Body"/>
                              <w:rPr>
                                <w:sz w:val="22"/>
                              </w:rPr>
                            </w:pPr>
                            <w:r>
                              <w:rPr>
                                <w:sz w:val="22"/>
                              </w:rPr>
                              <w:t>UCSF</w:t>
                            </w:r>
                          </w:p>
                        </w:tc>
                        <w:tc>
                          <w:tcPr>
                            <w:tcW w:w="1848" w:type="dxa"/>
                            <w:tcBorders>
                              <w:top w:val="none" w:sz="8" w:space="0" w:color="000000"/>
                              <w:left w:val="none" w:sz="8" w:space="0" w:color="000000"/>
                              <w:bottom w:val="none" w:sz="8" w:space="0" w:color="000000"/>
                              <w:right w:val="none" w:sz="8" w:space="0" w:color="000000"/>
                            </w:tcBorders>
                            <w:shd w:val="clear" w:color="auto" w:fill="FFFFFF"/>
                            <w:tcMar>
                              <w:top w:w="20" w:type="dxa"/>
                              <w:left w:w="20" w:type="dxa"/>
                              <w:bottom w:w="20" w:type="dxa"/>
                              <w:right w:w="20" w:type="dxa"/>
                            </w:tcMar>
                            <w:vAlign w:val="center"/>
                          </w:tcPr>
                          <w:p w:rsidR="00510020" w:rsidRDefault="00510020">
                            <w:pPr>
                              <w:pStyle w:val="Body"/>
                              <w:jc w:val="center"/>
                              <w:rPr>
                                <w:sz w:val="22"/>
                              </w:rPr>
                            </w:pPr>
                            <w:r>
                              <w:rPr>
                                <w:sz w:val="22"/>
                              </w:rPr>
                              <w:t>(415) 353-5166</w:t>
                            </w:r>
                          </w:p>
                        </w:tc>
                      </w:tr>
                      <w:tr w:rsidR="00510020">
                        <w:trPr>
                          <w:cantSplit/>
                          <w:trHeight w:hRule="exact" w:val="240"/>
                        </w:trPr>
                        <w:tc>
                          <w:tcPr>
                            <w:tcW w:w="3921" w:type="dxa"/>
                            <w:tcBorders>
                              <w:top w:val="none" w:sz="8" w:space="0" w:color="000000"/>
                              <w:left w:val="none" w:sz="8" w:space="0" w:color="000000"/>
                              <w:bottom w:val="none" w:sz="8" w:space="0" w:color="000000"/>
                              <w:right w:val="none" w:sz="8" w:space="0" w:color="000000"/>
                            </w:tcBorders>
                            <w:shd w:val="clear" w:color="auto" w:fill="FFFFFF"/>
                            <w:tcMar>
                              <w:top w:w="20" w:type="dxa"/>
                              <w:left w:w="20" w:type="dxa"/>
                              <w:bottom w:w="20" w:type="dxa"/>
                              <w:right w:w="20" w:type="dxa"/>
                            </w:tcMar>
                            <w:vAlign w:val="center"/>
                          </w:tcPr>
                          <w:p w:rsidR="00510020" w:rsidRDefault="00510020">
                            <w:pPr>
                              <w:pStyle w:val="Body"/>
                              <w:rPr>
                                <w:sz w:val="22"/>
                              </w:rPr>
                            </w:pPr>
                            <w:r>
                              <w:rPr>
                                <w:sz w:val="22"/>
                              </w:rPr>
                              <w:t>UC Davis</w:t>
                            </w:r>
                          </w:p>
                        </w:tc>
                        <w:tc>
                          <w:tcPr>
                            <w:tcW w:w="1848" w:type="dxa"/>
                            <w:tcBorders>
                              <w:top w:val="none" w:sz="8" w:space="0" w:color="000000"/>
                              <w:left w:val="none" w:sz="8" w:space="0" w:color="000000"/>
                              <w:bottom w:val="none" w:sz="8" w:space="0" w:color="000000"/>
                              <w:right w:val="none" w:sz="8" w:space="0" w:color="000000"/>
                            </w:tcBorders>
                            <w:shd w:val="clear" w:color="auto" w:fill="FFFFFF"/>
                            <w:tcMar>
                              <w:top w:w="20" w:type="dxa"/>
                              <w:left w:w="20" w:type="dxa"/>
                              <w:bottom w:w="20" w:type="dxa"/>
                              <w:right w:w="20" w:type="dxa"/>
                            </w:tcMar>
                            <w:vAlign w:val="center"/>
                          </w:tcPr>
                          <w:p w:rsidR="00510020" w:rsidRDefault="00510020">
                            <w:pPr>
                              <w:pStyle w:val="Body"/>
                              <w:jc w:val="center"/>
                              <w:rPr>
                                <w:sz w:val="22"/>
                              </w:rPr>
                            </w:pPr>
                            <w:r>
                              <w:rPr>
                                <w:sz w:val="22"/>
                              </w:rPr>
                              <w:t>(916) 734-8200</w:t>
                            </w:r>
                          </w:p>
                        </w:tc>
                      </w:tr>
                    </w:tbl>
                    <w:p w:rsidR="00510020" w:rsidRDefault="00510020" w:rsidP="007F0260">
                      <w:pPr>
                        <w:rPr>
                          <w:rFonts w:eastAsia="Times New Roman"/>
                          <w:sz w:val="20"/>
                        </w:rPr>
                      </w:pPr>
                    </w:p>
                  </w:txbxContent>
                </v:textbox>
                <w10:wrap anchorx="page" anchory="page"/>
              </v:shape>
            </w:pict>
          </mc:Fallback>
        </mc:AlternateContent>
      </w:r>
    </w:p>
    <w:p w:rsidR="007F0260" w:rsidRDefault="007F0260" w:rsidP="007F0260">
      <w:pPr>
        <w:pStyle w:val="FreeForm"/>
        <w:spacing w:after="120"/>
      </w:pPr>
    </w:p>
    <w:p w:rsidR="007F0260" w:rsidRDefault="007F0260" w:rsidP="007F0260">
      <w:pPr>
        <w:pStyle w:val="FreeForm"/>
        <w:spacing w:after="120"/>
      </w:pPr>
    </w:p>
    <w:p w:rsidR="007F0260" w:rsidRDefault="007F0260" w:rsidP="007F0260">
      <w:pPr>
        <w:pStyle w:val="FreeForm"/>
        <w:spacing w:after="120"/>
      </w:pPr>
    </w:p>
    <w:p w:rsidR="007F0260" w:rsidRDefault="007F0260" w:rsidP="007F0260">
      <w:pPr>
        <w:pStyle w:val="FreeForm"/>
        <w:spacing w:after="120"/>
      </w:pPr>
    </w:p>
    <w:p w:rsidR="007F0260" w:rsidRDefault="007F0260" w:rsidP="007F0260">
      <w:pPr>
        <w:pStyle w:val="FreeForm"/>
        <w:spacing w:after="120"/>
      </w:pPr>
    </w:p>
    <w:p w:rsidR="00B25BC7" w:rsidRDefault="00B25BC7" w:rsidP="002D4052">
      <w:pPr>
        <w:pStyle w:val="NormalWeb"/>
        <w:spacing w:before="0" w:beforeAutospacing="0" w:after="0" w:afterAutospacing="0"/>
        <w:jc w:val="center"/>
        <w:rPr>
          <w:rFonts w:ascii="Arial" w:hAnsi="Arial" w:cs="Arial"/>
          <w:b/>
          <w:bCs/>
          <w:color w:val="222222"/>
          <w:sz w:val="28"/>
          <w:szCs w:val="28"/>
          <w:shd w:val="clear" w:color="auto" w:fill="FFFFFF"/>
        </w:rPr>
      </w:pPr>
    </w:p>
    <w:p w:rsidR="00B25BC7" w:rsidRDefault="00B25BC7" w:rsidP="002D4052">
      <w:pPr>
        <w:pStyle w:val="NormalWeb"/>
        <w:spacing w:before="0" w:beforeAutospacing="0" w:after="0" w:afterAutospacing="0"/>
        <w:jc w:val="center"/>
        <w:rPr>
          <w:rFonts w:ascii="Arial" w:hAnsi="Arial" w:cs="Arial"/>
          <w:b/>
          <w:bCs/>
          <w:color w:val="222222"/>
          <w:sz w:val="28"/>
          <w:szCs w:val="28"/>
          <w:shd w:val="clear" w:color="auto" w:fill="FFFFFF"/>
        </w:rPr>
      </w:pPr>
    </w:p>
    <w:p w:rsidR="00F76BB1" w:rsidRDefault="00F76BB1" w:rsidP="002D4052">
      <w:pPr>
        <w:pStyle w:val="NormalWeb"/>
        <w:spacing w:before="0" w:beforeAutospacing="0" w:after="0" w:afterAutospacing="0"/>
        <w:jc w:val="center"/>
        <w:rPr>
          <w:rFonts w:ascii="Arial" w:hAnsi="Arial" w:cs="Arial"/>
          <w:b/>
          <w:bCs/>
          <w:color w:val="222222"/>
          <w:sz w:val="28"/>
          <w:szCs w:val="28"/>
          <w:shd w:val="clear" w:color="auto" w:fill="FFFFFF"/>
        </w:rPr>
      </w:pPr>
    </w:p>
    <w:p w:rsidR="002D4052" w:rsidRPr="002D4052" w:rsidRDefault="002D4052" w:rsidP="002D4052">
      <w:pPr>
        <w:pStyle w:val="NormalWeb"/>
        <w:spacing w:before="0" w:beforeAutospacing="0" w:after="0" w:afterAutospacing="0"/>
        <w:jc w:val="center"/>
        <w:rPr>
          <w:sz w:val="28"/>
          <w:szCs w:val="28"/>
        </w:rPr>
      </w:pPr>
      <w:r w:rsidRPr="002D4052">
        <w:rPr>
          <w:rFonts w:ascii="Arial" w:hAnsi="Arial" w:cs="Arial"/>
          <w:b/>
          <w:bCs/>
          <w:color w:val="222222"/>
          <w:sz w:val="28"/>
          <w:szCs w:val="28"/>
          <w:shd w:val="clear" w:color="auto" w:fill="FFFFFF"/>
        </w:rPr>
        <w:t xml:space="preserve">How to do a </w:t>
      </w:r>
      <w:proofErr w:type="spellStart"/>
      <w:r w:rsidRPr="002D4052">
        <w:rPr>
          <w:rFonts w:ascii="Arial" w:hAnsi="Arial" w:cs="Arial"/>
          <w:b/>
          <w:bCs/>
          <w:color w:val="222222"/>
          <w:sz w:val="28"/>
          <w:szCs w:val="28"/>
          <w:shd w:val="clear" w:color="auto" w:fill="FFFFFF"/>
        </w:rPr>
        <w:t>Teleneurology</w:t>
      </w:r>
      <w:proofErr w:type="spellEnd"/>
      <w:r w:rsidRPr="002D4052">
        <w:rPr>
          <w:rFonts w:ascii="Arial" w:hAnsi="Arial" w:cs="Arial"/>
          <w:b/>
          <w:bCs/>
          <w:color w:val="222222"/>
          <w:sz w:val="28"/>
          <w:szCs w:val="28"/>
          <w:shd w:val="clear" w:color="auto" w:fill="FFFFFF"/>
        </w:rPr>
        <w:t xml:space="preserve"> Consult:</w:t>
      </w:r>
    </w:p>
    <w:p w:rsidR="002D4052" w:rsidRDefault="002D4052" w:rsidP="002D4052">
      <w:pPr>
        <w:pStyle w:val="NormalWeb"/>
        <w:spacing w:before="0" w:beforeAutospacing="0" w:after="0" w:afterAutospacing="0"/>
        <w:jc w:val="center"/>
      </w:pPr>
      <w:r>
        <w:rPr>
          <w:rFonts w:ascii="Arial" w:hAnsi="Arial" w:cs="Arial"/>
          <w:b/>
          <w:bCs/>
          <w:color w:val="222222"/>
          <w:sz w:val="20"/>
          <w:szCs w:val="20"/>
          <w:shd w:val="clear" w:color="auto" w:fill="FFFFFF"/>
        </w:rPr>
        <w:t xml:space="preserve">(Note: As of 5/12/14, </w:t>
      </w:r>
      <w:proofErr w:type="spellStart"/>
      <w:r>
        <w:rPr>
          <w:rFonts w:ascii="Arial" w:hAnsi="Arial" w:cs="Arial"/>
          <w:b/>
          <w:bCs/>
          <w:color w:val="222222"/>
          <w:sz w:val="20"/>
          <w:szCs w:val="20"/>
          <w:shd w:val="clear" w:color="auto" w:fill="FFFFFF"/>
        </w:rPr>
        <w:t>teleneurology</w:t>
      </w:r>
      <w:proofErr w:type="spellEnd"/>
      <w:r>
        <w:rPr>
          <w:rFonts w:ascii="Arial" w:hAnsi="Arial" w:cs="Arial"/>
          <w:b/>
          <w:bCs/>
          <w:color w:val="222222"/>
          <w:sz w:val="20"/>
          <w:szCs w:val="20"/>
          <w:shd w:val="clear" w:color="auto" w:fill="FFFFFF"/>
        </w:rPr>
        <w:t xml:space="preserve"> consults calls must be attending to attending)</w:t>
      </w:r>
    </w:p>
    <w:p w:rsidR="002D4052" w:rsidRPr="002D4052" w:rsidRDefault="002D4052" w:rsidP="002D4052">
      <w:pPr>
        <w:pStyle w:val="NormalWeb"/>
        <w:numPr>
          <w:ilvl w:val="3"/>
          <w:numId w:val="1"/>
        </w:numPr>
        <w:tabs>
          <w:tab w:val="clear" w:pos="360"/>
          <w:tab w:val="num" w:pos="180"/>
        </w:tabs>
        <w:spacing w:before="0" w:beforeAutospacing="0" w:after="0" w:afterAutospacing="0"/>
        <w:ind w:left="180" w:hanging="180"/>
        <w:rPr>
          <w:rFonts w:ascii="Arial" w:hAnsi="Arial" w:cs="Arial"/>
          <w:sz w:val="22"/>
          <w:szCs w:val="22"/>
        </w:rPr>
      </w:pPr>
      <w:r w:rsidRPr="002D4052">
        <w:rPr>
          <w:rFonts w:ascii="Arial" w:hAnsi="Arial" w:cs="Arial"/>
          <w:color w:val="222222"/>
          <w:sz w:val="22"/>
          <w:szCs w:val="22"/>
          <w:shd w:val="clear" w:color="auto" w:fill="FFFFFF"/>
        </w:rPr>
        <w:t xml:space="preserve">Page the UCSF group by calling 415-443-8353 and leaving full call back number including area code. Discuss the case, and give the UCSF MD a time frame for when the video cart will be set up and ready for them to log in. </w:t>
      </w:r>
    </w:p>
    <w:p w:rsidR="002D4052" w:rsidRPr="002D4052" w:rsidRDefault="002D4052" w:rsidP="002D4052">
      <w:pPr>
        <w:pStyle w:val="NormalWeb"/>
        <w:numPr>
          <w:ilvl w:val="3"/>
          <w:numId w:val="1"/>
        </w:numPr>
        <w:tabs>
          <w:tab w:val="num" w:pos="180"/>
        </w:tabs>
        <w:spacing w:before="0" w:beforeAutospacing="0" w:after="0" w:afterAutospacing="0"/>
        <w:ind w:left="180" w:hanging="180"/>
        <w:rPr>
          <w:rFonts w:ascii="Arial" w:hAnsi="Arial" w:cs="Arial"/>
          <w:sz w:val="22"/>
          <w:szCs w:val="22"/>
        </w:rPr>
      </w:pPr>
      <w:r w:rsidRPr="002D4052">
        <w:rPr>
          <w:rFonts w:ascii="Arial" w:hAnsi="Arial" w:cs="Arial"/>
          <w:color w:val="222222"/>
          <w:sz w:val="22"/>
          <w:szCs w:val="22"/>
          <w:shd w:val="clear" w:color="auto" w:fill="FFFFFF"/>
        </w:rPr>
        <w:t xml:space="preserve">Move the video cart to the patient's room and set up with the camera is facing the patient. </w:t>
      </w:r>
    </w:p>
    <w:p w:rsidR="002D4052" w:rsidRPr="002D4052" w:rsidRDefault="002D4052" w:rsidP="002D4052">
      <w:pPr>
        <w:pStyle w:val="NormalWeb"/>
        <w:numPr>
          <w:ilvl w:val="3"/>
          <w:numId w:val="1"/>
        </w:numPr>
        <w:tabs>
          <w:tab w:val="num" w:pos="180"/>
        </w:tabs>
        <w:spacing w:before="0" w:beforeAutospacing="0" w:after="0" w:afterAutospacing="0"/>
        <w:ind w:left="180" w:hanging="180"/>
        <w:rPr>
          <w:rFonts w:ascii="Arial" w:hAnsi="Arial" w:cs="Arial"/>
          <w:sz w:val="22"/>
          <w:szCs w:val="22"/>
        </w:rPr>
      </w:pPr>
      <w:r w:rsidRPr="002D4052">
        <w:rPr>
          <w:rFonts w:ascii="Arial" w:hAnsi="Arial" w:cs="Arial"/>
          <w:color w:val="222222"/>
          <w:sz w:val="22"/>
          <w:szCs w:val="22"/>
          <w:shd w:val="clear" w:color="auto" w:fill="FFFFFF"/>
        </w:rPr>
        <w:t xml:space="preserve">Wait for the UCSF doc to call the video cart. When they are online, you should be able to see them on the screen and they can see the patient and you. </w:t>
      </w:r>
    </w:p>
    <w:p w:rsidR="002D4052" w:rsidRPr="002D4052" w:rsidRDefault="002D4052" w:rsidP="002D4052">
      <w:pPr>
        <w:pStyle w:val="NormalWeb"/>
        <w:numPr>
          <w:ilvl w:val="3"/>
          <w:numId w:val="1"/>
        </w:numPr>
        <w:tabs>
          <w:tab w:val="num" w:pos="180"/>
        </w:tabs>
        <w:spacing w:before="0" w:beforeAutospacing="0" w:after="0" w:afterAutospacing="0"/>
        <w:ind w:left="180" w:hanging="180"/>
        <w:rPr>
          <w:rFonts w:ascii="Arial" w:hAnsi="Arial" w:cs="Arial"/>
          <w:sz w:val="22"/>
          <w:szCs w:val="22"/>
        </w:rPr>
      </w:pPr>
      <w:r w:rsidRPr="002D4052">
        <w:rPr>
          <w:rFonts w:ascii="Arial" w:hAnsi="Arial" w:cs="Arial"/>
          <w:color w:val="222222"/>
          <w:sz w:val="22"/>
          <w:szCs w:val="22"/>
          <w:shd w:val="clear" w:color="auto" w:fill="FFFFFF"/>
        </w:rPr>
        <w:t>Do physical exam on patient as directed by UCSF doc</w:t>
      </w:r>
      <w:r w:rsidR="00F76BB1">
        <w:rPr>
          <w:rFonts w:ascii="Arial" w:hAnsi="Arial" w:cs="Arial"/>
          <w:color w:val="222222"/>
          <w:sz w:val="22"/>
          <w:szCs w:val="22"/>
          <w:shd w:val="clear" w:color="auto" w:fill="FFFFFF"/>
        </w:rPr>
        <w:t>.</w:t>
      </w:r>
      <w:r w:rsidRPr="002D4052">
        <w:rPr>
          <w:rFonts w:ascii="Arial" w:hAnsi="Arial" w:cs="Arial"/>
          <w:color w:val="222222"/>
          <w:sz w:val="22"/>
          <w:szCs w:val="22"/>
          <w:shd w:val="clear" w:color="auto" w:fill="FFFFFF"/>
        </w:rPr>
        <w:t xml:space="preserve"> </w:t>
      </w:r>
    </w:p>
    <w:p w:rsidR="002D4052" w:rsidRPr="002D4052" w:rsidRDefault="002D4052" w:rsidP="002D4052">
      <w:pPr>
        <w:pStyle w:val="NormalWeb"/>
        <w:numPr>
          <w:ilvl w:val="0"/>
          <w:numId w:val="1"/>
        </w:numPr>
        <w:tabs>
          <w:tab w:val="num" w:pos="180"/>
        </w:tabs>
        <w:spacing w:before="0" w:beforeAutospacing="0" w:after="0" w:afterAutospacing="0"/>
        <w:ind w:left="180" w:hanging="180"/>
        <w:rPr>
          <w:rFonts w:ascii="Arial" w:hAnsi="Arial" w:cs="Arial"/>
          <w:sz w:val="22"/>
          <w:szCs w:val="22"/>
        </w:rPr>
      </w:pPr>
      <w:r w:rsidRPr="002D4052">
        <w:rPr>
          <w:rFonts w:ascii="Arial" w:hAnsi="Arial" w:cs="Arial"/>
          <w:color w:val="222222"/>
          <w:sz w:val="22"/>
          <w:szCs w:val="22"/>
          <w:shd w:val="clear" w:color="auto" w:fill="FFFFFF"/>
        </w:rPr>
        <w:t xml:space="preserve">If there are body parts the neurologist can't see with the on-cart camera, there is a hand-held camera that can be used by the local MD. </w:t>
      </w:r>
    </w:p>
    <w:p w:rsidR="002D4052" w:rsidRPr="002D4052" w:rsidRDefault="002D4052" w:rsidP="002D4052">
      <w:pPr>
        <w:pStyle w:val="NormalWeb"/>
        <w:numPr>
          <w:ilvl w:val="0"/>
          <w:numId w:val="1"/>
        </w:numPr>
        <w:tabs>
          <w:tab w:val="num" w:pos="180"/>
        </w:tabs>
        <w:spacing w:before="0" w:beforeAutospacing="0" w:after="0" w:afterAutospacing="0"/>
        <w:ind w:left="180" w:hanging="180"/>
        <w:rPr>
          <w:rFonts w:ascii="Arial" w:hAnsi="Arial" w:cs="Arial"/>
          <w:sz w:val="22"/>
          <w:szCs w:val="22"/>
        </w:rPr>
      </w:pPr>
      <w:r w:rsidRPr="002D4052">
        <w:rPr>
          <w:rFonts w:ascii="Arial" w:hAnsi="Arial" w:cs="Arial"/>
          <w:color w:val="222222"/>
          <w:sz w:val="22"/>
          <w:szCs w:val="22"/>
          <w:shd w:val="clear" w:color="auto" w:fill="FFFFFF"/>
        </w:rPr>
        <w:t xml:space="preserve">DON'T LOSE THE REMOTE CONTROL!!! For reasons that are a little murky, the remote control is </w:t>
      </w:r>
      <w:proofErr w:type="gramStart"/>
      <w:r w:rsidRPr="002D4052">
        <w:rPr>
          <w:rFonts w:ascii="Arial" w:hAnsi="Arial" w:cs="Arial"/>
          <w:color w:val="222222"/>
          <w:sz w:val="22"/>
          <w:szCs w:val="22"/>
          <w:shd w:val="clear" w:color="auto" w:fill="FFFFFF"/>
        </w:rPr>
        <w:t>key</w:t>
      </w:r>
      <w:proofErr w:type="gramEnd"/>
      <w:r w:rsidRPr="002D4052">
        <w:rPr>
          <w:rFonts w:ascii="Arial" w:hAnsi="Arial" w:cs="Arial"/>
          <w:color w:val="222222"/>
          <w:sz w:val="22"/>
          <w:szCs w:val="22"/>
          <w:shd w:val="clear" w:color="auto" w:fill="FFFFFF"/>
        </w:rPr>
        <w:t xml:space="preserve"> to turning on the cart. UCSF swears they've never lost one, despite them not being tethered to the cart, so let's not be the ones to break their streak. </w:t>
      </w:r>
    </w:p>
    <w:p w:rsidR="002D4052" w:rsidRPr="002D4052" w:rsidRDefault="002D4052" w:rsidP="002D4052">
      <w:pPr>
        <w:pStyle w:val="NormalWeb"/>
        <w:numPr>
          <w:ilvl w:val="0"/>
          <w:numId w:val="1"/>
        </w:numPr>
        <w:tabs>
          <w:tab w:val="num" w:pos="180"/>
        </w:tabs>
        <w:spacing w:before="0" w:beforeAutospacing="0" w:after="0" w:afterAutospacing="0"/>
        <w:ind w:left="180" w:hanging="180"/>
        <w:rPr>
          <w:rFonts w:ascii="Arial" w:hAnsi="Arial" w:cs="Arial"/>
          <w:sz w:val="22"/>
          <w:szCs w:val="22"/>
        </w:rPr>
      </w:pPr>
      <w:r w:rsidRPr="002D4052">
        <w:rPr>
          <w:rFonts w:ascii="Arial" w:hAnsi="Arial" w:cs="Arial"/>
          <w:color w:val="222222"/>
          <w:sz w:val="22"/>
          <w:szCs w:val="22"/>
          <w:shd w:val="clear" w:color="auto" w:fill="FFFFFF"/>
        </w:rPr>
        <w:t xml:space="preserve">After the video consult is completed, the UCSF MD will write a </w:t>
      </w:r>
      <w:proofErr w:type="spellStart"/>
      <w:r w:rsidRPr="002D4052">
        <w:rPr>
          <w:rFonts w:ascii="Arial" w:hAnsi="Arial" w:cs="Arial"/>
          <w:color w:val="222222"/>
          <w:sz w:val="22"/>
          <w:szCs w:val="22"/>
          <w:shd w:val="clear" w:color="auto" w:fill="FFFFFF"/>
        </w:rPr>
        <w:t>teleconsult</w:t>
      </w:r>
      <w:proofErr w:type="spellEnd"/>
      <w:r w:rsidRPr="002D4052">
        <w:rPr>
          <w:rFonts w:ascii="Arial" w:hAnsi="Arial" w:cs="Arial"/>
          <w:color w:val="222222"/>
          <w:sz w:val="22"/>
          <w:szCs w:val="22"/>
          <w:shd w:val="clear" w:color="auto" w:fill="FFFFFF"/>
        </w:rPr>
        <w:t xml:space="preserve"> note that will file under the "Consult" tab. They will communicate VERBALLY to the local MD, who will be responsible for entering any orders they request. </w:t>
      </w:r>
    </w:p>
    <w:p w:rsidR="002D4052" w:rsidRPr="002D4052" w:rsidRDefault="002D4052" w:rsidP="002D4052">
      <w:pPr>
        <w:pStyle w:val="NormalWeb"/>
        <w:numPr>
          <w:ilvl w:val="0"/>
          <w:numId w:val="1"/>
        </w:numPr>
        <w:tabs>
          <w:tab w:val="num" w:pos="180"/>
        </w:tabs>
        <w:spacing w:before="0" w:beforeAutospacing="0" w:after="0" w:afterAutospacing="0"/>
        <w:ind w:left="180" w:hanging="180"/>
        <w:rPr>
          <w:rFonts w:ascii="Arial" w:hAnsi="Arial" w:cs="Arial"/>
          <w:sz w:val="22"/>
          <w:szCs w:val="22"/>
        </w:rPr>
      </w:pPr>
      <w:r w:rsidRPr="002D4052">
        <w:rPr>
          <w:rFonts w:ascii="Arial" w:hAnsi="Arial" w:cs="Arial"/>
          <w:color w:val="222222"/>
          <w:sz w:val="22"/>
          <w:szCs w:val="22"/>
          <w:shd w:val="clear" w:color="auto" w:fill="FFFFFF"/>
        </w:rPr>
        <w:t xml:space="preserve">Any follow-up questions should be addressed to them via phone call, not </w:t>
      </w:r>
      <w:proofErr w:type="spellStart"/>
      <w:r w:rsidRPr="002D4052">
        <w:rPr>
          <w:rFonts w:ascii="Arial" w:hAnsi="Arial" w:cs="Arial"/>
          <w:color w:val="222222"/>
          <w:sz w:val="22"/>
          <w:szCs w:val="22"/>
          <w:shd w:val="clear" w:color="auto" w:fill="FFFFFF"/>
        </w:rPr>
        <w:t>InBasket</w:t>
      </w:r>
      <w:proofErr w:type="spellEnd"/>
      <w:r w:rsidRPr="002D4052">
        <w:rPr>
          <w:rFonts w:ascii="Arial" w:hAnsi="Arial" w:cs="Arial"/>
          <w:color w:val="222222"/>
          <w:sz w:val="22"/>
          <w:szCs w:val="22"/>
          <w:shd w:val="clear" w:color="auto" w:fill="FFFFFF"/>
        </w:rPr>
        <w:t xml:space="preserve"> message.</w:t>
      </w:r>
    </w:p>
    <w:p w:rsidR="007F0260" w:rsidRDefault="002D4052" w:rsidP="007F0260">
      <w:pPr>
        <w:pStyle w:val="NormalWeb"/>
        <w:numPr>
          <w:ilvl w:val="0"/>
          <w:numId w:val="1"/>
        </w:numPr>
        <w:tabs>
          <w:tab w:val="num" w:pos="180"/>
        </w:tabs>
        <w:spacing w:before="0" w:beforeAutospacing="0" w:after="120" w:afterAutospacing="0"/>
        <w:ind w:left="180" w:hanging="180"/>
      </w:pPr>
      <w:r w:rsidRPr="002D4052">
        <w:rPr>
          <w:rFonts w:ascii="Arial" w:hAnsi="Arial" w:cs="Arial"/>
          <w:color w:val="222222"/>
          <w:sz w:val="22"/>
          <w:szCs w:val="22"/>
          <w:shd w:val="clear" w:color="auto" w:fill="FFFFFF"/>
        </w:rPr>
        <w:t xml:space="preserve">Training video: </w:t>
      </w:r>
      <w:hyperlink r:id="rId12" w:history="1">
        <w:r w:rsidRPr="002D4052">
          <w:rPr>
            <w:rStyle w:val="Hyperlink"/>
            <w:rFonts w:ascii="Arial" w:hAnsi="Arial" w:cs="Arial"/>
            <w:sz w:val="22"/>
            <w:szCs w:val="22"/>
            <w:shd w:val="clear" w:color="auto" w:fill="FFFFFF"/>
          </w:rPr>
          <w:t>http://isite3/video/Pages/Telemedicine.aspx</w:t>
        </w:r>
      </w:hyperlink>
    </w:p>
    <w:p w:rsidR="00F76BB1" w:rsidRDefault="007F0260" w:rsidP="00F76BB1">
      <w:pPr>
        <w:pStyle w:val="Title"/>
        <w:jc w:val="center"/>
        <w:rPr>
          <w:rFonts w:ascii="Arial" w:hAnsi="Arial" w:cs="Arial"/>
          <w:b/>
          <w:color w:val="auto"/>
          <w:sz w:val="44"/>
          <w:szCs w:val="44"/>
        </w:rPr>
      </w:pPr>
      <w:r>
        <w:br w:type="page"/>
      </w:r>
      <w:r w:rsidR="00F76BB1">
        <w:rPr>
          <w:rFonts w:ascii="Arial" w:hAnsi="Arial" w:cs="Arial"/>
          <w:b/>
          <w:color w:val="auto"/>
          <w:sz w:val="44"/>
          <w:szCs w:val="44"/>
        </w:rPr>
        <w:lastRenderedPageBreak/>
        <w:t>Deaths</w:t>
      </w:r>
    </w:p>
    <w:p w:rsidR="0057575B" w:rsidRPr="00F76BB1" w:rsidRDefault="000F7C39" w:rsidP="006435E4">
      <w:r>
        <w:rPr>
          <w:rFonts w:ascii="Arial" w:hAnsi="Arial" w:cs="Arial"/>
        </w:rPr>
        <w:t>O</w:t>
      </w:r>
      <w:r w:rsidR="007F0260" w:rsidRPr="0057575B">
        <w:rPr>
          <w:rFonts w:ascii="Arial" w:hAnsi="Arial" w:cs="Arial"/>
        </w:rPr>
        <w:t xml:space="preserve">ften the patient’s nurse has already made the determination that the patient has died, </w:t>
      </w:r>
      <w:r>
        <w:rPr>
          <w:rFonts w:ascii="Arial" w:hAnsi="Arial" w:cs="Arial"/>
        </w:rPr>
        <w:t xml:space="preserve">but </w:t>
      </w:r>
      <w:r w:rsidR="007F0260" w:rsidRPr="0057575B">
        <w:rPr>
          <w:rFonts w:ascii="Arial" w:hAnsi="Arial" w:cs="Arial"/>
        </w:rPr>
        <w:t xml:space="preserve">a physician must make the official pronouncement. </w:t>
      </w:r>
      <w:r w:rsidR="001D10A8">
        <w:rPr>
          <w:rFonts w:ascii="Arial" w:hAnsi="Arial" w:cs="Arial"/>
        </w:rPr>
        <w:t xml:space="preserve"> </w:t>
      </w:r>
      <w:r w:rsidR="007F0260" w:rsidRPr="0057575B">
        <w:rPr>
          <w:rFonts w:ascii="Arial" w:hAnsi="Arial" w:cs="Arial"/>
        </w:rPr>
        <w:t xml:space="preserve">California Health and Safety Code Sections 7180 and 7181 establish two methods of pronouncing death: </w:t>
      </w:r>
      <w:r w:rsidR="0057575B" w:rsidRPr="0057575B">
        <w:rPr>
          <w:rFonts w:ascii="Arial" w:hAnsi="Arial" w:cs="Arial"/>
        </w:rPr>
        <w:t xml:space="preserve"> </w:t>
      </w:r>
    </w:p>
    <w:p w:rsidR="0057575B" w:rsidRPr="0057575B" w:rsidRDefault="007F0260" w:rsidP="007F7CCC">
      <w:pPr>
        <w:pStyle w:val="ListParagraph"/>
        <w:numPr>
          <w:ilvl w:val="0"/>
          <w:numId w:val="15"/>
        </w:numPr>
        <w:spacing w:after="0" w:line="240" w:lineRule="auto"/>
        <w:ind w:left="180" w:hanging="180"/>
        <w:rPr>
          <w:rFonts w:ascii="Arial" w:hAnsi="Arial" w:cs="Arial"/>
        </w:rPr>
      </w:pPr>
      <w:r w:rsidRPr="0057575B">
        <w:rPr>
          <w:rFonts w:ascii="Arial" w:hAnsi="Arial" w:cs="Arial"/>
        </w:rPr>
        <w:t>Determine that there has been irreversible cessation of circulatory and respiratory functions. Generally this condition is satisfied when no heart beat or breath sounds are heard after approximately sixty (60) seconds of auscultation.</w:t>
      </w:r>
      <w:r w:rsidR="0057575B" w:rsidRPr="0057575B">
        <w:rPr>
          <w:rFonts w:ascii="Arial" w:hAnsi="Arial" w:cs="Arial"/>
        </w:rPr>
        <w:t xml:space="preserve"> </w:t>
      </w:r>
    </w:p>
    <w:p w:rsidR="007F0260" w:rsidRDefault="007F0260" w:rsidP="007F7CCC">
      <w:pPr>
        <w:pStyle w:val="ListParagraph"/>
        <w:numPr>
          <w:ilvl w:val="0"/>
          <w:numId w:val="15"/>
        </w:numPr>
        <w:spacing w:after="0" w:line="240" w:lineRule="auto"/>
        <w:ind w:left="180" w:hanging="180"/>
        <w:rPr>
          <w:rFonts w:ascii="Arial" w:hAnsi="Arial" w:cs="Arial"/>
        </w:rPr>
      </w:pPr>
      <w:r w:rsidRPr="0057575B">
        <w:rPr>
          <w:rFonts w:ascii="Arial" w:hAnsi="Arial" w:cs="Arial"/>
        </w:rPr>
        <w:t>Two physicians determine that brain death has occurred. In this case, the official time of death is the time that the second physician confirms brain death. This</w:t>
      </w:r>
      <w:r w:rsidR="0057575B" w:rsidRPr="0057575B">
        <w:rPr>
          <w:rFonts w:ascii="Arial" w:hAnsi="Arial" w:cs="Arial"/>
        </w:rPr>
        <w:t xml:space="preserve"> generally will not need to be </w:t>
      </w:r>
      <w:r w:rsidRPr="0057575B">
        <w:rPr>
          <w:rFonts w:ascii="Arial" w:hAnsi="Arial" w:cs="Arial"/>
        </w:rPr>
        <w:t>done on the floor.</w:t>
      </w:r>
    </w:p>
    <w:p w:rsidR="001D10A8" w:rsidRPr="000F7C39" w:rsidRDefault="001D10A8" w:rsidP="001D10A8">
      <w:pPr>
        <w:pStyle w:val="ListParagraph"/>
        <w:spacing w:after="0"/>
        <w:rPr>
          <w:rFonts w:ascii="Arial" w:hAnsi="Arial" w:cs="Arial"/>
          <w:sz w:val="16"/>
          <w:szCs w:val="16"/>
        </w:rPr>
      </w:pPr>
    </w:p>
    <w:p w:rsidR="007F0260" w:rsidRPr="0057575B" w:rsidRDefault="007F0260" w:rsidP="00BB37E5">
      <w:pPr>
        <w:rPr>
          <w:rFonts w:ascii="Arial" w:hAnsi="Arial" w:cs="Arial"/>
        </w:rPr>
      </w:pPr>
      <w:r w:rsidRPr="0057575B">
        <w:rPr>
          <w:rFonts w:ascii="Arial" w:hAnsi="Arial" w:cs="Arial"/>
        </w:rPr>
        <w:t xml:space="preserve">Once you have pronounced a </w:t>
      </w:r>
      <w:proofErr w:type="spellStart"/>
      <w:r w:rsidRPr="0057575B">
        <w:rPr>
          <w:rFonts w:ascii="Arial" w:hAnsi="Arial" w:cs="Arial"/>
        </w:rPr>
        <w:t>pt</w:t>
      </w:r>
      <w:proofErr w:type="spellEnd"/>
      <w:r w:rsidRPr="0057575B">
        <w:rPr>
          <w:rFonts w:ascii="Arial" w:hAnsi="Arial" w:cs="Arial"/>
        </w:rPr>
        <w:t>:</w:t>
      </w:r>
    </w:p>
    <w:p w:rsidR="007F0260" w:rsidRPr="0057575B" w:rsidRDefault="007F0260" w:rsidP="007F7CCC">
      <w:pPr>
        <w:pStyle w:val="ListParagraph"/>
        <w:numPr>
          <w:ilvl w:val="0"/>
          <w:numId w:val="16"/>
        </w:numPr>
        <w:tabs>
          <w:tab w:val="left" w:pos="0"/>
        </w:tabs>
        <w:spacing w:after="0" w:line="240" w:lineRule="auto"/>
        <w:ind w:left="180" w:hanging="180"/>
        <w:rPr>
          <w:rFonts w:ascii="Arial" w:hAnsi="Arial" w:cs="Arial"/>
        </w:rPr>
      </w:pPr>
      <w:r w:rsidRPr="0057575B">
        <w:rPr>
          <w:rFonts w:ascii="Arial" w:hAnsi="Arial" w:cs="Arial"/>
        </w:rPr>
        <w:t xml:space="preserve">Note the </w:t>
      </w:r>
      <w:r w:rsidRPr="0057575B">
        <w:rPr>
          <w:rFonts w:ascii="Arial" w:hAnsi="Arial" w:cs="Arial"/>
          <w:b/>
        </w:rPr>
        <w:t>Time of Death</w:t>
      </w:r>
    </w:p>
    <w:p w:rsidR="0057575B" w:rsidRDefault="007F0260" w:rsidP="007F7CCC">
      <w:pPr>
        <w:pStyle w:val="ListParagraph"/>
        <w:numPr>
          <w:ilvl w:val="0"/>
          <w:numId w:val="16"/>
        </w:numPr>
        <w:tabs>
          <w:tab w:val="left" w:pos="0"/>
        </w:tabs>
        <w:spacing w:after="0" w:line="240" w:lineRule="auto"/>
        <w:ind w:left="180" w:hanging="180"/>
        <w:rPr>
          <w:rFonts w:ascii="Arial" w:hAnsi="Arial" w:cs="Arial"/>
        </w:rPr>
      </w:pPr>
      <w:r w:rsidRPr="0057575B">
        <w:rPr>
          <w:rFonts w:ascii="Arial" w:hAnsi="Arial" w:cs="Arial"/>
        </w:rPr>
        <w:t xml:space="preserve">Write a </w:t>
      </w:r>
      <w:r w:rsidRPr="0057575B">
        <w:rPr>
          <w:rFonts w:ascii="Arial" w:hAnsi="Arial" w:cs="Arial"/>
          <w:b/>
        </w:rPr>
        <w:t>Death Note</w:t>
      </w:r>
      <w:r w:rsidR="0057575B" w:rsidRPr="0057575B">
        <w:rPr>
          <w:rFonts w:ascii="Arial" w:hAnsi="Arial" w:cs="Arial"/>
        </w:rPr>
        <w:t xml:space="preserve"> (example below)</w:t>
      </w:r>
      <w:r w:rsidR="0057575B">
        <w:rPr>
          <w:rFonts w:ascii="Arial" w:hAnsi="Arial" w:cs="Arial"/>
        </w:rPr>
        <w:t xml:space="preserve"> </w:t>
      </w:r>
    </w:p>
    <w:p w:rsidR="007F0260" w:rsidRPr="0057575B" w:rsidRDefault="0057575B" w:rsidP="007F7CCC">
      <w:pPr>
        <w:pStyle w:val="ListParagraph"/>
        <w:numPr>
          <w:ilvl w:val="0"/>
          <w:numId w:val="16"/>
        </w:numPr>
        <w:tabs>
          <w:tab w:val="left" w:pos="0"/>
        </w:tabs>
        <w:spacing w:after="0" w:line="240" w:lineRule="auto"/>
        <w:ind w:left="180" w:hanging="180"/>
        <w:rPr>
          <w:rFonts w:ascii="Arial" w:hAnsi="Arial" w:cs="Arial"/>
        </w:rPr>
      </w:pPr>
      <w:r w:rsidRPr="0057575B">
        <w:rPr>
          <w:rFonts w:ascii="Arial" w:hAnsi="Arial" w:cs="Arial"/>
        </w:rPr>
        <w:t xml:space="preserve">Deceased </w:t>
      </w:r>
      <w:proofErr w:type="spellStart"/>
      <w:r w:rsidRPr="0057575B">
        <w:rPr>
          <w:rFonts w:ascii="Arial" w:hAnsi="Arial" w:cs="Arial"/>
        </w:rPr>
        <w:t>pts</w:t>
      </w:r>
      <w:proofErr w:type="spellEnd"/>
      <w:r w:rsidRPr="0057575B">
        <w:rPr>
          <w:rFonts w:ascii="Arial" w:hAnsi="Arial" w:cs="Arial"/>
        </w:rPr>
        <w:t xml:space="preserve"> also need </w:t>
      </w:r>
      <w:r w:rsidRPr="0057575B">
        <w:rPr>
          <w:rFonts w:ascii="Arial" w:hAnsi="Arial" w:cs="Arial"/>
          <w:b/>
        </w:rPr>
        <w:t xml:space="preserve">DC </w:t>
      </w:r>
      <w:r w:rsidR="007F0260" w:rsidRPr="0057575B">
        <w:rPr>
          <w:rFonts w:ascii="Arial" w:hAnsi="Arial" w:cs="Arial"/>
          <w:b/>
        </w:rPr>
        <w:t>summaries</w:t>
      </w:r>
      <w:r w:rsidR="001D10A8">
        <w:rPr>
          <w:rFonts w:ascii="Arial" w:hAnsi="Arial" w:cs="Arial"/>
        </w:rPr>
        <w:t xml:space="preserve"> (can be done by primary team if you are HO)</w:t>
      </w:r>
    </w:p>
    <w:p w:rsidR="007F0260" w:rsidRPr="0057575B" w:rsidRDefault="007F0260" w:rsidP="007F7CCC">
      <w:pPr>
        <w:pStyle w:val="ListParagraph"/>
        <w:numPr>
          <w:ilvl w:val="0"/>
          <w:numId w:val="16"/>
        </w:numPr>
        <w:tabs>
          <w:tab w:val="left" w:pos="0"/>
        </w:tabs>
        <w:spacing w:after="0" w:line="240" w:lineRule="auto"/>
        <w:ind w:left="180" w:hanging="180"/>
        <w:rPr>
          <w:rFonts w:ascii="Arial" w:hAnsi="Arial" w:cs="Arial"/>
        </w:rPr>
      </w:pPr>
      <w:r w:rsidRPr="0057575B">
        <w:rPr>
          <w:rFonts w:ascii="Arial" w:hAnsi="Arial" w:cs="Arial"/>
        </w:rPr>
        <w:t>Sign the paperwork nursing will give you to complete</w:t>
      </w:r>
    </w:p>
    <w:p w:rsidR="007F0260" w:rsidRPr="0057575B" w:rsidRDefault="007F0260" w:rsidP="007F7CCC">
      <w:pPr>
        <w:pStyle w:val="ListParagraph"/>
        <w:numPr>
          <w:ilvl w:val="0"/>
          <w:numId w:val="16"/>
        </w:numPr>
        <w:tabs>
          <w:tab w:val="left" w:pos="0"/>
        </w:tabs>
        <w:spacing w:after="0" w:line="240" w:lineRule="auto"/>
        <w:ind w:left="180" w:hanging="180"/>
        <w:rPr>
          <w:rFonts w:ascii="Arial" w:hAnsi="Arial" w:cs="Arial"/>
        </w:rPr>
      </w:pPr>
      <w:r w:rsidRPr="0057575B">
        <w:rPr>
          <w:rFonts w:ascii="Arial" w:hAnsi="Arial" w:cs="Arial"/>
        </w:rPr>
        <w:t>Nursing will also take care of contacting other agencies</w:t>
      </w:r>
    </w:p>
    <w:p w:rsidR="007C1B58" w:rsidRDefault="000F7C39" w:rsidP="007F7CCC">
      <w:pPr>
        <w:pStyle w:val="ListParagraph"/>
        <w:numPr>
          <w:ilvl w:val="0"/>
          <w:numId w:val="16"/>
        </w:numPr>
        <w:tabs>
          <w:tab w:val="left" w:pos="0"/>
        </w:tabs>
        <w:spacing w:after="0" w:line="240" w:lineRule="auto"/>
        <w:ind w:left="180" w:hanging="180"/>
        <w:rPr>
          <w:rFonts w:ascii="Arial" w:hAnsi="Arial" w:cs="Arial"/>
        </w:rPr>
      </w:pPr>
      <w:r w:rsidRPr="000F7C39">
        <w:rPr>
          <w:rFonts w:ascii="Arial" w:hAnsi="Arial" w:cs="Arial"/>
          <w:b/>
        </w:rPr>
        <w:t>The coroner does NOT need to be contacted</w:t>
      </w:r>
      <w:r>
        <w:rPr>
          <w:rFonts w:ascii="Arial" w:hAnsi="Arial" w:cs="Arial"/>
        </w:rPr>
        <w:t xml:space="preserve"> i</w:t>
      </w:r>
      <w:r w:rsidR="007F0260" w:rsidRPr="0057575B">
        <w:rPr>
          <w:rFonts w:ascii="Arial" w:hAnsi="Arial" w:cs="Arial"/>
        </w:rPr>
        <w:t>n al</w:t>
      </w:r>
      <w:r>
        <w:rPr>
          <w:rFonts w:ascii="Arial" w:hAnsi="Arial" w:cs="Arial"/>
        </w:rPr>
        <w:t>most every case in the hospital</w:t>
      </w:r>
      <w:r w:rsidR="007F0260" w:rsidRPr="0057575B">
        <w:rPr>
          <w:rFonts w:ascii="Arial" w:hAnsi="Arial" w:cs="Arial"/>
        </w:rPr>
        <w:t>. Reasons for contacting the coroner include undetermined cause of death; death that took place outside of medical care; suspected suicide; injury or accident; death caused by crime.</w:t>
      </w:r>
    </w:p>
    <w:p w:rsidR="007C1B58" w:rsidRPr="007C1B58" w:rsidRDefault="007C1B58" w:rsidP="007F7CCC">
      <w:pPr>
        <w:pStyle w:val="ListParagraph"/>
        <w:numPr>
          <w:ilvl w:val="0"/>
          <w:numId w:val="16"/>
        </w:numPr>
        <w:tabs>
          <w:tab w:val="left" w:pos="0"/>
        </w:tabs>
        <w:spacing w:after="0" w:line="240" w:lineRule="auto"/>
        <w:ind w:left="180" w:hanging="180"/>
        <w:rPr>
          <w:rFonts w:ascii="Arial" w:hAnsi="Arial" w:cs="Arial"/>
        </w:rPr>
      </w:pPr>
      <w:r w:rsidRPr="007C1B58">
        <w:rPr>
          <w:rFonts w:ascii="Arial" w:hAnsi="Arial" w:cs="Arial"/>
          <w:b/>
        </w:rPr>
        <w:t>If family is present</w:t>
      </w:r>
      <w:r w:rsidRPr="007C1B58">
        <w:rPr>
          <w:rFonts w:ascii="Arial" w:hAnsi="Arial" w:cs="Arial"/>
        </w:rPr>
        <w:t xml:space="preserve"> at an expected death, offer condolences and a</w:t>
      </w:r>
      <w:r>
        <w:rPr>
          <w:rFonts w:ascii="Arial" w:hAnsi="Arial" w:cs="Arial"/>
        </w:rPr>
        <w:t>sk if they have any questions.</w:t>
      </w:r>
    </w:p>
    <w:p w:rsidR="007C1B58" w:rsidRDefault="007C1B58" w:rsidP="007F7CCC">
      <w:pPr>
        <w:pStyle w:val="ListParagraph"/>
        <w:numPr>
          <w:ilvl w:val="0"/>
          <w:numId w:val="16"/>
        </w:numPr>
        <w:tabs>
          <w:tab w:val="left" w:pos="0"/>
        </w:tabs>
        <w:spacing w:after="0" w:line="240" w:lineRule="auto"/>
        <w:ind w:left="180" w:hanging="180"/>
        <w:rPr>
          <w:rFonts w:ascii="Arial" w:hAnsi="Arial" w:cs="Arial"/>
        </w:rPr>
      </w:pPr>
      <w:r w:rsidRPr="0057575B">
        <w:rPr>
          <w:rFonts w:ascii="Arial" w:hAnsi="Arial" w:cs="Arial"/>
        </w:rPr>
        <w:t xml:space="preserve">If family is absent, discuss with the nursing supervisor or charge nurse how long the patient can be held in his or her bed until the family can arrive. </w:t>
      </w:r>
    </w:p>
    <w:p w:rsidR="007C1B58" w:rsidRPr="0057575B" w:rsidRDefault="007C1B58" w:rsidP="007F7CCC">
      <w:pPr>
        <w:pStyle w:val="ListParagraph"/>
        <w:numPr>
          <w:ilvl w:val="0"/>
          <w:numId w:val="16"/>
        </w:numPr>
        <w:tabs>
          <w:tab w:val="left" w:pos="0"/>
        </w:tabs>
        <w:spacing w:after="0" w:line="240" w:lineRule="auto"/>
        <w:ind w:left="180" w:hanging="180"/>
        <w:rPr>
          <w:rFonts w:ascii="Arial" w:hAnsi="Arial" w:cs="Arial"/>
        </w:rPr>
      </w:pPr>
      <w:r w:rsidRPr="0057575B">
        <w:rPr>
          <w:rFonts w:ascii="Arial" w:hAnsi="Arial" w:cs="Arial"/>
          <w:b/>
        </w:rPr>
        <w:t>Notify the family if not present</w:t>
      </w:r>
      <w:r w:rsidRPr="0057575B">
        <w:rPr>
          <w:rFonts w:ascii="Arial" w:hAnsi="Arial" w:cs="Arial"/>
        </w:rPr>
        <w:t xml:space="preserve"> (even if middle of night)</w:t>
      </w:r>
    </w:p>
    <w:p w:rsidR="007C1B58" w:rsidRDefault="007C1B58" w:rsidP="007F7CCC">
      <w:pPr>
        <w:pStyle w:val="ListParagraph"/>
        <w:numPr>
          <w:ilvl w:val="0"/>
          <w:numId w:val="22"/>
        </w:numPr>
        <w:tabs>
          <w:tab w:val="left" w:pos="0"/>
        </w:tabs>
        <w:spacing w:after="0" w:line="240" w:lineRule="auto"/>
        <w:ind w:left="540" w:hanging="180"/>
        <w:rPr>
          <w:rFonts w:ascii="Arial" w:hAnsi="Arial" w:cs="Arial"/>
        </w:rPr>
      </w:pPr>
      <w:r w:rsidRPr="0057575B">
        <w:rPr>
          <w:rFonts w:ascii="Arial" w:hAnsi="Arial" w:cs="Arial"/>
        </w:rPr>
        <w:t xml:space="preserve">Call the primary family member and inform of a “change in status.” Ask if they can come to the hospital. You can say that the condition is “critical.” This is done primarily for safety reasons with driving. If they ask if the patient has expired, you can say yes. </w:t>
      </w:r>
    </w:p>
    <w:p w:rsidR="007C1B58" w:rsidRDefault="007C1B58" w:rsidP="007F7CCC">
      <w:pPr>
        <w:pStyle w:val="ListParagraph"/>
        <w:numPr>
          <w:ilvl w:val="0"/>
          <w:numId w:val="22"/>
        </w:numPr>
        <w:tabs>
          <w:tab w:val="left" w:pos="0"/>
        </w:tabs>
        <w:spacing w:after="0" w:line="240" w:lineRule="auto"/>
        <w:ind w:left="540" w:hanging="180"/>
        <w:rPr>
          <w:rFonts w:ascii="Arial" w:hAnsi="Arial" w:cs="Arial"/>
        </w:rPr>
      </w:pPr>
      <w:r w:rsidRPr="0057575B">
        <w:rPr>
          <w:rFonts w:ascii="Arial" w:hAnsi="Arial" w:cs="Arial"/>
        </w:rPr>
        <w:t>If family sounds distraught on the telephone, consider asking if they can have a friend or neighbor drive</w:t>
      </w:r>
    </w:p>
    <w:p w:rsidR="007C1B58" w:rsidRDefault="007F0260" w:rsidP="007F7CCC">
      <w:pPr>
        <w:pStyle w:val="ListParagraph"/>
        <w:numPr>
          <w:ilvl w:val="0"/>
          <w:numId w:val="16"/>
        </w:numPr>
        <w:tabs>
          <w:tab w:val="left" w:pos="0"/>
        </w:tabs>
        <w:spacing w:after="0" w:line="240" w:lineRule="auto"/>
        <w:ind w:left="180" w:hanging="180"/>
        <w:rPr>
          <w:rFonts w:ascii="Arial" w:hAnsi="Arial" w:cs="Arial"/>
        </w:rPr>
      </w:pPr>
      <w:r w:rsidRPr="007C1B58">
        <w:rPr>
          <w:rFonts w:ascii="Arial" w:hAnsi="Arial" w:cs="Arial"/>
        </w:rPr>
        <w:t xml:space="preserve">If they have a funeral home chosen, they need to sign the official paperwork to give permission to release the body. </w:t>
      </w:r>
    </w:p>
    <w:p w:rsidR="007F0260" w:rsidRPr="007C1B58" w:rsidRDefault="007F0260" w:rsidP="007F7CCC">
      <w:pPr>
        <w:pStyle w:val="ListParagraph"/>
        <w:numPr>
          <w:ilvl w:val="0"/>
          <w:numId w:val="16"/>
        </w:numPr>
        <w:tabs>
          <w:tab w:val="left" w:pos="0"/>
        </w:tabs>
        <w:spacing w:after="0" w:line="240" w:lineRule="auto"/>
        <w:ind w:left="180" w:hanging="180"/>
        <w:rPr>
          <w:rFonts w:ascii="Arial" w:hAnsi="Arial" w:cs="Arial"/>
        </w:rPr>
      </w:pPr>
      <w:r w:rsidRPr="007C1B58">
        <w:rPr>
          <w:rFonts w:ascii="Arial" w:hAnsi="Arial" w:cs="Arial"/>
        </w:rPr>
        <w:t xml:space="preserve">In any </w:t>
      </w:r>
      <w:r w:rsidRPr="00A65534">
        <w:rPr>
          <w:rFonts w:ascii="Arial" w:hAnsi="Arial" w:cs="Arial"/>
          <w:b/>
        </w:rPr>
        <w:t>unexpected or not-straightforward death, offer an autopsy</w:t>
      </w:r>
      <w:r w:rsidR="00A65534">
        <w:rPr>
          <w:rFonts w:ascii="Arial" w:hAnsi="Arial" w:cs="Arial"/>
        </w:rPr>
        <w:t xml:space="preserve"> to the family (e.g. in </w:t>
      </w:r>
      <w:r w:rsidRPr="007C1B58">
        <w:rPr>
          <w:rFonts w:ascii="Arial" w:hAnsi="Arial" w:cs="Arial"/>
        </w:rPr>
        <w:t>scenario of an unexpected code blue).</w:t>
      </w:r>
    </w:p>
    <w:p w:rsidR="000F7C39" w:rsidRPr="00BB37E5" w:rsidRDefault="000F7C39" w:rsidP="007F7CCC">
      <w:pPr>
        <w:pStyle w:val="ListParagraph"/>
        <w:numPr>
          <w:ilvl w:val="0"/>
          <w:numId w:val="23"/>
        </w:numPr>
        <w:tabs>
          <w:tab w:val="left" w:pos="0"/>
        </w:tabs>
        <w:spacing w:after="0" w:line="240" w:lineRule="auto"/>
        <w:ind w:left="540" w:hanging="180"/>
        <w:rPr>
          <w:rFonts w:ascii="Arial" w:hAnsi="Arial" w:cs="Arial"/>
        </w:rPr>
      </w:pPr>
      <w:r w:rsidRPr="00BB37E5">
        <w:rPr>
          <w:rFonts w:ascii="Arial" w:hAnsi="Arial" w:cs="Arial"/>
        </w:rPr>
        <w:t xml:space="preserve">If autopsy requested, </w:t>
      </w:r>
      <w:r w:rsidR="00A65534" w:rsidRPr="00BB37E5">
        <w:rPr>
          <w:rFonts w:ascii="Arial" w:hAnsi="Arial" w:cs="Arial"/>
        </w:rPr>
        <w:t>the next of kin must sign the official paperwork.  A</w:t>
      </w:r>
      <w:r w:rsidR="007C1B58" w:rsidRPr="00BB37E5">
        <w:rPr>
          <w:rFonts w:ascii="Arial" w:hAnsi="Arial" w:cs="Arial"/>
        </w:rPr>
        <w:t xml:space="preserve">ll intubations and lines must be left in place for an autopsy and family should be forewarned of tubing, etc., before entering the room.  </w:t>
      </w:r>
    </w:p>
    <w:p w:rsidR="007C1B58" w:rsidRPr="00BB37E5" w:rsidRDefault="007C1B58" w:rsidP="007F7CCC">
      <w:pPr>
        <w:pStyle w:val="ListParagraph"/>
        <w:numPr>
          <w:ilvl w:val="0"/>
          <w:numId w:val="23"/>
        </w:numPr>
        <w:tabs>
          <w:tab w:val="left" w:pos="0"/>
        </w:tabs>
        <w:spacing w:after="0" w:line="240" w:lineRule="auto"/>
        <w:ind w:left="540" w:hanging="180"/>
        <w:rPr>
          <w:rFonts w:ascii="Arial" w:hAnsi="Arial" w:cs="Arial"/>
        </w:rPr>
      </w:pPr>
      <w:r w:rsidRPr="00BB37E5">
        <w:rPr>
          <w:rFonts w:ascii="Arial" w:hAnsi="Arial" w:cs="Arial"/>
        </w:rPr>
        <w:t>If they decline</w:t>
      </w:r>
      <w:r w:rsidR="00A65534" w:rsidRPr="00BB37E5">
        <w:rPr>
          <w:rFonts w:ascii="Arial" w:hAnsi="Arial" w:cs="Arial"/>
        </w:rPr>
        <w:t xml:space="preserve"> autopsy</w:t>
      </w:r>
      <w:r w:rsidRPr="00BB37E5">
        <w:rPr>
          <w:rFonts w:ascii="Arial" w:hAnsi="Arial" w:cs="Arial"/>
        </w:rPr>
        <w:t>, have nursing staff prepare the patient for the family.</w:t>
      </w:r>
    </w:p>
    <w:p w:rsidR="007C1B58" w:rsidRPr="007C1B58" w:rsidRDefault="007C1B58" w:rsidP="007F7CCC">
      <w:pPr>
        <w:pStyle w:val="ListParagraph"/>
        <w:numPr>
          <w:ilvl w:val="0"/>
          <w:numId w:val="16"/>
        </w:numPr>
        <w:tabs>
          <w:tab w:val="left" w:pos="0"/>
        </w:tabs>
        <w:spacing w:line="240" w:lineRule="auto"/>
        <w:ind w:left="180" w:hanging="180"/>
        <w:rPr>
          <w:rFonts w:ascii="Arial" w:hAnsi="Arial" w:cs="Arial"/>
        </w:rPr>
      </w:pPr>
      <w:r w:rsidRPr="007C1B58">
        <w:rPr>
          <w:rFonts w:ascii="Arial" w:hAnsi="Arial" w:cs="Arial"/>
        </w:rPr>
        <w:t>You may ALWAYS ask for the assistance of other residents/</w:t>
      </w:r>
      <w:proofErr w:type="spellStart"/>
      <w:r w:rsidRPr="007C1B58">
        <w:rPr>
          <w:rFonts w:ascii="Arial" w:hAnsi="Arial" w:cs="Arial"/>
        </w:rPr>
        <w:t>attendings</w:t>
      </w:r>
      <w:proofErr w:type="spellEnd"/>
      <w:r w:rsidRPr="007C1B58">
        <w:rPr>
          <w:rFonts w:ascii="Arial" w:hAnsi="Arial" w:cs="Arial"/>
        </w:rPr>
        <w:t xml:space="preserve"> in speaking with family members if you would be more comfortable</w:t>
      </w:r>
    </w:p>
    <w:p w:rsidR="001D10A8" w:rsidRPr="000F7C39" w:rsidRDefault="001D10A8" w:rsidP="00BB37E5">
      <w:pPr>
        <w:rPr>
          <w:rFonts w:ascii="Arial" w:hAnsi="Arial" w:cs="Arial"/>
          <w:b/>
        </w:rPr>
      </w:pPr>
      <w:r w:rsidRPr="000F7C39">
        <w:rPr>
          <w:rFonts w:ascii="Arial" w:hAnsi="Arial" w:cs="Arial"/>
          <w:b/>
        </w:rPr>
        <w:t xml:space="preserve">Death Note example: </w:t>
      </w:r>
    </w:p>
    <w:p w:rsidR="007C1B58" w:rsidRPr="007C1B58" w:rsidRDefault="007C1B58" w:rsidP="00BB37E5">
      <w:pPr>
        <w:autoSpaceDE w:val="0"/>
        <w:autoSpaceDN w:val="0"/>
        <w:adjustRightInd w:val="0"/>
        <w:rPr>
          <w:rFonts w:ascii="Arial" w:hAnsi="Arial" w:cs="Arial"/>
        </w:rPr>
      </w:pPr>
      <w:proofErr w:type="gramStart"/>
      <w:r w:rsidRPr="000F7C39">
        <w:rPr>
          <w:rFonts w:ascii="Arial" w:eastAsia="Times New Roman" w:hAnsi="Arial" w:cs="Arial"/>
          <w:color w:val="000000"/>
        </w:rPr>
        <w:t>Called to pronounce (name).</w:t>
      </w:r>
      <w:proofErr w:type="gramEnd"/>
      <w:r w:rsidRPr="000F7C39">
        <w:rPr>
          <w:rFonts w:ascii="Arial" w:eastAsia="Times New Roman" w:hAnsi="Arial" w:cs="Arial"/>
          <w:color w:val="000000"/>
        </w:rPr>
        <w:t xml:space="preserve">  </w:t>
      </w:r>
      <w:r w:rsidRPr="007C1B58">
        <w:rPr>
          <w:rFonts w:ascii="Arial" w:hAnsi="Arial" w:cs="Arial"/>
        </w:rPr>
        <w:t xml:space="preserve">On exam patient was unresponsive to verbal and physical stimuli. Pupils fixed and dilated, absent corneal reflex. Absent heart &amp; </w:t>
      </w:r>
      <w:proofErr w:type="gramStart"/>
      <w:r w:rsidRPr="007C1B58">
        <w:rPr>
          <w:rFonts w:ascii="Arial" w:hAnsi="Arial" w:cs="Arial"/>
        </w:rPr>
        <w:t>breath</w:t>
      </w:r>
      <w:proofErr w:type="gramEnd"/>
      <w:r w:rsidRPr="007C1B58">
        <w:rPr>
          <w:rFonts w:ascii="Arial" w:hAnsi="Arial" w:cs="Arial"/>
        </w:rPr>
        <w:t xml:space="preserve"> sounds for more than 1 minute. </w:t>
      </w:r>
      <w:proofErr w:type="gramStart"/>
      <w:r w:rsidRPr="007C1B58">
        <w:rPr>
          <w:rFonts w:ascii="Arial" w:hAnsi="Arial" w:cs="Arial"/>
        </w:rPr>
        <w:t>Absent peripheral pulses.</w:t>
      </w:r>
      <w:proofErr w:type="gramEnd"/>
    </w:p>
    <w:p w:rsidR="007F0260" w:rsidRDefault="007C1B58" w:rsidP="00BB37E5">
      <w:pPr>
        <w:rPr>
          <w:rFonts w:ascii="Helvetica" w:eastAsia="ヒラギノ角ゴ Pro W3" w:hAnsi="Helvetica" w:cs="Times New Roman"/>
          <w:color w:val="000000"/>
          <w:sz w:val="24"/>
          <w:szCs w:val="20"/>
        </w:rPr>
      </w:pPr>
      <w:r w:rsidRPr="000F7C39">
        <w:rPr>
          <w:rFonts w:ascii="Arial" w:hAnsi="Arial" w:cs="Arial"/>
        </w:rPr>
        <w:t>Patient pronounced dead at XX</w:t>
      </w:r>
      <w:proofErr w:type="gramStart"/>
      <w:r w:rsidRPr="000F7C39">
        <w:rPr>
          <w:rFonts w:ascii="Arial" w:hAnsi="Arial" w:cs="Arial"/>
        </w:rPr>
        <w:t>:XX</w:t>
      </w:r>
      <w:proofErr w:type="gramEnd"/>
      <w:r w:rsidRPr="000F7C39">
        <w:rPr>
          <w:rFonts w:ascii="Arial" w:hAnsi="Arial" w:cs="Arial"/>
        </w:rPr>
        <w:t xml:space="preserve">. Next of kin/family notified </w:t>
      </w:r>
      <w:r w:rsidR="000F7C39">
        <w:rPr>
          <w:rFonts w:ascii="Arial" w:hAnsi="Arial" w:cs="Arial"/>
        </w:rPr>
        <w:t>(</w:t>
      </w:r>
      <w:r w:rsidRPr="000F7C39">
        <w:rPr>
          <w:rFonts w:ascii="Arial" w:hAnsi="Arial" w:cs="Arial"/>
        </w:rPr>
        <w:t>or at bedside</w:t>
      </w:r>
      <w:r w:rsidR="000F7C39">
        <w:rPr>
          <w:rFonts w:ascii="Arial" w:hAnsi="Arial" w:cs="Arial"/>
        </w:rPr>
        <w:t>)</w:t>
      </w:r>
      <w:r w:rsidRPr="000F7C39">
        <w:rPr>
          <w:rFonts w:ascii="Arial" w:hAnsi="Arial" w:cs="Arial"/>
        </w:rPr>
        <w:t xml:space="preserve">. Autopsy </w:t>
      </w:r>
      <w:r w:rsidR="000F7C39">
        <w:rPr>
          <w:rFonts w:ascii="Arial" w:hAnsi="Arial" w:cs="Arial"/>
        </w:rPr>
        <w:t>offer</w:t>
      </w:r>
      <w:r w:rsidR="008B62FC">
        <w:rPr>
          <w:rFonts w:ascii="Arial" w:hAnsi="Arial" w:cs="Arial"/>
        </w:rPr>
        <w:t>ed</w:t>
      </w:r>
      <w:r w:rsidR="000F7C39">
        <w:rPr>
          <w:rFonts w:ascii="Arial" w:hAnsi="Arial" w:cs="Arial"/>
        </w:rPr>
        <w:t xml:space="preserve"> &amp; </w:t>
      </w:r>
      <w:r w:rsidRPr="000F7C39">
        <w:rPr>
          <w:rFonts w:ascii="Arial" w:hAnsi="Arial" w:cs="Arial"/>
        </w:rPr>
        <w:t>declined. Organ Donor Network will/will not be contacted in accordance with patient's wishes.</w:t>
      </w:r>
      <w:r w:rsidR="007F0260">
        <w:br w:type="page"/>
      </w:r>
    </w:p>
    <w:p w:rsidR="007F0260" w:rsidRDefault="007F0260" w:rsidP="007F0260">
      <w:pPr>
        <w:rPr>
          <w:rFonts w:ascii="Arial" w:hAnsi="Arial" w:cs="Arial"/>
          <w:color w:val="005A7C"/>
          <w:sz w:val="28"/>
        </w:rPr>
        <w:sectPr w:rsidR="007F0260" w:rsidSect="00CA0F26">
          <w:type w:val="continuous"/>
          <w:pgSz w:w="12240" w:h="15840"/>
          <w:pgMar w:top="720" w:right="1440" w:bottom="720" w:left="1440" w:header="720" w:footer="720" w:gutter="0"/>
          <w:cols w:space="720"/>
          <w:docGrid w:linePitch="360"/>
        </w:sectPr>
      </w:pPr>
    </w:p>
    <w:p w:rsidR="00F76BB1" w:rsidRPr="00DD2D15" w:rsidRDefault="00CA0F26" w:rsidP="00F76BB1">
      <w:pPr>
        <w:pStyle w:val="Title"/>
        <w:jc w:val="center"/>
        <w:rPr>
          <w:rFonts w:ascii="Arial" w:hAnsi="Arial" w:cs="Arial"/>
          <w:b/>
          <w:color w:val="auto"/>
          <w:sz w:val="44"/>
          <w:szCs w:val="44"/>
        </w:rPr>
      </w:pPr>
      <w:r w:rsidRPr="00DD2D15">
        <w:rPr>
          <w:rFonts w:ascii="Arial" w:hAnsi="Arial" w:cs="Arial"/>
          <w:b/>
          <w:color w:val="auto"/>
          <w:sz w:val="36"/>
          <w:szCs w:val="36"/>
        </w:rPr>
        <w:lastRenderedPageBreak/>
        <w:t>On-Call Guidebook</w:t>
      </w:r>
      <w:r>
        <w:rPr>
          <w:rFonts w:ascii="Arial" w:hAnsi="Arial" w:cs="Arial"/>
          <w:b/>
          <w:color w:val="auto"/>
          <w:sz w:val="44"/>
          <w:szCs w:val="44"/>
        </w:rPr>
        <w:t xml:space="preserve"> – </w:t>
      </w:r>
      <w:r w:rsidRPr="00DD2D15">
        <w:rPr>
          <w:rFonts w:ascii="Arial" w:hAnsi="Arial" w:cs="Arial"/>
          <w:b/>
          <w:color w:val="auto"/>
          <w:sz w:val="44"/>
          <w:szCs w:val="44"/>
        </w:rPr>
        <w:t>Vital Sign Abnormalities</w:t>
      </w:r>
    </w:p>
    <w:p w:rsidR="00CA0F26" w:rsidRDefault="00CA0F26" w:rsidP="00BB37E5">
      <w:pPr>
        <w:ind w:right="-522"/>
        <w:jc w:val="center"/>
        <w:rPr>
          <w:rFonts w:ascii="Arial" w:hAnsi="Arial" w:cs="Arial"/>
          <w:b/>
          <w:sz w:val="28"/>
        </w:rPr>
        <w:sectPr w:rsidR="00CA0F26" w:rsidSect="00CA0F26">
          <w:footerReference w:type="default" r:id="rId13"/>
          <w:type w:val="continuous"/>
          <w:pgSz w:w="12240" w:h="15840"/>
          <w:pgMar w:top="720" w:right="1440" w:bottom="720" w:left="1440" w:header="720" w:footer="720" w:gutter="0"/>
          <w:cols w:space="144"/>
          <w:docGrid w:linePitch="360"/>
        </w:sectPr>
      </w:pPr>
    </w:p>
    <w:p w:rsidR="007F0260" w:rsidRPr="00A65534" w:rsidRDefault="00BB37E5" w:rsidP="00BB37E5">
      <w:pPr>
        <w:ind w:right="-522"/>
        <w:jc w:val="center"/>
        <w:rPr>
          <w:rFonts w:ascii="Arial" w:hAnsi="Arial" w:cs="Arial"/>
          <w:b/>
          <w:color w:val="005A7C"/>
          <w:sz w:val="28"/>
        </w:rPr>
      </w:pPr>
      <w:r>
        <w:rPr>
          <w:rFonts w:ascii="Arial" w:hAnsi="Arial" w:cs="Arial"/>
          <w:b/>
          <w:sz w:val="28"/>
        </w:rPr>
        <w:lastRenderedPageBreak/>
        <w:t>GENERAL ADVICE</w:t>
      </w:r>
    </w:p>
    <w:p w:rsidR="007F0260" w:rsidRPr="00BB37E5" w:rsidRDefault="007F0260" w:rsidP="007F7CCC">
      <w:pPr>
        <w:widowControl w:val="0"/>
        <w:numPr>
          <w:ilvl w:val="0"/>
          <w:numId w:val="24"/>
        </w:numPr>
        <w:tabs>
          <w:tab w:val="left" w:pos="180"/>
        </w:tabs>
        <w:suppressAutoHyphens/>
        <w:spacing w:line="216" w:lineRule="auto"/>
        <w:ind w:left="180" w:hanging="180"/>
        <w:rPr>
          <w:rFonts w:ascii="Arial" w:hAnsi="Arial" w:cs="Arial"/>
          <w:u w:val="single"/>
        </w:rPr>
      </w:pPr>
      <w:r w:rsidRPr="00BB37E5">
        <w:rPr>
          <w:rFonts w:ascii="Arial" w:hAnsi="Arial" w:cs="Arial"/>
        </w:rPr>
        <w:t>When in doubt, ask the ICU resident.  They are there to help, teach, and back you up when you need it.  Also, the ER doctors are knowledgeable and always willing to give you advice. Finally, the on-call registrars are getting paid to ba</w:t>
      </w:r>
      <w:r w:rsidR="00047805">
        <w:rPr>
          <w:rFonts w:ascii="Arial" w:hAnsi="Arial" w:cs="Arial"/>
        </w:rPr>
        <w:t>ck us up – call them.</w:t>
      </w:r>
      <w:r w:rsidRPr="00BB37E5">
        <w:rPr>
          <w:rFonts w:ascii="Arial" w:hAnsi="Arial" w:cs="Arial"/>
        </w:rPr>
        <w:t xml:space="preserve"> The bottom line is</w:t>
      </w:r>
      <w:proofErr w:type="gramStart"/>
      <w:r w:rsidRPr="00BB37E5">
        <w:rPr>
          <w:rFonts w:ascii="Arial" w:hAnsi="Arial" w:cs="Arial"/>
        </w:rPr>
        <w:t>,</w:t>
      </w:r>
      <w:proofErr w:type="gramEnd"/>
      <w:r w:rsidRPr="00BB37E5">
        <w:rPr>
          <w:rFonts w:ascii="Arial" w:hAnsi="Arial" w:cs="Arial"/>
        </w:rPr>
        <w:t xml:space="preserve"> </w:t>
      </w:r>
      <w:r w:rsidRPr="00BB37E5">
        <w:rPr>
          <w:rFonts w:ascii="Arial" w:hAnsi="Arial" w:cs="Arial"/>
          <w:u w:val="single"/>
        </w:rPr>
        <w:t>you are not alone!</w:t>
      </w:r>
    </w:p>
    <w:p w:rsidR="007F0260" w:rsidRPr="00BB37E5" w:rsidRDefault="007F0260" w:rsidP="007F7CCC">
      <w:pPr>
        <w:widowControl w:val="0"/>
        <w:numPr>
          <w:ilvl w:val="0"/>
          <w:numId w:val="24"/>
        </w:numPr>
        <w:tabs>
          <w:tab w:val="left" w:pos="180"/>
        </w:tabs>
        <w:suppressAutoHyphens/>
        <w:spacing w:line="216" w:lineRule="auto"/>
        <w:ind w:left="180" w:hanging="180"/>
        <w:rPr>
          <w:rFonts w:ascii="Arial" w:hAnsi="Arial" w:cs="Arial"/>
        </w:rPr>
      </w:pPr>
      <w:r w:rsidRPr="00BB37E5">
        <w:rPr>
          <w:rFonts w:ascii="Arial" w:hAnsi="Arial" w:cs="Arial"/>
        </w:rPr>
        <w:t xml:space="preserve">Your job is not to solve all of the patient’s problems overnight.  Sometimes you have to gently set expectations of </w:t>
      </w:r>
      <w:r w:rsidR="00600355">
        <w:rPr>
          <w:rFonts w:ascii="Arial" w:hAnsi="Arial" w:cs="Arial"/>
        </w:rPr>
        <w:t xml:space="preserve">nurses, patients, and families regarding your role </w:t>
      </w:r>
      <w:r w:rsidR="00047805">
        <w:rPr>
          <w:rFonts w:ascii="Arial" w:hAnsi="Arial" w:cs="Arial"/>
        </w:rPr>
        <w:t xml:space="preserve">when you are covering </w:t>
      </w:r>
      <w:r w:rsidRPr="00BB37E5">
        <w:rPr>
          <w:rFonts w:ascii="Arial" w:hAnsi="Arial" w:cs="Arial"/>
        </w:rPr>
        <w:t>an entire hospital full of patients.</w:t>
      </w:r>
    </w:p>
    <w:p w:rsidR="007F0260" w:rsidRPr="00BB37E5" w:rsidRDefault="007F0260" w:rsidP="007F7CCC">
      <w:pPr>
        <w:widowControl w:val="0"/>
        <w:numPr>
          <w:ilvl w:val="0"/>
          <w:numId w:val="24"/>
        </w:numPr>
        <w:tabs>
          <w:tab w:val="left" w:pos="180"/>
        </w:tabs>
        <w:suppressAutoHyphens/>
        <w:spacing w:line="216" w:lineRule="auto"/>
        <w:ind w:left="180" w:hanging="180"/>
        <w:rPr>
          <w:rFonts w:ascii="Arial" w:hAnsi="Arial" w:cs="Arial"/>
        </w:rPr>
      </w:pPr>
      <w:r w:rsidRPr="00BB37E5">
        <w:rPr>
          <w:rFonts w:ascii="Arial" w:hAnsi="Arial" w:cs="Arial"/>
        </w:rPr>
        <w:t>You have a ton of responsibilities when you are on call, do your best to triage – it will get easier over time.  Here is your list of included expectations as house officer:</w:t>
      </w:r>
    </w:p>
    <w:p w:rsidR="007F0260" w:rsidRPr="00BB37E5" w:rsidRDefault="007F0260" w:rsidP="007F7CCC">
      <w:pPr>
        <w:widowControl w:val="0"/>
        <w:numPr>
          <w:ilvl w:val="1"/>
          <w:numId w:val="25"/>
        </w:numPr>
        <w:tabs>
          <w:tab w:val="left" w:pos="180"/>
          <w:tab w:val="num" w:pos="792"/>
          <w:tab w:val="left" w:pos="900"/>
        </w:tabs>
        <w:suppressAutoHyphens/>
        <w:spacing w:line="216" w:lineRule="auto"/>
        <w:ind w:left="450" w:hanging="270"/>
        <w:rPr>
          <w:rFonts w:ascii="Arial" w:hAnsi="Arial" w:cs="Arial"/>
        </w:rPr>
      </w:pPr>
      <w:proofErr w:type="spellStart"/>
      <w:r w:rsidRPr="00BB37E5">
        <w:rPr>
          <w:rFonts w:ascii="Arial" w:hAnsi="Arial" w:cs="Arial"/>
        </w:rPr>
        <w:t>Crosscover</w:t>
      </w:r>
      <w:proofErr w:type="spellEnd"/>
      <w:r w:rsidRPr="00BB37E5">
        <w:rPr>
          <w:rFonts w:ascii="Arial" w:hAnsi="Arial" w:cs="Arial"/>
        </w:rPr>
        <w:t xml:space="preserve"> nursery, all of the 4</w:t>
      </w:r>
      <w:r w:rsidRPr="00BB37E5">
        <w:rPr>
          <w:rFonts w:ascii="Arial" w:hAnsi="Arial" w:cs="Arial"/>
          <w:vertAlign w:val="superscript"/>
        </w:rPr>
        <w:t>th</w:t>
      </w:r>
      <w:r w:rsidRPr="00BB37E5">
        <w:rPr>
          <w:rFonts w:ascii="Arial" w:hAnsi="Arial" w:cs="Arial"/>
        </w:rPr>
        <w:t xml:space="preserve"> and 5</w:t>
      </w:r>
      <w:r w:rsidRPr="00BB37E5">
        <w:rPr>
          <w:rFonts w:ascii="Arial" w:hAnsi="Arial" w:cs="Arial"/>
          <w:vertAlign w:val="superscript"/>
        </w:rPr>
        <w:t>th</w:t>
      </w:r>
      <w:r w:rsidRPr="00BB37E5">
        <w:rPr>
          <w:rFonts w:ascii="Arial" w:hAnsi="Arial" w:cs="Arial"/>
        </w:rPr>
        <w:t xml:space="preserve"> floor (excluding OB/</w:t>
      </w:r>
      <w:proofErr w:type="spellStart"/>
      <w:r w:rsidRPr="00BB37E5">
        <w:rPr>
          <w:rFonts w:ascii="Arial" w:hAnsi="Arial" w:cs="Arial"/>
        </w:rPr>
        <w:t>Post partum</w:t>
      </w:r>
      <w:proofErr w:type="spellEnd"/>
      <w:r w:rsidRPr="00BB37E5">
        <w:rPr>
          <w:rFonts w:ascii="Arial" w:hAnsi="Arial" w:cs="Arial"/>
        </w:rPr>
        <w:t>)</w:t>
      </w:r>
    </w:p>
    <w:p w:rsidR="007F0260" w:rsidRPr="00BB37E5" w:rsidRDefault="007F0260" w:rsidP="007F7CCC">
      <w:pPr>
        <w:widowControl w:val="0"/>
        <w:numPr>
          <w:ilvl w:val="1"/>
          <w:numId w:val="25"/>
        </w:numPr>
        <w:tabs>
          <w:tab w:val="left" w:pos="180"/>
          <w:tab w:val="num" w:pos="792"/>
          <w:tab w:val="left" w:pos="900"/>
        </w:tabs>
        <w:suppressAutoHyphens/>
        <w:spacing w:line="216" w:lineRule="auto"/>
        <w:ind w:left="450" w:hanging="270"/>
        <w:rPr>
          <w:rFonts w:ascii="Arial" w:hAnsi="Arial" w:cs="Arial"/>
        </w:rPr>
      </w:pPr>
      <w:r w:rsidRPr="00BB37E5">
        <w:rPr>
          <w:rFonts w:ascii="Arial" w:hAnsi="Arial" w:cs="Arial"/>
        </w:rPr>
        <w:t>Neonatal resuscitation for OB response calls (stat C-sections)</w:t>
      </w:r>
    </w:p>
    <w:p w:rsidR="007F0260" w:rsidRPr="00BB37E5" w:rsidRDefault="007F0260" w:rsidP="007F7CCC">
      <w:pPr>
        <w:widowControl w:val="0"/>
        <w:numPr>
          <w:ilvl w:val="1"/>
          <w:numId w:val="25"/>
        </w:numPr>
        <w:tabs>
          <w:tab w:val="left" w:pos="180"/>
          <w:tab w:val="num" w:pos="792"/>
          <w:tab w:val="left" w:pos="900"/>
        </w:tabs>
        <w:suppressAutoHyphens/>
        <w:spacing w:line="216" w:lineRule="auto"/>
        <w:ind w:left="450" w:hanging="270"/>
        <w:rPr>
          <w:rFonts w:ascii="Arial" w:hAnsi="Arial" w:cs="Arial"/>
        </w:rPr>
      </w:pPr>
      <w:r w:rsidRPr="00BB37E5">
        <w:rPr>
          <w:rFonts w:ascii="Arial" w:hAnsi="Arial" w:cs="Arial"/>
        </w:rPr>
        <w:t>Admissions</w:t>
      </w:r>
    </w:p>
    <w:p w:rsidR="007F0260" w:rsidRPr="00BB37E5" w:rsidRDefault="007F0260" w:rsidP="007F7CCC">
      <w:pPr>
        <w:widowControl w:val="0"/>
        <w:numPr>
          <w:ilvl w:val="1"/>
          <w:numId w:val="25"/>
        </w:numPr>
        <w:tabs>
          <w:tab w:val="left" w:pos="180"/>
          <w:tab w:val="num" w:pos="792"/>
          <w:tab w:val="left" w:pos="900"/>
        </w:tabs>
        <w:suppressAutoHyphens/>
        <w:spacing w:line="216" w:lineRule="auto"/>
        <w:ind w:left="450" w:hanging="270"/>
        <w:rPr>
          <w:rFonts w:ascii="Arial" w:hAnsi="Arial" w:cs="Arial"/>
        </w:rPr>
      </w:pPr>
      <w:r w:rsidRPr="00BB37E5">
        <w:rPr>
          <w:rFonts w:ascii="Arial" w:hAnsi="Arial" w:cs="Arial"/>
        </w:rPr>
        <w:t>Assisting the surgeon for overnight cases</w:t>
      </w:r>
    </w:p>
    <w:p w:rsidR="007F0260" w:rsidRPr="00BB37E5" w:rsidRDefault="007F0260" w:rsidP="007F7CCC">
      <w:pPr>
        <w:widowControl w:val="0"/>
        <w:numPr>
          <w:ilvl w:val="1"/>
          <w:numId w:val="25"/>
        </w:numPr>
        <w:tabs>
          <w:tab w:val="left" w:pos="180"/>
          <w:tab w:val="num" w:pos="792"/>
          <w:tab w:val="left" w:pos="900"/>
        </w:tabs>
        <w:suppressAutoHyphens/>
        <w:spacing w:line="216" w:lineRule="auto"/>
        <w:ind w:left="450" w:hanging="270"/>
        <w:rPr>
          <w:rFonts w:ascii="Arial" w:hAnsi="Arial" w:cs="Arial"/>
        </w:rPr>
      </w:pPr>
      <w:r w:rsidRPr="00BB37E5">
        <w:rPr>
          <w:rFonts w:ascii="Arial" w:hAnsi="Arial" w:cs="Arial"/>
        </w:rPr>
        <w:t xml:space="preserve">Procedures (per resident preference) </w:t>
      </w:r>
    </w:p>
    <w:p w:rsidR="00047805" w:rsidRPr="00CA0F26" w:rsidRDefault="00047805" w:rsidP="00047805">
      <w:pPr>
        <w:rPr>
          <w:rFonts w:ascii="Arial" w:hAnsi="Arial" w:cs="Arial"/>
          <w:sz w:val="28"/>
          <w:szCs w:val="28"/>
        </w:rPr>
      </w:pPr>
    </w:p>
    <w:p w:rsidR="00047805" w:rsidRPr="00BB054F" w:rsidRDefault="00047805" w:rsidP="00047805">
      <w:pPr>
        <w:jc w:val="center"/>
        <w:rPr>
          <w:rFonts w:ascii="Arial" w:hAnsi="Arial" w:cs="Arial"/>
          <w:b/>
          <w:caps/>
          <w:sz w:val="28"/>
        </w:rPr>
      </w:pPr>
      <w:r w:rsidRPr="00BB054F">
        <w:rPr>
          <w:rFonts w:ascii="Arial" w:hAnsi="Arial" w:cs="Arial"/>
          <w:b/>
          <w:caps/>
          <w:sz w:val="28"/>
        </w:rPr>
        <w:t>Fever (&gt;100.4F, 38C)</w:t>
      </w:r>
    </w:p>
    <w:p w:rsidR="00047805" w:rsidRPr="00ED5257" w:rsidRDefault="00047805" w:rsidP="00047805">
      <w:pPr>
        <w:ind w:left="170" w:hanging="170"/>
        <w:rPr>
          <w:rFonts w:eastAsia="Times New Roman"/>
        </w:rPr>
      </w:pPr>
      <w:r>
        <w:rPr>
          <w:rFonts w:ascii="Arial" w:eastAsia="Times New Roman" w:hAnsi="Arial" w:cs="Arial"/>
        </w:rPr>
        <w:t>Assess trend (</w:t>
      </w:r>
      <w:r w:rsidRPr="00ED5257">
        <w:rPr>
          <w:rFonts w:ascii="Arial" w:eastAsia="Times New Roman" w:hAnsi="Arial" w:cs="Arial"/>
        </w:rPr>
        <w:t>low or high fever?</w:t>
      </w:r>
      <w:r>
        <w:rPr>
          <w:rFonts w:ascii="Arial" w:eastAsia="Times New Roman" w:hAnsi="Arial" w:cs="Arial"/>
        </w:rPr>
        <w:t xml:space="preserve"> </w:t>
      </w:r>
      <w:proofErr w:type="gramStart"/>
      <w:r>
        <w:rPr>
          <w:rFonts w:ascii="Arial" w:eastAsia="Times New Roman" w:hAnsi="Arial" w:cs="Arial"/>
        </w:rPr>
        <w:t>New or old?)</w:t>
      </w:r>
      <w:proofErr w:type="gramEnd"/>
    </w:p>
    <w:p w:rsidR="00047805" w:rsidRPr="00ED5257" w:rsidRDefault="00047805" w:rsidP="00047805">
      <w:pPr>
        <w:rPr>
          <w:rFonts w:eastAsia="Times New Roman"/>
        </w:rPr>
      </w:pPr>
      <w:r>
        <w:rPr>
          <w:rFonts w:ascii="Arial" w:eastAsia="Times New Roman" w:hAnsi="Arial" w:cs="Arial"/>
        </w:rPr>
        <w:t>G</w:t>
      </w:r>
      <w:r w:rsidRPr="00ED5257">
        <w:rPr>
          <w:rFonts w:ascii="Arial" w:eastAsia="Times New Roman" w:hAnsi="Arial" w:cs="Arial"/>
        </w:rPr>
        <w:t>et complete set of vitals; remember SIRS</w:t>
      </w:r>
      <w:r>
        <w:rPr>
          <w:rFonts w:ascii="Arial" w:eastAsia="Times New Roman" w:hAnsi="Arial" w:cs="Arial"/>
        </w:rPr>
        <w:t xml:space="preserve"> and see </w:t>
      </w:r>
      <w:r w:rsidRPr="00186B1B">
        <w:rPr>
          <w:rFonts w:ascii="Arial" w:eastAsia="Times New Roman" w:hAnsi="Arial" w:cs="Arial"/>
          <w:b/>
        </w:rPr>
        <w:t>sepsis algorithm</w:t>
      </w:r>
    </w:p>
    <w:p w:rsidR="00047805" w:rsidRPr="00ED5257" w:rsidRDefault="00047805" w:rsidP="00047805">
      <w:pPr>
        <w:numPr>
          <w:ilvl w:val="0"/>
          <w:numId w:val="18"/>
        </w:numPr>
        <w:ind w:left="180" w:hanging="180"/>
        <w:rPr>
          <w:rFonts w:eastAsia="Times New Roman"/>
        </w:rPr>
      </w:pPr>
      <w:r w:rsidRPr="00ED5257">
        <w:rPr>
          <w:rFonts w:ascii="Arial" w:eastAsia="Times New Roman" w:hAnsi="Arial" w:cs="Arial"/>
        </w:rPr>
        <w:t xml:space="preserve">Not worried: +/- lactate </w:t>
      </w:r>
    </w:p>
    <w:p w:rsidR="00047805" w:rsidRDefault="00047805" w:rsidP="00047805">
      <w:pPr>
        <w:numPr>
          <w:ilvl w:val="0"/>
          <w:numId w:val="18"/>
        </w:numPr>
        <w:ind w:left="180" w:hanging="180"/>
        <w:rPr>
          <w:rFonts w:eastAsia="Times New Roman"/>
        </w:rPr>
      </w:pPr>
      <w:r w:rsidRPr="00ED5257">
        <w:rPr>
          <w:rFonts w:ascii="Arial" w:eastAsia="Times New Roman" w:hAnsi="Arial" w:cs="Arial"/>
        </w:rPr>
        <w:t>Worried (SIRS or new fever): lactate, blood culture, CBC</w:t>
      </w:r>
      <w:r>
        <w:rPr>
          <w:rFonts w:ascii="Arial" w:eastAsia="Times New Roman" w:hAnsi="Arial" w:cs="Arial"/>
        </w:rPr>
        <w:t>, bolus</w:t>
      </w:r>
    </w:p>
    <w:p w:rsidR="00047805" w:rsidRPr="00ED5257" w:rsidRDefault="00047805" w:rsidP="00047805">
      <w:pPr>
        <w:numPr>
          <w:ilvl w:val="0"/>
          <w:numId w:val="18"/>
        </w:numPr>
        <w:ind w:left="180" w:hanging="180"/>
        <w:rPr>
          <w:rFonts w:eastAsia="Times New Roman"/>
        </w:rPr>
      </w:pPr>
      <w:r w:rsidRPr="00ED5257">
        <w:rPr>
          <w:rFonts w:ascii="Arial" w:eastAsia="Times New Roman" w:hAnsi="Arial" w:cs="Arial"/>
        </w:rPr>
        <w:t xml:space="preserve">Really worried (septic, </w:t>
      </w:r>
      <w:proofErr w:type="spellStart"/>
      <w:r w:rsidRPr="00ED5257">
        <w:rPr>
          <w:rFonts w:ascii="Arial" w:eastAsia="Times New Roman" w:hAnsi="Arial" w:cs="Arial"/>
        </w:rPr>
        <w:t>pt</w:t>
      </w:r>
      <w:proofErr w:type="spellEnd"/>
      <w:r w:rsidRPr="00ED5257">
        <w:rPr>
          <w:rFonts w:ascii="Arial" w:eastAsia="Times New Roman" w:hAnsi="Arial" w:cs="Arial"/>
        </w:rPr>
        <w:t xml:space="preserve"> looks bad): lactate, CBC, UA, urine culture, blood culture, CXR, </w:t>
      </w:r>
      <w:r>
        <w:rPr>
          <w:rFonts w:ascii="Arial" w:eastAsia="Times New Roman" w:hAnsi="Arial" w:cs="Arial"/>
        </w:rPr>
        <w:t xml:space="preserve"> </w:t>
      </w:r>
      <w:r w:rsidRPr="00186B1B">
        <w:rPr>
          <w:rFonts w:ascii="Arial" w:eastAsia="Times New Roman" w:hAnsi="Arial" w:cs="Arial"/>
          <w:b/>
        </w:rPr>
        <w:t>2 liters IVF, immediate antibiotics, transfer</w:t>
      </w:r>
      <w:r>
        <w:rPr>
          <w:rFonts w:ascii="Arial" w:eastAsia="Times New Roman" w:hAnsi="Arial" w:cs="Arial"/>
        </w:rPr>
        <w:t xml:space="preserve"> </w:t>
      </w:r>
      <w:r>
        <w:rPr>
          <w:rFonts w:ascii="Arial" w:eastAsia="Times New Roman" w:hAnsi="Arial" w:cs="Arial"/>
          <w:b/>
        </w:rPr>
        <w:t xml:space="preserve">to IMCU </w:t>
      </w:r>
      <w:r>
        <w:rPr>
          <w:rFonts w:ascii="Arial" w:eastAsia="Times New Roman" w:hAnsi="Arial" w:cs="Arial"/>
        </w:rPr>
        <w:t>+/- CMP, +/- ABG</w:t>
      </w:r>
    </w:p>
    <w:p w:rsidR="00047805" w:rsidRPr="009C6B64" w:rsidRDefault="00047805" w:rsidP="00047805">
      <w:pPr>
        <w:pStyle w:val="ListParagraph"/>
        <w:numPr>
          <w:ilvl w:val="0"/>
          <w:numId w:val="18"/>
        </w:numPr>
        <w:spacing w:after="0" w:line="240" w:lineRule="auto"/>
        <w:ind w:left="180" w:hanging="180"/>
        <w:rPr>
          <w:rFonts w:eastAsia="Times New Roman"/>
        </w:rPr>
      </w:pPr>
      <w:r w:rsidRPr="009C6B64">
        <w:rPr>
          <w:rFonts w:ascii="Arial" w:eastAsia="Times New Roman" w:hAnsi="Arial" w:cs="Arial"/>
        </w:rPr>
        <w:t>If known source and patient already being treated you usually don’t have to obtain a full sepsis w/u, however consider re</w:t>
      </w:r>
      <w:r>
        <w:rPr>
          <w:rFonts w:ascii="Arial" w:eastAsia="Times New Roman" w:hAnsi="Arial" w:cs="Arial"/>
        </w:rPr>
        <w:t>-</w:t>
      </w:r>
      <w:r w:rsidRPr="009C6B64">
        <w:rPr>
          <w:rFonts w:ascii="Arial" w:eastAsia="Times New Roman" w:hAnsi="Arial" w:cs="Arial"/>
        </w:rPr>
        <w:t xml:space="preserve">culturing patient if &gt; 24 hours since last blood culture. </w:t>
      </w:r>
    </w:p>
    <w:p w:rsidR="00047805" w:rsidRPr="00047805" w:rsidRDefault="00CA0F26" w:rsidP="00047805">
      <w:pPr>
        <w:pStyle w:val="ListParagraph"/>
        <w:numPr>
          <w:ilvl w:val="0"/>
          <w:numId w:val="18"/>
        </w:numPr>
        <w:spacing w:after="120" w:line="240" w:lineRule="auto"/>
        <w:ind w:left="180" w:hanging="180"/>
        <w:rPr>
          <w:rFonts w:ascii="Arial" w:hAnsi="Arial" w:cs="Arial"/>
        </w:rPr>
      </w:pPr>
      <w:r>
        <w:rPr>
          <w:rFonts w:ascii="Arial" w:eastAsia="Times New Roman" w:hAnsi="Arial" w:cs="Arial"/>
        </w:rPr>
        <w:t xml:space="preserve">If septic, consider broadening antibiotics, if just fever generally no need to change </w:t>
      </w:r>
      <w:proofErr w:type="spellStart"/>
      <w:r>
        <w:rPr>
          <w:rFonts w:ascii="Arial" w:eastAsia="Times New Roman" w:hAnsi="Arial" w:cs="Arial"/>
        </w:rPr>
        <w:t>abx</w:t>
      </w:r>
      <w:proofErr w:type="spellEnd"/>
    </w:p>
    <w:p w:rsidR="00047805" w:rsidRDefault="00047805" w:rsidP="00047805">
      <w:pPr>
        <w:jc w:val="center"/>
        <w:rPr>
          <w:rFonts w:ascii="Arial" w:hAnsi="Arial" w:cs="Arial"/>
          <w:b/>
          <w:sz w:val="28"/>
          <w:szCs w:val="28"/>
        </w:rPr>
      </w:pPr>
    </w:p>
    <w:p w:rsidR="00047805" w:rsidRPr="0081258E" w:rsidRDefault="00047805" w:rsidP="00047805">
      <w:pPr>
        <w:jc w:val="center"/>
        <w:rPr>
          <w:rFonts w:ascii="Arial" w:hAnsi="Arial" w:cs="Arial"/>
          <w:b/>
          <w:sz w:val="28"/>
          <w:szCs w:val="28"/>
        </w:rPr>
      </w:pPr>
      <w:r>
        <w:rPr>
          <w:rFonts w:ascii="Arial" w:hAnsi="Arial" w:cs="Arial"/>
          <w:b/>
          <w:sz w:val="28"/>
          <w:szCs w:val="28"/>
        </w:rPr>
        <w:t>HYPOTENSION</w:t>
      </w:r>
    </w:p>
    <w:p w:rsidR="00047805" w:rsidRDefault="00047805" w:rsidP="00047805">
      <w:pPr>
        <w:rPr>
          <w:rFonts w:ascii="Arial" w:hAnsi="Arial" w:cs="Arial"/>
        </w:rPr>
      </w:pPr>
      <w:r>
        <w:rPr>
          <w:rFonts w:ascii="Arial" w:hAnsi="Arial" w:cs="Arial"/>
        </w:rPr>
        <w:t>Check baseline, have RN recheck.</w:t>
      </w:r>
    </w:p>
    <w:p w:rsidR="00047805" w:rsidRPr="00CF39A2" w:rsidRDefault="00047805" w:rsidP="00047805">
      <w:pPr>
        <w:rPr>
          <w:rFonts w:ascii="Arial" w:hAnsi="Arial" w:cs="Arial"/>
        </w:rPr>
      </w:pPr>
      <w:proofErr w:type="gramStart"/>
      <w:r w:rsidRPr="00CF39A2">
        <w:rPr>
          <w:rFonts w:ascii="Arial" w:hAnsi="Arial" w:cs="Arial"/>
        </w:rPr>
        <w:t>Dehydration?</w:t>
      </w:r>
      <w:proofErr w:type="gramEnd"/>
      <w:r w:rsidRPr="00CF39A2">
        <w:rPr>
          <w:rFonts w:ascii="Arial" w:hAnsi="Arial" w:cs="Arial"/>
        </w:rPr>
        <w:t xml:space="preserve">  Ask about urine output</w:t>
      </w:r>
    </w:p>
    <w:p w:rsidR="00047805" w:rsidRDefault="00047805" w:rsidP="00047805">
      <w:pPr>
        <w:pStyle w:val="ListParagraph"/>
        <w:numPr>
          <w:ilvl w:val="0"/>
          <w:numId w:val="32"/>
        </w:numPr>
        <w:spacing w:after="0" w:line="240" w:lineRule="auto"/>
        <w:ind w:left="180" w:hanging="180"/>
        <w:rPr>
          <w:rFonts w:ascii="Arial" w:hAnsi="Arial" w:cs="Arial"/>
        </w:rPr>
      </w:pPr>
      <w:r>
        <w:rPr>
          <w:rFonts w:ascii="Arial" w:hAnsi="Arial" w:cs="Arial"/>
        </w:rPr>
        <w:t>Assess for Sepsis (SIRS criteria + infection), if positive and lactate &gt;4 or SBP&lt;90 -&gt; 2 liters NS bolus STAT</w:t>
      </w:r>
    </w:p>
    <w:p w:rsidR="00047805" w:rsidRPr="00CF39A2" w:rsidRDefault="00047805" w:rsidP="00047805">
      <w:pPr>
        <w:pStyle w:val="ListParagraph"/>
        <w:numPr>
          <w:ilvl w:val="0"/>
          <w:numId w:val="32"/>
        </w:numPr>
        <w:spacing w:after="0" w:line="240" w:lineRule="auto"/>
        <w:ind w:left="180" w:hanging="180"/>
        <w:rPr>
          <w:rFonts w:ascii="Arial" w:hAnsi="Arial" w:cs="Arial"/>
        </w:rPr>
      </w:pPr>
      <w:r>
        <w:rPr>
          <w:rFonts w:ascii="Arial" w:hAnsi="Arial" w:cs="Arial"/>
        </w:rPr>
        <w:t>If not septi</w:t>
      </w:r>
      <w:r w:rsidR="00CA0F26">
        <w:rPr>
          <w:rFonts w:ascii="Arial" w:hAnsi="Arial" w:cs="Arial"/>
        </w:rPr>
        <w:t>c, try</w:t>
      </w:r>
      <w:r>
        <w:rPr>
          <w:rFonts w:ascii="Arial" w:hAnsi="Arial" w:cs="Arial"/>
        </w:rPr>
        <w:t xml:space="preserve"> a little </w:t>
      </w:r>
      <w:r w:rsidR="00CA0F26">
        <w:rPr>
          <w:rFonts w:ascii="Arial" w:hAnsi="Arial" w:cs="Arial"/>
        </w:rPr>
        <w:t>fluid bolus and see how the patient responds</w:t>
      </w:r>
      <w:r w:rsidRPr="00CF39A2">
        <w:rPr>
          <w:rFonts w:ascii="Arial" w:hAnsi="Arial" w:cs="Arial"/>
        </w:rPr>
        <w:t xml:space="preserve"> </w:t>
      </w:r>
    </w:p>
    <w:p w:rsidR="00047805" w:rsidRPr="00CF39A2" w:rsidRDefault="00047805" w:rsidP="00047805">
      <w:pPr>
        <w:pStyle w:val="ListParagraph"/>
        <w:numPr>
          <w:ilvl w:val="0"/>
          <w:numId w:val="32"/>
        </w:numPr>
        <w:spacing w:after="0" w:line="240" w:lineRule="auto"/>
        <w:ind w:left="180" w:hanging="180"/>
        <w:rPr>
          <w:rFonts w:ascii="Arial" w:hAnsi="Arial" w:cs="Arial"/>
        </w:rPr>
      </w:pPr>
      <w:r w:rsidRPr="00CF39A2">
        <w:rPr>
          <w:rFonts w:ascii="Arial" w:hAnsi="Arial" w:cs="Arial"/>
        </w:rPr>
        <w:lastRenderedPageBreak/>
        <w:t xml:space="preserve">Med Check… on a bunch of </w:t>
      </w:r>
      <w:r>
        <w:rPr>
          <w:rFonts w:ascii="Arial" w:hAnsi="Arial" w:cs="Arial"/>
        </w:rPr>
        <w:t>BP</w:t>
      </w:r>
      <w:r w:rsidRPr="00CF39A2">
        <w:rPr>
          <w:rFonts w:ascii="Arial" w:hAnsi="Arial" w:cs="Arial"/>
        </w:rPr>
        <w:t xml:space="preserve"> meds?</w:t>
      </w:r>
    </w:p>
    <w:p w:rsidR="00047805" w:rsidRDefault="00047805" w:rsidP="00047805">
      <w:pPr>
        <w:pStyle w:val="ListParagraph"/>
        <w:numPr>
          <w:ilvl w:val="0"/>
          <w:numId w:val="32"/>
        </w:numPr>
        <w:spacing w:after="0" w:line="240" w:lineRule="auto"/>
        <w:ind w:left="180" w:hanging="180"/>
        <w:rPr>
          <w:rFonts w:ascii="Arial" w:hAnsi="Arial" w:cs="Arial"/>
        </w:rPr>
      </w:pPr>
      <w:r w:rsidRPr="00CF39A2">
        <w:rPr>
          <w:rFonts w:ascii="Arial" w:hAnsi="Arial" w:cs="Arial"/>
        </w:rPr>
        <w:t>I</w:t>
      </w:r>
      <w:r w:rsidR="00CA0F26">
        <w:rPr>
          <w:rFonts w:ascii="Arial" w:hAnsi="Arial" w:cs="Arial"/>
        </w:rPr>
        <w:t xml:space="preserve">f very low, </w:t>
      </w:r>
      <w:proofErr w:type="spellStart"/>
      <w:r w:rsidR="00CA0F26">
        <w:rPr>
          <w:rFonts w:ascii="Arial" w:hAnsi="Arial" w:cs="Arial"/>
        </w:rPr>
        <w:t>Trendelenberg</w:t>
      </w:r>
      <w:proofErr w:type="spellEnd"/>
      <w:r w:rsidR="00CA0F26">
        <w:rPr>
          <w:rFonts w:ascii="Arial" w:hAnsi="Arial" w:cs="Arial"/>
        </w:rPr>
        <w:t xml:space="preserve">, </w:t>
      </w:r>
      <w:r w:rsidRPr="00CF39A2">
        <w:rPr>
          <w:rFonts w:ascii="Arial" w:hAnsi="Arial" w:cs="Arial"/>
        </w:rPr>
        <w:t>call ICU</w:t>
      </w:r>
      <w:r w:rsidR="00CA0F26">
        <w:rPr>
          <w:rFonts w:ascii="Arial" w:hAnsi="Arial" w:cs="Arial"/>
        </w:rPr>
        <w:t xml:space="preserve"> resident, likely transfer to</w:t>
      </w:r>
      <w:r w:rsidRPr="00CF39A2">
        <w:rPr>
          <w:rFonts w:ascii="Arial" w:hAnsi="Arial" w:cs="Arial"/>
        </w:rPr>
        <w:t xml:space="preserve"> ICU for </w:t>
      </w:r>
      <w:proofErr w:type="spellStart"/>
      <w:r w:rsidRPr="00CF39A2">
        <w:rPr>
          <w:rFonts w:ascii="Arial" w:hAnsi="Arial" w:cs="Arial"/>
        </w:rPr>
        <w:t>pressors</w:t>
      </w:r>
      <w:proofErr w:type="spellEnd"/>
      <w:r w:rsidRPr="00CF39A2">
        <w:rPr>
          <w:rFonts w:ascii="Arial" w:hAnsi="Arial" w:cs="Arial"/>
        </w:rPr>
        <w:t>.</w:t>
      </w:r>
    </w:p>
    <w:p w:rsidR="00047805" w:rsidRPr="00047805" w:rsidRDefault="00047805" w:rsidP="00047805">
      <w:pPr>
        <w:spacing w:after="120"/>
        <w:rPr>
          <w:rFonts w:ascii="Arial" w:hAnsi="Arial" w:cs="Arial"/>
        </w:rPr>
      </w:pPr>
    </w:p>
    <w:p w:rsidR="00047805" w:rsidRPr="0081258E" w:rsidRDefault="00047805" w:rsidP="00047805">
      <w:pPr>
        <w:jc w:val="center"/>
        <w:rPr>
          <w:rFonts w:ascii="Arial" w:hAnsi="Arial" w:cs="Arial"/>
          <w:b/>
          <w:sz w:val="28"/>
          <w:szCs w:val="28"/>
        </w:rPr>
      </w:pPr>
      <w:r>
        <w:rPr>
          <w:rFonts w:ascii="Arial" w:hAnsi="Arial" w:cs="Arial"/>
          <w:b/>
          <w:sz w:val="28"/>
          <w:szCs w:val="28"/>
        </w:rPr>
        <w:t>HYPERTENSION</w:t>
      </w:r>
    </w:p>
    <w:p w:rsidR="00047805" w:rsidRPr="00CF39A2" w:rsidRDefault="00047805" w:rsidP="00047805">
      <w:pPr>
        <w:rPr>
          <w:rFonts w:ascii="Arial" w:hAnsi="Arial" w:cs="Arial"/>
        </w:rPr>
      </w:pPr>
      <w:r>
        <w:rPr>
          <w:rFonts w:ascii="Arial" w:hAnsi="Arial" w:cs="Arial"/>
        </w:rPr>
        <w:t>Check baseline, have RN recheck.</w:t>
      </w:r>
      <w:r w:rsidRPr="00CF39A2">
        <w:rPr>
          <w:rFonts w:ascii="Arial" w:hAnsi="Arial" w:cs="Arial"/>
        </w:rPr>
        <w:t xml:space="preserve"> Is the patient </w:t>
      </w:r>
      <w:r>
        <w:rPr>
          <w:rFonts w:ascii="Arial" w:hAnsi="Arial" w:cs="Arial"/>
        </w:rPr>
        <w:t xml:space="preserve">in pain? </w:t>
      </w:r>
      <w:proofErr w:type="gramStart"/>
      <w:r>
        <w:rPr>
          <w:rFonts w:ascii="Arial" w:hAnsi="Arial" w:cs="Arial"/>
        </w:rPr>
        <w:t>Anxious?</w:t>
      </w:r>
      <w:proofErr w:type="gramEnd"/>
      <w:r>
        <w:rPr>
          <w:rFonts w:ascii="Arial" w:hAnsi="Arial" w:cs="Arial"/>
        </w:rPr>
        <w:t xml:space="preserve"> --</w:t>
      </w:r>
      <w:r w:rsidRPr="00CF39A2">
        <w:rPr>
          <w:rFonts w:ascii="Arial" w:hAnsi="Arial" w:cs="Arial"/>
        </w:rPr>
        <w:t xml:space="preserve"> </w:t>
      </w:r>
      <w:proofErr w:type="gramStart"/>
      <w:r w:rsidRPr="00CF39A2">
        <w:rPr>
          <w:rFonts w:ascii="Arial" w:hAnsi="Arial" w:cs="Arial"/>
        </w:rPr>
        <w:t>most</w:t>
      </w:r>
      <w:proofErr w:type="gramEnd"/>
      <w:r w:rsidRPr="00CF39A2">
        <w:rPr>
          <w:rFonts w:ascii="Arial" w:hAnsi="Arial" w:cs="Arial"/>
        </w:rPr>
        <w:t xml:space="preserve"> common, treat these first. </w:t>
      </w:r>
    </w:p>
    <w:p w:rsidR="00047805" w:rsidRPr="00CF39A2" w:rsidRDefault="00047805" w:rsidP="00047805">
      <w:pPr>
        <w:pStyle w:val="ListParagraph"/>
        <w:numPr>
          <w:ilvl w:val="0"/>
          <w:numId w:val="32"/>
        </w:numPr>
        <w:spacing w:after="0" w:line="240" w:lineRule="auto"/>
        <w:ind w:left="180" w:hanging="180"/>
        <w:rPr>
          <w:rFonts w:ascii="Arial" w:hAnsi="Arial" w:cs="Arial"/>
        </w:rPr>
      </w:pPr>
      <w:r w:rsidRPr="00CF39A2">
        <w:rPr>
          <w:rFonts w:ascii="Arial" w:hAnsi="Arial" w:cs="Arial"/>
        </w:rPr>
        <w:t>Was the patient on meds as an o</w:t>
      </w:r>
      <w:r>
        <w:rPr>
          <w:rFonts w:ascii="Arial" w:hAnsi="Arial" w:cs="Arial"/>
        </w:rPr>
        <w:t xml:space="preserve">utpatient that </w:t>
      </w:r>
      <w:proofErr w:type="gramStart"/>
      <w:r>
        <w:rPr>
          <w:rFonts w:ascii="Arial" w:hAnsi="Arial" w:cs="Arial"/>
        </w:rPr>
        <w:t>were</w:t>
      </w:r>
      <w:proofErr w:type="gramEnd"/>
      <w:r>
        <w:rPr>
          <w:rFonts w:ascii="Arial" w:hAnsi="Arial" w:cs="Arial"/>
        </w:rPr>
        <w:t xml:space="preserve"> not started/started at wrong dose.</w:t>
      </w:r>
    </w:p>
    <w:p w:rsidR="00047805" w:rsidRPr="00CF39A2" w:rsidRDefault="00047805" w:rsidP="00047805">
      <w:pPr>
        <w:pStyle w:val="ListParagraph"/>
        <w:numPr>
          <w:ilvl w:val="0"/>
          <w:numId w:val="32"/>
        </w:numPr>
        <w:spacing w:after="0" w:line="240" w:lineRule="auto"/>
        <w:ind w:left="180" w:hanging="180"/>
        <w:rPr>
          <w:rFonts w:ascii="Arial" w:hAnsi="Arial" w:cs="Arial"/>
        </w:rPr>
      </w:pPr>
      <w:r w:rsidRPr="00CF39A2">
        <w:rPr>
          <w:rFonts w:ascii="Arial" w:hAnsi="Arial" w:cs="Arial"/>
        </w:rPr>
        <w:t>Use shorter acting medicines. All can be used PRN SBP&gt;160-180</w:t>
      </w:r>
    </w:p>
    <w:p w:rsidR="00047805" w:rsidRPr="008F33EC" w:rsidRDefault="00047805" w:rsidP="00047805">
      <w:pPr>
        <w:pStyle w:val="ListParagraph"/>
        <w:numPr>
          <w:ilvl w:val="0"/>
          <w:numId w:val="33"/>
        </w:numPr>
        <w:spacing w:after="0" w:line="240" w:lineRule="auto"/>
        <w:ind w:left="450" w:hanging="270"/>
        <w:rPr>
          <w:rFonts w:ascii="Arial" w:hAnsi="Arial" w:cs="Arial"/>
        </w:rPr>
      </w:pPr>
      <w:r w:rsidRPr="00CF39A2">
        <w:rPr>
          <w:rFonts w:ascii="Arial" w:hAnsi="Arial" w:cs="Arial"/>
          <w:b/>
        </w:rPr>
        <w:t>NTG paste ½ inch</w:t>
      </w:r>
      <w:r>
        <w:rPr>
          <w:rFonts w:ascii="Arial" w:hAnsi="Arial" w:cs="Arial"/>
        </w:rPr>
        <w:t xml:space="preserve"> to chest q6</w:t>
      </w:r>
      <w:r w:rsidRPr="008F33EC">
        <w:rPr>
          <w:rFonts w:ascii="Arial" w:hAnsi="Arial" w:cs="Arial"/>
        </w:rPr>
        <w:t xml:space="preserve"> </w:t>
      </w:r>
      <w:r>
        <w:rPr>
          <w:rFonts w:ascii="Arial" w:hAnsi="Arial" w:cs="Arial"/>
        </w:rPr>
        <w:t>(</w:t>
      </w:r>
      <w:r w:rsidRPr="007C5CEE">
        <w:rPr>
          <w:rFonts w:ascii="Arial" w:hAnsi="Arial" w:cs="Arial"/>
        </w:rPr>
        <w:t>can be applied and wiped off if BP falls to</w:t>
      </w:r>
      <w:r>
        <w:rPr>
          <w:rFonts w:ascii="Arial" w:hAnsi="Arial" w:cs="Arial"/>
        </w:rPr>
        <w:t>o low)</w:t>
      </w:r>
      <w:r w:rsidRPr="007C5CEE">
        <w:rPr>
          <w:rFonts w:ascii="Arial" w:hAnsi="Arial" w:cs="Arial"/>
        </w:rPr>
        <w:t xml:space="preserve">  </w:t>
      </w:r>
    </w:p>
    <w:p w:rsidR="00047805" w:rsidRDefault="00047805" w:rsidP="00047805">
      <w:pPr>
        <w:pStyle w:val="ListParagraph"/>
        <w:numPr>
          <w:ilvl w:val="0"/>
          <w:numId w:val="33"/>
        </w:numPr>
        <w:spacing w:after="0" w:line="240" w:lineRule="auto"/>
        <w:ind w:left="450" w:hanging="270"/>
        <w:rPr>
          <w:rFonts w:ascii="Arial" w:hAnsi="Arial" w:cs="Arial"/>
        </w:rPr>
      </w:pPr>
      <w:r w:rsidRPr="00CF39A2">
        <w:rPr>
          <w:rFonts w:ascii="Arial" w:hAnsi="Arial" w:cs="Arial"/>
          <w:b/>
        </w:rPr>
        <w:t xml:space="preserve">hydralazine </w:t>
      </w:r>
      <w:r>
        <w:rPr>
          <w:rFonts w:ascii="Arial" w:hAnsi="Arial" w:cs="Arial"/>
        </w:rPr>
        <w:t xml:space="preserve">10mg PO Q6 </w:t>
      </w:r>
    </w:p>
    <w:p w:rsidR="00047805" w:rsidRPr="00CF39A2" w:rsidRDefault="00047805" w:rsidP="00047805">
      <w:pPr>
        <w:pStyle w:val="ListParagraph"/>
        <w:numPr>
          <w:ilvl w:val="0"/>
          <w:numId w:val="33"/>
        </w:numPr>
        <w:spacing w:after="0" w:line="240" w:lineRule="auto"/>
        <w:ind w:left="450" w:hanging="270"/>
        <w:rPr>
          <w:rFonts w:ascii="Arial" w:hAnsi="Arial" w:cs="Arial"/>
        </w:rPr>
      </w:pPr>
      <w:r w:rsidRPr="00CF39A2">
        <w:rPr>
          <w:rFonts w:ascii="Arial" w:hAnsi="Arial" w:cs="Arial"/>
        </w:rPr>
        <w:t xml:space="preserve">What’s the patient’s HR? Can they tolerate a beta-blocker?  </w:t>
      </w:r>
      <w:proofErr w:type="spellStart"/>
      <w:r>
        <w:rPr>
          <w:rFonts w:ascii="Arial" w:hAnsi="Arial" w:cs="Arial"/>
          <w:b/>
        </w:rPr>
        <w:t>Carvedilol</w:t>
      </w:r>
      <w:proofErr w:type="spellEnd"/>
      <w:r>
        <w:rPr>
          <w:rFonts w:ascii="Arial" w:hAnsi="Arial" w:cs="Arial"/>
          <w:b/>
        </w:rPr>
        <w:t xml:space="preserve"> 3.125 mg</w:t>
      </w:r>
    </w:p>
    <w:p w:rsidR="00047805" w:rsidRDefault="00047805" w:rsidP="00047805">
      <w:pPr>
        <w:jc w:val="center"/>
        <w:rPr>
          <w:rFonts w:ascii="Arial" w:hAnsi="Arial" w:cs="Arial"/>
          <w:b/>
          <w:sz w:val="28"/>
          <w:szCs w:val="28"/>
        </w:rPr>
      </w:pPr>
    </w:p>
    <w:p w:rsidR="00047805" w:rsidRPr="0057023A" w:rsidRDefault="00047805" w:rsidP="00047805">
      <w:pPr>
        <w:jc w:val="center"/>
        <w:rPr>
          <w:rFonts w:ascii="Arial" w:hAnsi="Arial" w:cs="Arial"/>
          <w:b/>
          <w:sz w:val="28"/>
          <w:szCs w:val="28"/>
        </w:rPr>
      </w:pPr>
      <w:r>
        <w:rPr>
          <w:rFonts w:ascii="Arial" w:hAnsi="Arial" w:cs="Arial"/>
          <w:b/>
          <w:sz w:val="28"/>
          <w:szCs w:val="28"/>
        </w:rPr>
        <w:t>TACHYCARDIA</w:t>
      </w:r>
    </w:p>
    <w:p w:rsidR="00047805" w:rsidRPr="009C3161" w:rsidRDefault="00047805" w:rsidP="00E03448">
      <w:pPr>
        <w:pStyle w:val="ListParagraph"/>
        <w:numPr>
          <w:ilvl w:val="0"/>
          <w:numId w:val="81"/>
        </w:numPr>
        <w:shd w:val="clear" w:color="auto" w:fill="FFFFFF"/>
        <w:spacing w:after="0" w:line="240" w:lineRule="auto"/>
        <w:ind w:left="180" w:hanging="180"/>
        <w:textAlignment w:val="baseline"/>
        <w:rPr>
          <w:rFonts w:ascii="Arial" w:eastAsia="Times New Roman" w:hAnsi="Arial" w:cs="Arial"/>
          <w:color w:val="222222"/>
          <w:szCs w:val="22"/>
        </w:rPr>
      </w:pPr>
      <w:r>
        <w:rPr>
          <w:rFonts w:ascii="Arial" w:eastAsia="Times New Roman" w:hAnsi="Arial" w:cs="Arial"/>
          <w:color w:val="222222"/>
          <w:szCs w:val="22"/>
          <w:shd w:val="clear" w:color="auto" w:fill="FFFFFF"/>
        </w:rPr>
        <w:t>I</w:t>
      </w:r>
      <w:r w:rsidRPr="009C3161">
        <w:rPr>
          <w:rFonts w:ascii="Arial" w:eastAsia="Times New Roman" w:hAnsi="Arial" w:cs="Arial"/>
          <w:color w:val="222222"/>
          <w:szCs w:val="22"/>
          <w:shd w:val="clear" w:color="auto" w:fill="FFFFFF"/>
        </w:rPr>
        <w:t>f unstable -&gt; ACLS algorithms.</w:t>
      </w:r>
    </w:p>
    <w:p w:rsidR="00047805" w:rsidRPr="009C3161" w:rsidRDefault="00047805" w:rsidP="00E03448">
      <w:pPr>
        <w:pStyle w:val="ListParagraph"/>
        <w:numPr>
          <w:ilvl w:val="0"/>
          <w:numId w:val="81"/>
        </w:numPr>
        <w:shd w:val="clear" w:color="auto" w:fill="FFFFFF"/>
        <w:spacing w:after="0" w:line="240" w:lineRule="auto"/>
        <w:ind w:left="180" w:hanging="180"/>
        <w:textAlignment w:val="baseline"/>
        <w:rPr>
          <w:rFonts w:ascii="Arial" w:eastAsia="Times New Roman" w:hAnsi="Arial" w:cs="Arial"/>
          <w:color w:val="222222"/>
          <w:szCs w:val="22"/>
        </w:rPr>
      </w:pPr>
      <w:r>
        <w:rPr>
          <w:rFonts w:ascii="Arial" w:eastAsia="Times New Roman" w:hAnsi="Arial" w:cs="Arial"/>
          <w:color w:val="222222"/>
          <w:szCs w:val="22"/>
          <w:shd w:val="clear" w:color="auto" w:fill="FFFFFF"/>
        </w:rPr>
        <w:t>Otherwise, r</w:t>
      </w:r>
      <w:r w:rsidRPr="009C3161">
        <w:rPr>
          <w:rFonts w:ascii="Arial" w:eastAsia="Times New Roman" w:hAnsi="Arial" w:cs="Arial"/>
          <w:color w:val="222222"/>
          <w:szCs w:val="22"/>
          <w:shd w:val="clear" w:color="auto" w:fill="FFFFFF"/>
        </w:rPr>
        <w:t xml:space="preserve">eview past HRs and other </w:t>
      </w:r>
      <w:r>
        <w:rPr>
          <w:rFonts w:ascii="Arial" w:eastAsia="Times New Roman" w:hAnsi="Arial" w:cs="Arial"/>
          <w:color w:val="222222"/>
          <w:szCs w:val="22"/>
          <w:shd w:val="clear" w:color="auto" w:fill="FFFFFF"/>
        </w:rPr>
        <w:t>VS</w:t>
      </w:r>
    </w:p>
    <w:p w:rsidR="00047805" w:rsidRPr="00047805" w:rsidRDefault="00047805" w:rsidP="00E03448">
      <w:pPr>
        <w:pStyle w:val="ListParagraph"/>
        <w:numPr>
          <w:ilvl w:val="0"/>
          <w:numId w:val="81"/>
        </w:numPr>
        <w:shd w:val="clear" w:color="auto" w:fill="FFFFFF"/>
        <w:spacing w:after="0" w:line="240" w:lineRule="auto"/>
        <w:ind w:left="180" w:hanging="180"/>
        <w:textAlignment w:val="baseline"/>
        <w:rPr>
          <w:rFonts w:ascii="Arial" w:eastAsia="Times New Roman" w:hAnsi="Arial" w:cs="Arial"/>
          <w:color w:val="222222"/>
          <w:szCs w:val="22"/>
        </w:rPr>
      </w:pPr>
      <w:r w:rsidRPr="009C3161">
        <w:rPr>
          <w:rFonts w:ascii="Arial" w:eastAsia="Times New Roman" w:hAnsi="Arial" w:cs="Arial"/>
          <w:color w:val="222222"/>
          <w:szCs w:val="22"/>
          <w:shd w:val="clear" w:color="auto" w:fill="FFFFFF"/>
        </w:rPr>
        <w:t xml:space="preserve">Does the patient have a reason for sinus tachycardia? </w:t>
      </w:r>
      <w:proofErr w:type="gramStart"/>
      <w:r w:rsidRPr="009C3161">
        <w:rPr>
          <w:rFonts w:ascii="Arial" w:eastAsia="Times New Roman" w:hAnsi="Arial" w:cs="Arial"/>
          <w:color w:val="222222"/>
          <w:szCs w:val="22"/>
          <w:shd w:val="clear" w:color="auto" w:fill="FFFFFF"/>
        </w:rPr>
        <w:t>pain</w:t>
      </w:r>
      <w:proofErr w:type="gramEnd"/>
      <w:r w:rsidRPr="009C3161">
        <w:rPr>
          <w:rFonts w:ascii="Arial" w:eastAsia="Times New Roman" w:hAnsi="Arial" w:cs="Arial"/>
          <w:color w:val="222222"/>
          <w:szCs w:val="22"/>
          <w:shd w:val="clear" w:color="auto" w:fill="FFFFFF"/>
        </w:rPr>
        <w:t xml:space="preserve">? </w:t>
      </w:r>
      <w:proofErr w:type="gramStart"/>
      <w:r w:rsidRPr="009C3161">
        <w:rPr>
          <w:rFonts w:ascii="Arial" w:eastAsia="Times New Roman" w:hAnsi="Arial" w:cs="Arial"/>
          <w:color w:val="222222"/>
          <w:szCs w:val="22"/>
          <w:shd w:val="clear" w:color="auto" w:fill="FFFFFF"/>
        </w:rPr>
        <w:t>fever</w:t>
      </w:r>
      <w:proofErr w:type="gramEnd"/>
      <w:r w:rsidRPr="009C3161">
        <w:rPr>
          <w:rFonts w:ascii="Arial" w:eastAsia="Times New Roman" w:hAnsi="Arial" w:cs="Arial"/>
          <w:color w:val="222222"/>
          <w:szCs w:val="22"/>
          <w:shd w:val="clear" w:color="auto" w:fill="FFFFFF"/>
        </w:rPr>
        <w:t xml:space="preserve">? </w:t>
      </w:r>
      <w:proofErr w:type="gramStart"/>
      <w:r w:rsidRPr="009C3161">
        <w:rPr>
          <w:rFonts w:ascii="Arial" w:eastAsia="Times New Roman" w:hAnsi="Arial" w:cs="Arial"/>
          <w:color w:val="222222"/>
          <w:szCs w:val="22"/>
          <w:shd w:val="clear" w:color="auto" w:fill="FFFFFF"/>
        </w:rPr>
        <w:t>sepsis</w:t>
      </w:r>
      <w:proofErr w:type="gramEnd"/>
      <w:r w:rsidRPr="009C3161">
        <w:rPr>
          <w:rFonts w:ascii="Arial" w:eastAsia="Times New Roman" w:hAnsi="Arial" w:cs="Arial"/>
          <w:color w:val="222222"/>
          <w:szCs w:val="22"/>
          <w:shd w:val="clear" w:color="auto" w:fill="FFFFFF"/>
        </w:rPr>
        <w:t xml:space="preserve">? </w:t>
      </w:r>
      <w:proofErr w:type="gramStart"/>
      <w:r w:rsidRPr="009C3161">
        <w:rPr>
          <w:rFonts w:ascii="Arial" w:eastAsia="Times New Roman" w:hAnsi="Arial" w:cs="Arial"/>
          <w:color w:val="222222"/>
          <w:szCs w:val="22"/>
          <w:shd w:val="clear" w:color="auto" w:fill="FFFFFF"/>
        </w:rPr>
        <w:t>hypovolemia</w:t>
      </w:r>
      <w:proofErr w:type="gramEnd"/>
      <w:r w:rsidRPr="009C3161">
        <w:rPr>
          <w:rFonts w:ascii="Arial" w:eastAsia="Times New Roman" w:hAnsi="Arial" w:cs="Arial"/>
          <w:color w:val="222222"/>
          <w:szCs w:val="22"/>
          <w:shd w:val="clear" w:color="auto" w:fill="FFFFFF"/>
        </w:rPr>
        <w:t xml:space="preserve">? If so and tachycardia is mild, can work-up, treat (give pain meds, bolus, give </w:t>
      </w:r>
      <w:proofErr w:type="spellStart"/>
      <w:r w:rsidRPr="009C3161">
        <w:rPr>
          <w:rFonts w:ascii="Arial" w:eastAsia="Times New Roman" w:hAnsi="Arial" w:cs="Arial"/>
          <w:color w:val="222222"/>
          <w:szCs w:val="22"/>
          <w:shd w:val="clear" w:color="auto" w:fill="FFFFFF"/>
        </w:rPr>
        <w:t>tylenol</w:t>
      </w:r>
      <w:proofErr w:type="spellEnd"/>
      <w:r w:rsidRPr="009C3161">
        <w:rPr>
          <w:rFonts w:ascii="Arial" w:eastAsia="Times New Roman" w:hAnsi="Arial" w:cs="Arial"/>
          <w:color w:val="222222"/>
          <w:szCs w:val="22"/>
          <w:shd w:val="clear" w:color="auto" w:fill="FFFFFF"/>
        </w:rPr>
        <w:t xml:space="preserve"> for fever) and recheck</w:t>
      </w:r>
    </w:p>
    <w:p w:rsidR="00047805" w:rsidRPr="009C3161" w:rsidRDefault="00047805" w:rsidP="00E03448">
      <w:pPr>
        <w:pStyle w:val="ListParagraph"/>
        <w:numPr>
          <w:ilvl w:val="0"/>
          <w:numId w:val="81"/>
        </w:numPr>
        <w:shd w:val="clear" w:color="auto" w:fill="FFFFFF"/>
        <w:spacing w:after="0" w:line="240" w:lineRule="auto"/>
        <w:ind w:left="180" w:hanging="180"/>
        <w:textAlignment w:val="baseline"/>
        <w:rPr>
          <w:rFonts w:ascii="Arial" w:eastAsia="Times New Roman" w:hAnsi="Arial" w:cs="Arial"/>
          <w:color w:val="222222"/>
          <w:szCs w:val="22"/>
        </w:rPr>
      </w:pPr>
      <w:r>
        <w:rPr>
          <w:rFonts w:ascii="Arial" w:eastAsia="Times New Roman" w:hAnsi="Arial" w:cs="Arial"/>
          <w:color w:val="222222"/>
          <w:szCs w:val="22"/>
          <w:shd w:val="clear" w:color="auto" w:fill="FFFFFF"/>
        </w:rPr>
        <w:t>If considering sepsis, check for lactate &gt;4 or SBP&lt;90 = severe sepsis -&gt; sepsis algorithm</w:t>
      </w:r>
    </w:p>
    <w:p w:rsidR="00047805" w:rsidRPr="00047805" w:rsidRDefault="00047805" w:rsidP="00E03448">
      <w:pPr>
        <w:pStyle w:val="ListParagraph"/>
        <w:numPr>
          <w:ilvl w:val="0"/>
          <w:numId w:val="81"/>
        </w:numPr>
        <w:shd w:val="clear" w:color="auto" w:fill="FFFFFF"/>
        <w:spacing w:after="0" w:line="240" w:lineRule="auto"/>
        <w:ind w:left="180" w:hanging="180"/>
        <w:textAlignment w:val="baseline"/>
        <w:rPr>
          <w:rFonts w:ascii="Arial" w:eastAsia="Times New Roman" w:hAnsi="Arial" w:cs="Arial"/>
          <w:color w:val="222222"/>
          <w:szCs w:val="22"/>
        </w:rPr>
      </w:pPr>
      <w:r w:rsidRPr="009C3161">
        <w:rPr>
          <w:rFonts w:ascii="Arial" w:eastAsia="Times New Roman" w:hAnsi="Arial" w:cs="Arial"/>
          <w:color w:val="222222"/>
          <w:szCs w:val="22"/>
          <w:shd w:val="clear" w:color="auto" w:fill="FFFFFF"/>
        </w:rPr>
        <w:t xml:space="preserve">If significant tachycardia or dramatic change, definitely get STAT EKG to look for arrhythmia, always keeping PE in mind with new </w:t>
      </w:r>
      <w:proofErr w:type="spellStart"/>
      <w:r w:rsidRPr="009C3161">
        <w:rPr>
          <w:rFonts w:ascii="Arial" w:eastAsia="Times New Roman" w:hAnsi="Arial" w:cs="Arial"/>
          <w:color w:val="222222"/>
          <w:szCs w:val="22"/>
          <w:shd w:val="clear" w:color="auto" w:fill="FFFFFF"/>
        </w:rPr>
        <w:t>tachy</w:t>
      </w:r>
      <w:proofErr w:type="spellEnd"/>
      <w:r w:rsidRPr="009C3161">
        <w:rPr>
          <w:rFonts w:ascii="Arial" w:eastAsia="Times New Roman" w:hAnsi="Arial" w:cs="Arial"/>
          <w:color w:val="222222"/>
          <w:szCs w:val="22"/>
          <w:shd w:val="clear" w:color="auto" w:fill="FFFFFF"/>
        </w:rPr>
        <w:t xml:space="preserve"> and desaturation.</w:t>
      </w:r>
    </w:p>
    <w:p w:rsidR="00047805" w:rsidRPr="00CA0F26" w:rsidRDefault="00047805" w:rsidP="00047805">
      <w:pPr>
        <w:shd w:val="clear" w:color="auto" w:fill="FFFFFF"/>
        <w:textAlignment w:val="baseline"/>
        <w:rPr>
          <w:rFonts w:ascii="Arial" w:eastAsia="Times New Roman" w:hAnsi="Arial" w:cs="Arial"/>
          <w:color w:val="222222"/>
          <w:sz w:val="28"/>
          <w:szCs w:val="28"/>
        </w:rPr>
      </w:pPr>
    </w:p>
    <w:p w:rsidR="00047805" w:rsidRPr="0081258E" w:rsidRDefault="00047805" w:rsidP="00047805">
      <w:pPr>
        <w:jc w:val="center"/>
        <w:rPr>
          <w:rFonts w:ascii="Arial" w:eastAsia="Times New Roman" w:hAnsi="Arial" w:cs="Arial"/>
          <w:b/>
          <w:bCs/>
          <w:color w:val="222222"/>
          <w:sz w:val="28"/>
          <w:szCs w:val="28"/>
          <w:shd w:val="clear" w:color="auto" w:fill="FFFFFF"/>
        </w:rPr>
      </w:pPr>
      <w:r>
        <w:rPr>
          <w:rFonts w:ascii="Arial" w:eastAsia="Times New Roman" w:hAnsi="Arial" w:cs="Arial"/>
          <w:b/>
          <w:bCs/>
          <w:color w:val="222222"/>
          <w:sz w:val="28"/>
          <w:szCs w:val="28"/>
          <w:shd w:val="clear" w:color="auto" w:fill="FFFFFF"/>
        </w:rPr>
        <w:t>BRADYCARDIA</w:t>
      </w:r>
    </w:p>
    <w:p w:rsidR="00047805" w:rsidRPr="009C3161" w:rsidRDefault="00047805" w:rsidP="00047805">
      <w:pPr>
        <w:rPr>
          <w:rFonts w:ascii="Times New Roman" w:eastAsia="Times New Roman" w:hAnsi="Times New Roman" w:cs="Times New Roman"/>
        </w:rPr>
      </w:pPr>
      <w:r w:rsidRPr="009C3161">
        <w:rPr>
          <w:rFonts w:ascii="Arial" w:eastAsia="Times New Roman" w:hAnsi="Arial" w:cs="Arial"/>
          <w:color w:val="222222"/>
          <w:shd w:val="clear" w:color="auto" w:fill="FFFFFF"/>
        </w:rPr>
        <w:t xml:space="preserve">You will often get called about patients who are on </w:t>
      </w:r>
      <w:proofErr w:type="spellStart"/>
      <w:r w:rsidRPr="009C3161">
        <w:rPr>
          <w:rFonts w:ascii="Arial" w:eastAsia="Times New Roman" w:hAnsi="Arial" w:cs="Arial"/>
          <w:color w:val="222222"/>
          <w:shd w:val="clear" w:color="auto" w:fill="FFFFFF"/>
        </w:rPr>
        <w:t>tele</w:t>
      </w:r>
      <w:proofErr w:type="spellEnd"/>
      <w:r w:rsidRPr="009C3161">
        <w:rPr>
          <w:rFonts w:ascii="Arial" w:eastAsia="Times New Roman" w:hAnsi="Arial" w:cs="Arial"/>
          <w:color w:val="222222"/>
          <w:shd w:val="clear" w:color="auto" w:fill="FFFFFF"/>
        </w:rPr>
        <w:t xml:space="preserve"> an</w:t>
      </w:r>
      <w:r>
        <w:rPr>
          <w:rFonts w:ascii="Arial" w:eastAsia="Times New Roman" w:hAnsi="Arial" w:cs="Arial"/>
          <w:color w:val="222222"/>
          <w:shd w:val="clear" w:color="auto" w:fill="FFFFFF"/>
        </w:rPr>
        <w:t xml:space="preserve">d are </w:t>
      </w:r>
      <w:proofErr w:type="spellStart"/>
      <w:proofErr w:type="gramStart"/>
      <w:r>
        <w:rPr>
          <w:rFonts w:ascii="Arial" w:eastAsia="Times New Roman" w:hAnsi="Arial" w:cs="Arial"/>
          <w:color w:val="222222"/>
          <w:shd w:val="clear" w:color="auto" w:fill="FFFFFF"/>
        </w:rPr>
        <w:t>brady</w:t>
      </w:r>
      <w:proofErr w:type="spellEnd"/>
      <w:proofErr w:type="gramEnd"/>
      <w:r>
        <w:rPr>
          <w:rFonts w:ascii="Arial" w:eastAsia="Times New Roman" w:hAnsi="Arial" w:cs="Arial"/>
          <w:color w:val="222222"/>
          <w:shd w:val="clear" w:color="auto" w:fill="FFFFFF"/>
        </w:rPr>
        <w:t xml:space="preserve"> to 50s or even 40s.</w:t>
      </w:r>
    </w:p>
    <w:p w:rsidR="00047805" w:rsidRPr="009C3161" w:rsidRDefault="00047805" w:rsidP="00E03448">
      <w:pPr>
        <w:pStyle w:val="ListParagraph"/>
        <w:numPr>
          <w:ilvl w:val="0"/>
          <w:numId w:val="82"/>
        </w:numPr>
        <w:shd w:val="clear" w:color="auto" w:fill="FFFFFF"/>
        <w:spacing w:after="0" w:line="240" w:lineRule="auto"/>
        <w:ind w:left="180" w:hanging="180"/>
        <w:textAlignment w:val="baseline"/>
        <w:rPr>
          <w:rFonts w:ascii="Arial" w:eastAsia="Times New Roman" w:hAnsi="Arial" w:cs="Arial"/>
          <w:color w:val="222222"/>
          <w:szCs w:val="22"/>
        </w:rPr>
      </w:pPr>
      <w:r w:rsidRPr="009C3161">
        <w:rPr>
          <w:rFonts w:ascii="Arial" w:eastAsia="Times New Roman" w:hAnsi="Arial" w:cs="Arial"/>
          <w:color w:val="222222"/>
          <w:szCs w:val="22"/>
          <w:shd w:val="clear" w:color="auto" w:fill="FFFFFF"/>
        </w:rPr>
        <w:t xml:space="preserve">Find out if symptomatic (lightheaded, dizzy, chest pain, SOB). </w:t>
      </w:r>
    </w:p>
    <w:p w:rsidR="00047805" w:rsidRPr="009C3161" w:rsidRDefault="00047805" w:rsidP="00E03448">
      <w:pPr>
        <w:pStyle w:val="ListParagraph"/>
        <w:numPr>
          <w:ilvl w:val="0"/>
          <w:numId w:val="82"/>
        </w:numPr>
        <w:shd w:val="clear" w:color="auto" w:fill="FFFFFF"/>
        <w:spacing w:after="0" w:line="240" w:lineRule="auto"/>
        <w:ind w:left="180" w:hanging="180"/>
        <w:textAlignment w:val="baseline"/>
        <w:rPr>
          <w:rFonts w:ascii="Arial" w:eastAsia="Times New Roman" w:hAnsi="Arial" w:cs="Arial"/>
          <w:color w:val="222222"/>
          <w:szCs w:val="22"/>
        </w:rPr>
      </w:pPr>
      <w:r w:rsidRPr="009C3161">
        <w:rPr>
          <w:rFonts w:ascii="Arial" w:eastAsia="Times New Roman" w:hAnsi="Arial" w:cs="Arial"/>
          <w:color w:val="222222"/>
          <w:szCs w:val="22"/>
          <w:shd w:val="clear" w:color="auto" w:fill="FFFFFF"/>
        </w:rPr>
        <w:t xml:space="preserve">Check meds for beta blockers, calcium channel blockers, </w:t>
      </w:r>
      <w:proofErr w:type="spellStart"/>
      <w:r>
        <w:rPr>
          <w:rFonts w:ascii="Arial" w:eastAsia="Times New Roman" w:hAnsi="Arial" w:cs="Arial"/>
          <w:color w:val="222222"/>
          <w:szCs w:val="22"/>
          <w:shd w:val="clear" w:color="auto" w:fill="FFFFFF"/>
        </w:rPr>
        <w:t>etc</w:t>
      </w:r>
      <w:proofErr w:type="spellEnd"/>
      <w:r w:rsidRPr="009C3161">
        <w:rPr>
          <w:rFonts w:ascii="Arial" w:eastAsia="Times New Roman" w:hAnsi="Arial" w:cs="Arial"/>
          <w:color w:val="222222"/>
          <w:szCs w:val="22"/>
          <w:shd w:val="clear" w:color="auto" w:fill="FFFFFF"/>
        </w:rPr>
        <w:t xml:space="preserve"> </w:t>
      </w:r>
      <w:r>
        <w:rPr>
          <w:rFonts w:ascii="Arial" w:eastAsia="Times New Roman" w:hAnsi="Arial" w:cs="Arial"/>
          <w:color w:val="222222"/>
          <w:szCs w:val="22"/>
          <w:shd w:val="clear" w:color="auto" w:fill="FFFFFF"/>
        </w:rPr>
        <w:t>and consider</w:t>
      </w:r>
      <w:r w:rsidRPr="009C3161">
        <w:rPr>
          <w:rFonts w:ascii="Arial" w:eastAsia="Times New Roman" w:hAnsi="Arial" w:cs="Arial"/>
          <w:color w:val="222222"/>
          <w:szCs w:val="22"/>
          <w:shd w:val="clear" w:color="auto" w:fill="FFFFFF"/>
        </w:rPr>
        <w:t xml:space="preserve"> holding them until primary team can re-evaluate.</w:t>
      </w:r>
    </w:p>
    <w:p w:rsidR="00047805" w:rsidRPr="009C3161" w:rsidRDefault="00047805" w:rsidP="00E03448">
      <w:pPr>
        <w:pStyle w:val="ListParagraph"/>
        <w:numPr>
          <w:ilvl w:val="0"/>
          <w:numId w:val="82"/>
        </w:numPr>
        <w:shd w:val="clear" w:color="auto" w:fill="FFFFFF"/>
        <w:spacing w:after="0" w:line="240" w:lineRule="auto"/>
        <w:ind w:left="180" w:hanging="180"/>
        <w:textAlignment w:val="baseline"/>
        <w:rPr>
          <w:rFonts w:ascii="Arial" w:eastAsia="Times New Roman" w:hAnsi="Arial" w:cs="Arial"/>
          <w:color w:val="222222"/>
          <w:szCs w:val="22"/>
        </w:rPr>
      </w:pPr>
      <w:r w:rsidRPr="009C3161">
        <w:rPr>
          <w:rFonts w:ascii="Arial" w:eastAsia="Times New Roman" w:hAnsi="Arial" w:cs="Arial"/>
          <w:color w:val="222222"/>
          <w:szCs w:val="22"/>
          <w:shd w:val="clear" w:color="auto" w:fill="FFFFFF"/>
        </w:rPr>
        <w:t>Look at telemetry for AV nodal block, pauses, other abnormalities, and consider ECG.</w:t>
      </w:r>
    </w:p>
    <w:p w:rsidR="00047805" w:rsidRPr="00CA0F26" w:rsidRDefault="00047805" w:rsidP="00CA0F26">
      <w:pPr>
        <w:pStyle w:val="ListParagraph"/>
        <w:numPr>
          <w:ilvl w:val="0"/>
          <w:numId w:val="82"/>
        </w:numPr>
        <w:shd w:val="clear" w:color="auto" w:fill="FFFFFF"/>
        <w:spacing w:before="100" w:beforeAutospacing="1" w:after="0" w:line="240" w:lineRule="auto"/>
        <w:ind w:left="180" w:hanging="180"/>
        <w:textAlignment w:val="baseline"/>
        <w:rPr>
          <w:rFonts w:ascii="Arial" w:eastAsia="Times New Roman" w:hAnsi="Arial" w:cs="Arial"/>
          <w:color w:val="222222"/>
          <w:sz w:val="20"/>
        </w:rPr>
      </w:pPr>
      <w:r w:rsidRPr="009C3161">
        <w:rPr>
          <w:rFonts w:ascii="Arial" w:eastAsia="Times New Roman" w:hAnsi="Arial" w:cs="Arial"/>
          <w:color w:val="222222"/>
          <w:szCs w:val="22"/>
          <w:shd w:val="clear" w:color="auto" w:fill="FFFFFF"/>
        </w:rPr>
        <w:t>If asymptomatic, no</w:t>
      </w:r>
      <w:r>
        <w:rPr>
          <w:rFonts w:ascii="Arial" w:eastAsia="Times New Roman" w:hAnsi="Arial" w:cs="Arial"/>
          <w:color w:val="222222"/>
          <w:szCs w:val="22"/>
          <w:shd w:val="clear" w:color="auto" w:fill="FFFFFF"/>
        </w:rPr>
        <w:t>t on</w:t>
      </w:r>
      <w:r w:rsidRPr="009C3161">
        <w:rPr>
          <w:rFonts w:ascii="Arial" w:eastAsia="Times New Roman" w:hAnsi="Arial" w:cs="Arial"/>
          <w:color w:val="222222"/>
          <w:szCs w:val="22"/>
          <w:shd w:val="clear" w:color="auto" w:fill="FFFFFF"/>
        </w:rPr>
        <w:t xml:space="preserve"> meds, and nothing concerning on </w:t>
      </w:r>
      <w:proofErr w:type="spellStart"/>
      <w:r w:rsidRPr="009C3161">
        <w:rPr>
          <w:rFonts w:ascii="Arial" w:eastAsia="Times New Roman" w:hAnsi="Arial" w:cs="Arial"/>
          <w:color w:val="222222"/>
          <w:szCs w:val="22"/>
          <w:shd w:val="clear" w:color="auto" w:fill="FFFFFF"/>
        </w:rPr>
        <w:t>tele</w:t>
      </w:r>
      <w:proofErr w:type="spellEnd"/>
      <w:r w:rsidRPr="009C3161">
        <w:rPr>
          <w:rFonts w:ascii="Arial" w:eastAsia="Times New Roman" w:hAnsi="Arial" w:cs="Arial"/>
          <w:color w:val="222222"/>
          <w:szCs w:val="22"/>
          <w:shd w:val="clear" w:color="auto" w:fill="FFFFFF"/>
        </w:rPr>
        <w:t xml:space="preserve">, can </w:t>
      </w:r>
      <w:r>
        <w:rPr>
          <w:rFonts w:ascii="Arial" w:eastAsia="Times New Roman" w:hAnsi="Arial" w:cs="Arial"/>
          <w:color w:val="222222"/>
          <w:szCs w:val="22"/>
          <w:shd w:val="clear" w:color="auto" w:fill="FFFFFF"/>
        </w:rPr>
        <w:t xml:space="preserve">likely </w:t>
      </w:r>
      <w:r w:rsidRPr="009C3161">
        <w:rPr>
          <w:rFonts w:ascii="Arial" w:eastAsia="Times New Roman" w:hAnsi="Arial" w:cs="Arial"/>
          <w:color w:val="222222"/>
          <w:szCs w:val="22"/>
          <w:shd w:val="clear" w:color="auto" w:fill="FFFFFF"/>
        </w:rPr>
        <w:t xml:space="preserve">just </w:t>
      </w:r>
      <w:r>
        <w:rPr>
          <w:rFonts w:ascii="Arial" w:eastAsia="Times New Roman" w:hAnsi="Arial" w:cs="Arial"/>
          <w:color w:val="222222"/>
          <w:szCs w:val="22"/>
          <w:shd w:val="clear" w:color="auto" w:fill="FFFFFF"/>
        </w:rPr>
        <w:t>observe, but give ICU resident a heads up and consider if patient needs pacer pads on or atropine ‘at bedside’.</w:t>
      </w:r>
    </w:p>
    <w:p w:rsidR="00842F8B" w:rsidRDefault="00842F8B" w:rsidP="00842F8B">
      <w:pPr>
        <w:pStyle w:val="Title"/>
        <w:jc w:val="center"/>
        <w:rPr>
          <w:rFonts w:ascii="Arial" w:hAnsi="Arial" w:cs="Arial"/>
          <w:b/>
          <w:color w:val="auto"/>
          <w:sz w:val="36"/>
          <w:szCs w:val="36"/>
        </w:rPr>
        <w:sectPr w:rsidR="00842F8B" w:rsidSect="00842F8B">
          <w:type w:val="continuous"/>
          <w:pgSz w:w="12240" w:h="15840"/>
          <w:pgMar w:top="720" w:right="1440" w:bottom="720" w:left="1440" w:header="720" w:footer="720" w:gutter="0"/>
          <w:cols w:num="2" w:space="144"/>
          <w:docGrid w:linePitch="360"/>
        </w:sectPr>
      </w:pPr>
    </w:p>
    <w:p w:rsidR="00842F8B" w:rsidRDefault="00842F8B" w:rsidP="00842F8B">
      <w:pPr>
        <w:pStyle w:val="Title"/>
        <w:jc w:val="center"/>
        <w:rPr>
          <w:rFonts w:ascii="Arial" w:hAnsi="Arial" w:cs="Arial"/>
          <w:b/>
          <w:color w:val="auto"/>
          <w:sz w:val="44"/>
          <w:szCs w:val="44"/>
        </w:rPr>
      </w:pPr>
      <w:r w:rsidRPr="00DD2D15">
        <w:rPr>
          <w:rFonts w:ascii="Arial" w:hAnsi="Arial" w:cs="Arial"/>
          <w:b/>
          <w:color w:val="auto"/>
          <w:sz w:val="36"/>
          <w:szCs w:val="36"/>
        </w:rPr>
        <w:lastRenderedPageBreak/>
        <w:t>On-Call Guidebook</w:t>
      </w:r>
      <w:r>
        <w:rPr>
          <w:rFonts w:ascii="Arial" w:hAnsi="Arial" w:cs="Arial"/>
          <w:b/>
          <w:color w:val="auto"/>
          <w:sz w:val="44"/>
          <w:szCs w:val="44"/>
        </w:rPr>
        <w:t xml:space="preserve"> – </w:t>
      </w:r>
      <w:r w:rsidRPr="00DD2D15">
        <w:rPr>
          <w:rFonts w:ascii="Arial" w:hAnsi="Arial" w:cs="Arial"/>
          <w:b/>
          <w:color w:val="auto"/>
          <w:sz w:val="44"/>
          <w:szCs w:val="44"/>
        </w:rPr>
        <w:t>Acute Issues</w:t>
      </w:r>
    </w:p>
    <w:p w:rsidR="00842F8B" w:rsidRDefault="00842F8B" w:rsidP="00842F8B">
      <w:pPr>
        <w:jc w:val="center"/>
        <w:rPr>
          <w:rFonts w:ascii="Arial" w:hAnsi="Arial" w:cs="Arial"/>
          <w:b/>
          <w:caps/>
          <w:sz w:val="28"/>
        </w:rPr>
        <w:sectPr w:rsidR="00842F8B" w:rsidSect="00E3657A">
          <w:type w:val="continuous"/>
          <w:pgSz w:w="12240" w:h="15840"/>
          <w:pgMar w:top="720" w:right="1440" w:bottom="720" w:left="1440" w:header="720" w:footer="720" w:gutter="0"/>
          <w:cols w:space="144"/>
          <w:docGrid w:linePitch="360"/>
        </w:sectPr>
      </w:pPr>
    </w:p>
    <w:p w:rsidR="00842F8B" w:rsidRPr="00BB054F" w:rsidRDefault="00842F8B" w:rsidP="00842F8B">
      <w:pPr>
        <w:jc w:val="center"/>
        <w:rPr>
          <w:rFonts w:ascii="Arial" w:hAnsi="Arial" w:cs="Arial"/>
          <w:b/>
          <w:caps/>
          <w:sz w:val="28"/>
        </w:rPr>
      </w:pPr>
      <w:r w:rsidRPr="00BB054F">
        <w:rPr>
          <w:rFonts w:ascii="Arial" w:hAnsi="Arial" w:cs="Arial"/>
          <w:b/>
          <w:caps/>
          <w:sz w:val="28"/>
        </w:rPr>
        <w:lastRenderedPageBreak/>
        <w:t>Chest Pain</w:t>
      </w:r>
    </w:p>
    <w:p w:rsidR="00842F8B" w:rsidRPr="007C5CEE" w:rsidRDefault="00842F8B" w:rsidP="00842F8B">
      <w:pPr>
        <w:widowControl w:val="0"/>
        <w:numPr>
          <w:ilvl w:val="0"/>
          <w:numId w:val="8"/>
        </w:numPr>
        <w:tabs>
          <w:tab w:val="left" w:pos="360"/>
          <w:tab w:val="left" w:pos="810"/>
        </w:tabs>
        <w:suppressAutoHyphens/>
        <w:ind w:left="360" w:hanging="360"/>
        <w:rPr>
          <w:rFonts w:ascii="Arial" w:hAnsi="Arial" w:cs="Arial"/>
        </w:rPr>
      </w:pPr>
      <w:r>
        <w:rPr>
          <w:rFonts w:ascii="Arial" w:hAnsi="Arial" w:cs="Arial"/>
        </w:rPr>
        <w:t xml:space="preserve">Go evaluate </w:t>
      </w:r>
      <w:r w:rsidRPr="007C5CEE">
        <w:rPr>
          <w:rFonts w:ascii="Arial" w:hAnsi="Arial" w:cs="Arial"/>
        </w:rPr>
        <w:t>the patient</w:t>
      </w:r>
    </w:p>
    <w:p w:rsidR="00842F8B" w:rsidRPr="007C5CEE" w:rsidRDefault="00842F8B" w:rsidP="00842F8B">
      <w:pPr>
        <w:widowControl w:val="0"/>
        <w:numPr>
          <w:ilvl w:val="0"/>
          <w:numId w:val="8"/>
        </w:numPr>
        <w:tabs>
          <w:tab w:val="left" w:pos="630"/>
        </w:tabs>
        <w:suppressAutoHyphens/>
        <w:ind w:left="360" w:hanging="360"/>
        <w:rPr>
          <w:rFonts w:ascii="Arial" w:hAnsi="Arial" w:cs="Arial"/>
        </w:rPr>
      </w:pPr>
      <w:r w:rsidRPr="007C5CEE">
        <w:rPr>
          <w:rFonts w:ascii="Arial" w:hAnsi="Arial" w:cs="Arial"/>
        </w:rPr>
        <w:t>STAT EKG</w:t>
      </w:r>
    </w:p>
    <w:p w:rsidR="00842F8B" w:rsidRPr="007C5CEE" w:rsidRDefault="00842F8B" w:rsidP="00842F8B">
      <w:pPr>
        <w:widowControl w:val="0"/>
        <w:numPr>
          <w:ilvl w:val="0"/>
          <w:numId w:val="8"/>
        </w:numPr>
        <w:tabs>
          <w:tab w:val="left" w:pos="630"/>
        </w:tabs>
        <w:suppressAutoHyphens/>
        <w:ind w:left="360" w:hanging="360"/>
        <w:rPr>
          <w:rFonts w:ascii="Arial" w:hAnsi="Arial" w:cs="Arial"/>
        </w:rPr>
      </w:pPr>
      <w:r w:rsidRPr="007C5CEE">
        <w:rPr>
          <w:rFonts w:ascii="Arial" w:hAnsi="Arial" w:cs="Arial"/>
        </w:rPr>
        <w:t>Oxygen</w:t>
      </w:r>
    </w:p>
    <w:p w:rsidR="00842F8B" w:rsidRDefault="00842F8B" w:rsidP="00842F8B">
      <w:pPr>
        <w:widowControl w:val="0"/>
        <w:numPr>
          <w:ilvl w:val="0"/>
          <w:numId w:val="8"/>
        </w:numPr>
        <w:tabs>
          <w:tab w:val="left" w:pos="630"/>
        </w:tabs>
        <w:suppressAutoHyphens/>
        <w:ind w:left="360" w:hanging="360"/>
        <w:rPr>
          <w:rFonts w:ascii="Arial" w:hAnsi="Arial" w:cs="Arial"/>
        </w:rPr>
      </w:pPr>
      <w:r w:rsidRPr="007C5CEE">
        <w:rPr>
          <w:rFonts w:ascii="Arial" w:hAnsi="Arial" w:cs="Arial"/>
        </w:rPr>
        <w:t>Chew 325 mg ASA</w:t>
      </w:r>
    </w:p>
    <w:p w:rsidR="00842F8B" w:rsidRPr="007C5CEE" w:rsidRDefault="00842F8B" w:rsidP="00842F8B">
      <w:pPr>
        <w:widowControl w:val="0"/>
        <w:numPr>
          <w:ilvl w:val="0"/>
          <w:numId w:val="8"/>
        </w:numPr>
        <w:tabs>
          <w:tab w:val="left" w:pos="630"/>
        </w:tabs>
        <w:suppressAutoHyphens/>
        <w:ind w:left="360" w:hanging="360"/>
        <w:rPr>
          <w:rFonts w:ascii="Arial" w:hAnsi="Arial" w:cs="Arial"/>
        </w:rPr>
      </w:pPr>
      <w:r>
        <w:rPr>
          <w:rFonts w:ascii="Arial" w:hAnsi="Arial" w:cs="Arial"/>
        </w:rPr>
        <w:t>Consider CXR</w:t>
      </w:r>
    </w:p>
    <w:p w:rsidR="00842F8B" w:rsidRPr="00B14B5E" w:rsidRDefault="00842F8B" w:rsidP="00842F8B">
      <w:pPr>
        <w:widowControl w:val="0"/>
        <w:numPr>
          <w:ilvl w:val="0"/>
          <w:numId w:val="8"/>
        </w:numPr>
        <w:tabs>
          <w:tab w:val="left" w:pos="630"/>
        </w:tabs>
        <w:suppressAutoHyphens/>
        <w:ind w:left="360" w:hanging="360"/>
        <w:rPr>
          <w:rFonts w:ascii="Arial" w:hAnsi="Arial" w:cs="Arial"/>
          <w:lang w:val="es-AR"/>
        </w:rPr>
      </w:pPr>
      <w:r w:rsidRPr="00B14B5E">
        <w:rPr>
          <w:rFonts w:ascii="Arial" w:hAnsi="Arial" w:cs="Arial"/>
          <w:lang w:val="es-AR"/>
        </w:rPr>
        <w:t xml:space="preserve">SL nitro 0.4 mg q 5 min x 3 </w:t>
      </w:r>
    </w:p>
    <w:p w:rsidR="00842F8B" w:rsidRPr="007C5CEE" w:rsidRDefault="00842F8B" w:rsidP="00842F8B">
      <w:pPr>
        <w:widowControl w:val="0"/>
        <w:numPr>
          <w:ilvl w:val="0"/>
          <w:numId w:val="8"/>
        </w:numPr>
        <w:tabs>
          <w:tab w:val="left" w:pos="630"/>
        </w:tabs>
        <w:suppressAutoHyphens/>
        <w:ind w:left="360" w:hanging="360"/>
        <w:rPr>
          <w:rFonts w:ascii="Arial" w:hAnsi="Arial" w:cs="Arial"/>
        </w:rPr>
      </w:pPr>
      <w:r w:rsidRPr="007C5CEE">
        <w:rPr>
          <w:rFonts w:ascii="Arial" w:hAnsi="Arial" w:cs="Arial"/>
        </w:rPr>
        <w:t>2 mg morphine for pain</w:t>
      </w:r>
    </w:p>
    <w:p w:rsidR="00842F8B" w:rsidRPr="007C5CEE" w:rsidRDefault="00842F8B" w:rsidP="00842F8B">
      <w:pPr>
        <w:widowControl w:val="0"/>
        <w:numPr>
          <w:ilvl w:val="0"/>
          <w:numId w:val="8"/>
        </w:numPr>
        <w:tabs>
          <w:tab w:val="left" w:pos="630"/>
        </w:tabs>
        <w:suppressAutoHyphens/>
        <w:ind w:left="360" w:hanging="360"/>
        <w:rPr>
          <w:rFonts w:ascii="Arial" w:hAnsi="Arial" w:cs="Arial"/>
        </w:rPr>
      </w:pPr>
      <w:r w:rsidRPr="007C5CEE">
        <w:rPr>
          <w:rFonts w:ascii="Arial" w:hAnsi="Arial" w:cs="Arial"/>
        </w:rPr>
        <w:t>If you suspect cardiac ischemia, call ICU resident to transfer patient to a monitored bed and order cardiac enzymes</w:t>
      </w:r>
      <w:r>
        <w:rPr>
          <w:rFonts w:ascii="Arial" w:hAnsi="Arial" w:cs="Arial"/>
        </w:rPr>
        <w:t xml:space="preserve"> STAT</w:t>
      </w:r>
      <w:r w:rsidRPr="007C5CEE">
        <w:rPr>
          <w:rFonts w:ascii="Arial" w:hAnsi="Arial" w:cs="Arial"/>
        </w:rPr>
        <w:t>.</w:t>
      </w:r>
    </w:p>
    <w:p w:rsidR="00842F8B" w:rsidRPr="007C5CEE" w:rsidRDefault="00842F8B" w:rsidP="00842F8B">
      <w:pPr>
        <w:spacing w:after="80"/>
        <w:rPr>
          <w:rFonts w:ascii="Arial" w:hAnsi="Arial" w:cs="Arial"/>
        </w:rPr>
      </w:pPr>
      <w:r w:rsidRPr="007C5CEE">
        <w:rPr>
          <w:rFonts w:ascii="Arial" w:hAnsi="Arial" w:cs="Arial"/>
        </w:rPr>
        <w:t xml:space="preserve">Numbers 1-3 are usually done regardless of what your suspicion is for etiology of the chest pain.  If it’s a patient on 4A you may want to go ahead and order the NTG while on the phone… then go assess the patient.  </w:t>
      </w:r>
    </w:p>
    <w:p w:rsidR="00842F8B" w:rsidRPr="007C5CEE" w:rsidRDefault="00842F8B" w:rsidP="00842F8B">
      <w:pPr>
        <w:rPr>
          <w:rFonts w:ascii="Arial" w:hAnsi="Arial" w:cs="Arial"/>
        </w:rPr>
      </w:pPr>
      <w:r w:rsidRPr="007C5CEE">
        <w:rPr>
          <w:rFonts w:ascii="Arial" w:hAnsi="Arial" w:cs="Arial"/>
        </w:rPr>
        <w:t>Consider repeat EKG if suspicious of ischemic etiology, call ICU resident PRN. Remember to look at old EKGs for comparison</w:t>
      </w:r>
      <w:r>
        <w:rPr>
          <w:rFonts w:ascii="Arial" w:hAnsi="Arial" w:cs="Arial"/>
        </w:rPr>
        <w:t xml:space="preserve"> (your attending will ask for these</w:t>
      </w:r>
      <w:r w:rsidRPr="007C5CEE">
        <w:rPr>
          <w:rFonts w:ascii="Arial" w:hAnsi="Arial" w:cs="Arial"/>
        </w:rPr>
        <w:t>.</w:t>
      </w:r>
      <w:r>
        <w:rPr>
          <w:rFonts w:ascii="Arial" w:hAnsi="Arial" w:cs="Arial"/>
        </w:rPr>
        <w:t>)</w:t>
      </w:r>
    </w:p>
    <w:p w:rsidR="00842F8B" w:rsidRDefault="00842F8B" w:rsidP="00842F8B">
      <w:pPr>
        <w:rPr>
          <w:rFonts w:ascii="Arial" w:hAnsi="Arial" w:cs="Arial"/>
        </w:rPr>
      </w:pPr>
    </w:p>
    <w:p w:rsidR="00842F8B" w:rsidRPr="00BB054F" w:rsidRDefault="00842F8B" w:rsidP="00842F8B">
      <w:pPr>
        <w:jc w:val="center"/>
        <w:rPr>
          <w:rFonts w:ascii="Arial" w:hAnsi="Arial" w:cs="Arial"/>
          <w:b/>
          <w:caps/>
          <w:sz w:val="28"/>
        </w:rPr>
      </w:pPr>
      <w:r>
        <w:rPr>
          <w:rFonts w:ascii="Arial" w:hAnsi="Arial" w:cs="Arial"/>
          <w:b/>
          <w:caps/>
          <w:sz w:val="28"/>
        </w:rPr>
        <w:t>Respiratory Distress</w:t>
      </w:r>
    </w:p>
    <w:p w:rsidR="00842F8B" w:rsidRPr="00CF39A2" w:rsidRDefault="00842F8B" w:rsidP="00842F8B">
      <w:pPr>
        <w:pStyle w:val="ListParagraph"/>
        <w:numPr>
          <w:ilvl w:val="0"/>
          <w:numId w:val="29"/>
        </w:numPr>
        <w:spacing w:after="0" w:line="240" w:lineRule="auto"/>
        <w:ind w:left="180" w:hanging="180"/>
        <w:rPr>
          <w:rFonts w:ascii="Arial" w:hAnsi="Arial" w:cs="Arial"/>
        </w:rPr>
      </w:pPr>
      <w:r w:rsidRPr="00CF39A2">
        <w:rPr>
          <w:rFonts w:ascii="Arial" w:hAnsi="Arial" w:cs="Arial"/>
        </w:rPr>
        <w:t xml:space="preserve">Go assess the patient! Your assessment of lung sounds may be very different than the nurse’s.  What’s the etiology?  Asthma?  CHF?  Pneumonia?  PE?  </w:t>
      </w:r>
      <w:proofErr w:type="spellStart"/>
      <w:r w:rsidRPr="00CF39A2">
        <w:rPr>
          <w:rFonts w:ascii="Arial" w:hAnsi="Arial" w:cs="Arial"/>
        </w:rPr>
        <w:t>Oversedation</w:t>
      </w:r>
      <w:proofErr w:type="spellEnd"/>
      <w:r w:rsidRPr="00CF39A2">
        <w:rPr>
          <w:rFonts w:ascii="Arial" w:hAnsi="Arial" w:cs="Arial"/>
        </w:rPr>
        <w:t>?</w:t>
      </w:r>
    </w:p>
    <w:p w:rsidR="00842F8B" w:rsidRPr="00CF39A2" w:rsidRDefault="00842F8B" w:rsidP="00842F8B">
      <w:pPr>
        <w:pStyle w:val="ListParagraph"/>
        <w:numPr>
          <w:ilvl w:val="0"/>
          <w:numId w:val="29"/>
        </w:numPr>
        <w:spacing w:after="0" w:line="240" w:lineRule="auto"/>
        <w:ind w:left="180" w:hanging="180"/>
        <w:rPr>
          <w:rFonts w:ascii="Arial" w:hAnsi="Arial" w:cs="Arial"/>
        </w:rPr>
      </w:pPr>
      <w:r>
        <w:rPr>
          <w:rFonts w:ascii="Arial" w:hAnsi="Arial" w:cs="Arial"/>
        </w:rPr>
        <w:t>You can always call RT,</w:t>
      </w:r>
      <w:r w:rsidRPr="00CF39A2">
        <w:rPr>
          <w:rFonts w:ascii="Arial" w:hAnsi="Arial" w:cs="Arial"/>
        </w:rPr>
        <w:t xml:space="preserve"> they are great about giving good advice (Nebs, </w:t>
      </w:r>
      <w:proofErr w:type="spellStart"/>
      <w:r w:rsidRPr="00CF39A2">
        <w:rPr>
          <w:rFonts w:ascii="Arial" w:hAnsi="Arial" w:cs="Arial"/>
        </w:rPr>
        <w:t>BiPAP</w:t>
      </w:r>
      <w:proofErr w:type="spellEnd"/>
      <w:proofErr w:type="gramStart"/>
      <w:r w:rsidRPr="00CF39A2">
        <w:rPr>
          <w:rFonts w:ascii="Arial" w:hAnsi="Arial" w:cs="Arial"/>
        </w:rPr>
        <w:t>,  etc</w:t>
      </w:r>
      <w:proofErr w:type="gramEnd"/>
      <w:r w:rsidRPr="00CF39A2">
        <w:rPr>
          <w:rFonts w:ascii="Arial" w:hAnsi="Arial" w:cs="Arial"/>
        </w:rPr>
        <w:t>.)</w:t>
      </w:r>
    </w:p>
    <w:p w:rsidR="00842F8B" w:rsidRPr="00CF39A2" w:rsidRDefault="00842F8B" w:rsidP="00842F8B">
      <w:pPr>
        <w:pStyle w:val="ListParagraph"/>
        <w:numPr>
          <w:ilvl w:val="0"/>
          <w:numId w:val="29"/>
        </w:numPr>
        <w:spacing w:after="0" w:line="240" w:lineRule="auto"/>
        <w:ind w:left="180" w:hanging="180"/>
        <w:rPr>
          <w:rFonts w:ascii="Arial" w:hAnsi="Arial" w:cs="Arial"/>
        </w:rPr>
      </w:pPr>
      <w:r w:rsidRPr="00CF39A2">
        <w:rPr>
          <w:rFonts w:ascii="Arial" w:hAnsi="Arial" w:cs="Arial"/>
        </w:rPr>
        <w:t>If you’re concerned about worsening CHF…consider CXR and LASIX</w:t>
      </w:r>
    </w:p>
    <w:p w:rsidR="00842F8B" w:rsidRPr="00CF39A2" w:rsidRDefault="00842F8B" w:rsidP="00842F8B">
      <w:pPr>
        <w:pStyle w:val="ListParagraph"/>
        <w:numPr>
          <w:ilvl w:val="0"/>
          <w:numId w:val="29"/>
        </w:numPr>
        <w:spacing w:after="0" w:line="240" w:lineRule="auto"/>
        <w:ind w:left="180" w:hanging="180"/>
        <w:rPr>
          <w:rFonts w:ascii="Arial" w:hAnsi="Arial" w:cs="Arial"/>
        </w:rPr>
      </w:pPr>
      <w:r w:rsidRPr="00CF39A2">
        <w:rPr>
          <w:rFonts w:ascii="Arial" w:hAnsi="Arial" w:cs="Arial"/>
        </w:rPr>
        <w:t xml:space="preserve">If CO2 retainer… careful </w:t>
      </w:r>
      <w:r>
        <w:rPr>
          <w:rFonts w:ascii="Arial" w:hAnsi="Arial" w:cs="Arial"/>
        </w:rPr>
        <w:t>with giving</w:t>
      </w:r>
      <w:r w:rsidRPr="00CF39A2">
        <w:rPr>
          <w:rFonts w:ascii="Arial" w:hAnsi="Arial" w:cs="Arial"/>
        </w:rPr>
        <w:t xml:space="preserve"> O2</w:t>
      </w:r>
    </w:p>
    <w:p w:rsidR="00842F8B" w:rsidRPr="00CF39A2" w:rsidRDefault="00842F8B" w:rsidP="00842F8B">
      <w:pPr>
        <w:pStyle w:val="ListParagraph"/>
        <w:numPr>
          <w:ilvl w:val="0"/>
          <w:numId w:val="29"/>
        </w:numPr>
        <w:spacing w:after="0" w:line="240" w:lineRule="auto"/>
        <w:ind w:left="180" w:hanging="180"/>
        <w:rPr>
          <w:rFonts w:ascii="Arial" w:hAnsi="Arial" w:cs="Arial"/>
        </w:rPr>
      </w:pPr>
      <w:r w:rsidRPr="00CF39A2">
        <w:rPr>
          <w:rFonts w:ascii="Arial" w:hAnsi="Arial" w:cs="Arial"/>
        </w:rPr>
        <w:t xml:space="preserve">If over-sedated…consider </w:t>
      </w:r>
      <w:proofErr w:type="spellStart"/>
      <w:r w:rsidRPr="00CF39A2">
        <w:rPr>
          <w:rFonts w:ascii="Arial" w:hAnsi="Arial" w:cs="Arial"/>
        </w:rPr>
        <w:t>narcan</w:t>
      </w:r>
      <w:proofErr w:type="spellEnd"/>
    </w:p>
    <w:p w:rsidR="00842F8B" w:rsidRPr="00CF39A2" w:rsidRDefault="00842F8B" w:rsidP="00842F8B">
      <w:pPr>
        <w:pStyle w:val="ListParagraph"/>
        <w:numPr>
          <w:ilvl w:val="0"/>
          <w:numId w:val="29"/>
        </w:numPr>
        <w:spacing w:after="0" w:line="240" w:lineRule="auto"/>
        <w:ind w:left="180" w:hanging="180"/>
        <w:rPr>
          <w:rFonts w:ascii="Arial" w:hAnsi="Arial" w:cs="Arial"/>
        </w:rPr>
      </w:pPr>
      <w:r w:rsidRPr="00CF39A2">
        <w:rPr>
          <w:rFonts w:ascii="Arial" w:hAnsi="Arial" w:cs="Arial"/>
        </w:rPr>
        <w:t>If anxious…reassurance and POSSIBLY Ativan once evaluated</w:t>
      </w:r>
    </w:p>
    <w:p w:rsidR="00842F8B" w:rsidRPr="00CF39A2" w:rsidRDefault="00842F8B" w:rsidP="00842F8B">
      <w:pPr>
        <w:pStyle w:val="ListParagraph"/>
        <w:numPr>
          <w:ilvl w:val="0"/>
          <w:numId w:val="29"/>
        </w:numPr>
        <w:spacing w:after="0" w:line="240" w:lineRule="auto"/>
        <w:ind w:left="180" w:hanging="180"/>
        <w:rPr>
          <w:rFonts w:ascii="Arial" w:hAnsi="Arial" w:cs="Arial"/>
        </w:rPr>
      </w:pPr>
      <w:r w:rsidRPr="00CF39A2">
        <w:rPr>
          <w:rFonts w:ascii="Arial" w:hAnsi="Arial" w:cs="Arial"/>
        </w:rPr>
        <w:t>ALWAYS CONSIDER GETTING AN ABG!  IT OFTEN CLARIFIES THE PICTURE!</w:t>
      </w:r>
    </w:p>
    <w:p w:rsidR="00842F8B" w:rsidRPr="00CF39A2" w:rsidRDefault="00842F8B" w:rsidP="00842F8B">
      <w:pPr>
        <w:pStyle w:val="ListParagraph"/>
        <w:numPr>
          <w:ilvl w:val="0"/>
          <w:numId w:val="29"/>
        </w:numPr>
        <w:spacing w:after="0" w:line="240" w:lineRule="auto"/>
        <w:ind w:left="180" w:hanging="180"/>
        <w:rPr>
          <w:rFonts w:ascii="Arial" w:hAnsi="Arial" w:cs="Arial"/>
          <w:b/>
        </w:rPr>
      </w:pPr>
      <w:r w:rsidRPr="00CF39A2">
        <w:rPr>
          <w:rFonts w:ascii="Arial" w:hAnsi="Arial" w:cs="Arial"/>
          <w:b/>
        </w:rPr>
        <w:t>Low threshold for calling a RRT!</w:t>
      </w:r>
    </w:p>
    <w:p w:rsidR="00842F8B" w:rsidRDefault="00842F8B" w:rsidP="00842F8B">
      <w:pPr>
        <w:rPr>
          <w:rFonts w:ascii="Arial" w:hAnsi="Arial" w:cs="Arial"/>
          <w:b/>
          <w:caps/>
          <w:sz w:val="28"/>
        </w:rPr>
      </w:pPr>
    </w:p>
    <w:p w:rsidR="00842F8B" w:rsidRPr="00BB054F" w:rsidRDefault="00842F8B" w:rsidP="00842F8B">
      <w:pPr>
        <w:jc w:val="center"/>
        <w:rPr>
          <w:rFonts w:ascii="Arial" w:hAnsi="Arial" w:cs="Arial"/>
          <w:b/>
          <w:caps/>
        </w:rPr>
      </w:pPr>
      <w:r w:rsidRPr="00BB054F">
        <w:rPr>
          <w:rFonts w:ascii="Arial" w:hAnsi="Arial" w:cs="Arial"/>
          <w:b/>
          <w:caps/>
          <w:sz w:val="28"/>
        </w:rPr>
        <w:t>Bleeding</w:t>
      </w:r>
    </w:p>
    <w:p w:rsidR="00842F8B" w:rsidRPr="00CF39A2" w:rsidRDefault="00842F8B" w:rsidP="00842F8B">
      <w:pPr>
        <w:pStyle w:val="ListParagraph"/>
        <w:numPr>
          <w:ilvl w:val="0"/>
          <w:numId w:val="31"/>
        </w:numPr>
        <w:spacing w:after="0" w:line="240" w:lineRule="auto"/>
        <w:ind w:left="180" w:hanging="180"/>
        <w:rPr>
          <w:rFonts w:ascii="Arial" w:hAnsi="Arial" w:cs="Arial"/>
        </w:rPr>
      </w:pPr>
      <w:r w:rsidRPr="00CF39A2">
        <w:rPr>
          <w:rFonts w:ascii="Arial" w:hAnsi="Arial" w:cs="Arial"/>
        </w:rPr>
        <w:t xml:space="preserve">Assess patient… is it severe or just post-operative oozing? Stat CBC if anything more than </w:t>
      </w:r>
      <w:proofErr w:type="gramStart"/>
      <w:r w:rsidRPr="00CF39A2">
        <w:rPr>
          <w:rFonts w:ascii="Arial" w:hAnsi="Arial" w:cs="Arial"/>
        </w:rPr>
        <w:t>a small</w:t>
      </w:r>
      <w:proofErr w:type="gramEnd"/>
      <w:r w:rsidRPr="00CF39A2">
        <w:rPr>
          <w:rFonts w:ascii="Arial" w:hAnsi="Arial" w:cs="Arial"/>
        </w:rPr>
        <w:t xml:space="preserve"> ooze, consider checking </w:t>
      </w:r>
      <w:proofErr w:type="spellStart"/>
      <w:r w:rsidRPr="00CF39A2">
        <w:rPr>
          <w:rFonts w:ascii="Arial" w:hAnsi="Arial" w:cs="Arial"/>
        </w:rPr>
        <w:t>coags</w:t>
      </w:r>
      <w:proofErr w:type="spellEnd"/>
      <w:r w:rsidRPr="00CF39A2">
        <w:rPr>
          <w:rFonts w:ascii="Arial" w:hAnsi="Arial" w:cs="Arial"/>
        </w:rPr>
        <w:t>.</w:t>
      </w:r>
    </w:p>
    <w:p w:rsidR="00842F8B" w:rsidRPr="00CF39A2" w:rsidRDefault="00842F8B" w:rsidP="00842F8B">
      <w:pPr>
        <w:pStyle w:val="ListParagraph"/>
        <w:numPr>
          <w:ilvl w:val="0"/>
          <w:numId w:val="31"/>
        </w:numPr>
        <w:spacing w:after="0" w:line="240" w:lineRule="auto"/>
        <w:ind w:left="180" w:hanging="180"/>
        <w:rPr>
          <w:rFonts w:ascii="Arial" w:hAnsi="Arial" w:cs="Arial"/>
        </w:rPr>
      </w:pPr>
      <w:r w:rsidRPr="00CF39A2">
        <w:rPr>
          <w:rFonts w:ascii="Arial" w:hAnsi="Arial" w:cs="Arial"/>
        </w:rPr>
        <w:t>Check vitals and consider IVF… if hemodynamically unstable… LR wide-open and call ICU resident/registrar PRN.</w:t>
      </w:r>
    </w:p>
    <w:p w:rsidR="00842F8B" w:rsidRPr="00CF39A2" w:rsidRDefault="00842F8B" w:rsidP="00842F8B">
      <w:pPr>
        <w:pStyle w:val="ListParagraph"/>
        <w:numPr>
          <w:ilvl w:val="0"/>
          <w:numId w:val="31"/>
        </w:numPr>
        <w:spacing w:after="0" w:line="240" w:lineRule="auto"/>
        <w:ind w:left="180" w:hanging="180"/>
        <w:rPr>
          <w:rFonts w:ascii="Arial" w:hAnsi="Arial" w:cs="Arial"/>
        </w:rPr>
      </w:pPr>
      <w:r w:rsidRPr="00CF39A2">
        <w:rPr>
          <w:rFonts w:ascii="Arial" w:hAnsi="Arial" w:cs="Arial"/>
        </w:rPr>
        <w:t xml:space="preserve">If severe or baseline </w:t>
      </w:r>
      <w:proofErr w:type="spellStart"/>
      <w:r w:rsidRPr="00CF39A2">
        <w:rPr>
          <w:rFonts w:ascii="Arial" w:hAnsi="Arial" w:cs="Arial"/>
        </w:rPr>
        <w:t>Hgb</w:t>
      </w:r>
      <w:proofErr w:type="spellEnd"/>
      <w:r w:rsidRPr="00CF39A2">
        <w:rPr>
          <w:rFonts w:ascii="Arial" w:hAnsi="Arial" w:cs="Arial"/>
        </w:rPr>
        <w:t xml:space="preserve"> is already on the low side &lt;7-8, type and cross match several units of blood - call ICU resident/registrar PRN.</w:t>
      </w:r>
      <w:r>
        <w:rPr>
          <w:rFonts w:ascii="Arial" w:hAnsi="Arial" w:cs="Arial"/>
        </w:rPr>
        <w:t xml:space="preserve"> Stop DVT prophylaxis!</w:t>
      </w:r>
    </w:p>
    <w:p w:rsidR="00842F8B" w:rsidRPr="0003284A" w:rsidRDefault="00842F8B" w:rsidP="00842F8B">
      <w:pPr>
        <w:jc w:val="center"/>
        <w:rPr>
          <w:rFonts w:ascii="Times New Roman" w:eastAsia="Times New Roman" w:hAnsi="Times New Roman" w:cs="Times New Roman"/>
          <w:sz w:val="28"/>
          <w:szCs w:val="28"/>
        </w:rPr>
      </w:pPr>
      <w:r>
        <w:rPr>
          <w:rFonts w:ascii="Arial" w:eastAsia="Times New Roman" w:hAnsi="Arial" w:cs="Arial"/>
          <w:b/>
          <w:bCs/>
          <w:color w:val="222222"/>
          <w:sz w:val="28"/>
          <w:szCs w:val="28"/>
          <w:shd w:val="clear" w:color="auto" w:fill="FFFFFF"/>
        </w:rPr>
        <w:lastRenderedPageBreak/>
        <w:t>SEIZURES</w:t>
      </w:r>
    </w:p>
    <w:p w:rsidR="00842F8B" w:rsidRPr="0003284A" w:rsidRDefault="00842F8B" w:rsidP="00842F8B">
      <w:pPr>
        <w:pStyle w:val="ListParagraph"/>
        <w:numPr>
          <w:ilvl w:val="0"/>
          <w:numId w:val="85"/>
        </w:numPr>
        <w:tabs>
          <w:tab w:val="left" w:pos="180"/>
        </w:tabs>
        <w:spacing w:after="0" w:line="240" w:lineRule="auto"/>
        <w:ind w:left="180" w:hanging="180"/>
        <w:rPr>
          <w:rFonts w:ascii="Times New Roman" w:eastAsia="Times New Roman" w:hAnsi="Times New Roman"/>
          <w:szCs w:val="22"/>
        </w:rPr>
      </w:pPr>
      <w:r w:rsidRPr="0003284A">
        <w:rPr>
          <w:rFonts w:ascii="Arial" w:eastAsia="Times New Roman" w:hAnsi="Arial" w:cs="Arial"/>
          <w:b/>
          <w:bCs/>
          <w:color w:val="222222"/>
          <w:szCs w:val="22"/>
          <w:shd w:val="clear" w:color="auto" w:fill="FFFFFF"/>
        </w:rPr>
        <w:t>Acute management:</w:t>
      </w:r>
      <w:r w:rsidRPr="0003284A">
        <w:rPr>
          <w:rFonts w:ascii="Arial" w:eastAsia="Times New Roman" w:hAnsi="Arial" w:cs="Arial"/>
          <w:color w:val="222222"/>
          <w:szCs w:val="22"/>
          <w:shd w:val="clear" w:color="auto" w:fill="FFFFFF"/>
        </w:rPr>
        <w:t xml:space="preserve"> IV access, start with 2mg Ativan IV and repeat every 5 minutes</w:t>
      </w:r>
    </w:p>
    <w:p w:rsidR="00842F8B" w:rsidRPr="0003284A" w:rsidRDefault="00842F8B" w:rsidP="00842F8B">
      <w:pPr>
        <w:pStyle w:val="ListParagraph"/>
        <w:numPr>
          <w:ilvl w:val="0"/>
          <w:numId w:val="85"/>
        </w:numPr>
        <w:tabs>
          <w:tab w:val="left" w:pos="180"/>
        </w:tabs>
        <w:spacing w:after="0" w:line="240" w:lineRule="auto"/>
        <w:ind w:left="180" w:hanging="180"/>
        <w:rPr>
          <w:rFonts w:ascii="Times New Roman" w:eastAsia="Times New Roman" w:hAnsi="Times New Roman"/>
          <w:szCs w:val="22"/>
        </w:rPr>
      </w:pPr>
      <w:r w:rsidRPr="0003284A">
        <w:rPr>
          <w:rFonts w:ascii="Arial" w:eastAsia="Times New Roman" w:hAnsi="Arial" w:cs="Arial"/>
          <w:b/>
          <w:bCs/>
          <w:color w:val="222222"/>
          <w:szCs w:val="22"/>
          <w:shd w:val="clear" w:color="auto" w:fill="FFFFFF"/>
        </w:rPr>
        <w:t xml:space="preserve">Determine etiology </w:t>
      </w:r>
      <w:r w:rsidRPr="0003284A">
        <w:rPr>
          <w:rFonts w:ascii="Arial" w:eastAsia="Times New Roman" w:hAnsi="Arial" w:cs="Arial"/>
          <w:color w:val="222222"/>
          <w:szCs w:val="22"/>
          <w:shd w:val="clear" w:color="auto" w:fill="FFFFFF"/>
        </w:rPr>
        <w:t>(</w:t>
      </w:r>
      <w:r w:rsidRPr="0003284A">
        <w:rPr>
          <w:rFonts w:ascii="Arial" w:eastAsia="Times New Roman" w:hAnsi="Arial" w:cs="Arial"/>
          <w:b/>
          <w:bCs/>
          <w:color w:val="222222"/>
          <w:szCs w:val="22"/>
          <w:shd w:val="clear" w:color="auto" w:fill="FFFFFF"/>
        </w:rPr>
        <w:t>drugs</w:t>
      </w:r>
      <w:r w:rsidRPr="0003284A">
        <w:rPr>
          <w:rFonts w:ascii="Arial" w:eastAsia="Times New Roman" w:hAnsi="Arial" w:cs="Arial"/>
          <w:color w:val="222222"/>
          <w:szCs w:val="22"/>
          <w:shd w:val="clear" w:color="auto" w:fill="FFFFFF"/>
        </w:rPr>
        <w:t xml:space="preserve"> (meth, cocaine, </w:t>
      </w:r>
      <w:proofErr w:type="spellStart"/>
      <w:r w:rsidRPr="0003284A">
        <w:rPr>
          <w:rFonts w:ascii="Arial" w:eastAsia="Times New Roman" w:hAnsi="Arial" w:cs="Arial"/>
          <w:color w:val="222222"/>
          <w:szCs w:val="22"/>
          <w:shd w:val="clear" w:color="auto" w:fill="FFFFFF"/>
        </w:rPr>
        <w:t>cipro</w:t>
      </w:r>
      <w:proofErr w:type="spellEnd"/>
      <w:r w:rsidRPr="0003284A">
        <w:rPr>
          <w:rFonts w:ascii="Arial" w:eastAsia="Times New Roman" w:hAnsi="Arial" w:cs="Arial"/>
          <w:color w:val="222222"/>
          <w:szCs w:val="22"/>
          <w:shd w:val="clear" w:color="auto" w:fill="FFFFFF"/>
        </w:rPr>
        <w:t xml:space="preserve">, </w:t>
      </w:r>
      <w:proofErr w:type="spellStart"/>
      <w:r w:rsidRPr="0003284A">
        <w:rPr>
          <w:rFonts w:ascii="Arial" w:eastAsia="Times New Roman" w:hAnsi="Arial" w:cs="Arial"/>
          <w:color w:val="222222"/>
          <w:szCs w:val="22"/>
          <w:shd w:val="clear" w:color="auto" w:fill="FFFFFF"/>
        </w:rPr>
        <w:t>imipenem</w:t>
      </w:r>
      <w:proofErr w:type="spellEnd"/>
      <w:r w:rsidRPr="0003284A">
        <w:rPr>
          <w:rFonts w:ascii="Arial" w:eastAsia="Times New Roman" w:hAnsi="Arial" w:cs="Arial"/>
          <w:color w:val="222222"/>
          <w:szCs w:val="22"/>
          <w:shd w:val="clear" w:color="auto" w:fill="FFFFFF"/>
        </w:rPr>
        <w:t xml:space="preserve">, lidocaine, PCN, TCAs, theophylline), </w:t>
      </w:r>
      <w:r w:rsidRPr="0003284A">
        <w:rPr>
          <w:rFonts w:ascii="Arial" w:eastAsia="Times New Roman" w:hAnsi="Arial" w:cs="Arial"/>
          <w:b/>
          <w:bCs/>
          <w:color w:val="222222"/>
          <w:szCs w:val="22"/>
          <w:shd w:val="clear" w:color="auto" w:fill="FFFFFF"/>
        </w:rPr>
        <w:t>withdrawal</w:t>
      </w:r>
      <w:r w:rsidRPr="0003284A">
        <w:rPr>
          <w:rFonts w:ascii="Arial" w:eastAsia="Times New Roman" w:hAnsi="Arial" w:cs="Arial"/>
          <w:color w:val="222222"/>
          <w:szCs w:val="22"/>
          <w:shd w:val="clear" w:color="auto" w:fill="FFFFFF"/>
        </w:rPr>
        <w:t xml:space="preserve"> (barbiturates, </w:t>
      </w:r>
      <w:proofErr w:type="spellStart"/>
      <w:r w:rsidRPr="0003284A">
        <w:rPr>
          <w:rFonts w:ascii="Arial" w:eastAsia="Times New Roman" w:hAnsi="Arial" w:cs="Arial"/>
          <w:color w:val="222222"/>
          <w:szCs w:val="22"/>
          <w:shd w:val="clear" w:color="auto" w:fill="FFFFFF"/>
        </w:rPr>
        <w:t>benzos</w:t>
      </w:r>
      <w:proofErr w:type="spellEnd"/>
      <w:r w:rsidRPr="0003284A">
        <w:rPr>
          <w:rFonts w:ascii="Arial" w:eastAsia="Times New Roman" w:hAnsi="Arial" w:cs="Arial"/>
          <w:color w:val="222222"/>
          <w:szCs w:val="22"/>
          <w:shd w:val="clear" w:color="auto" w:fill="FFFFFF"/>
        </w:rPr>
        <w:t xml:space="preserve">, </w:t>
      </w:r>
      <w:proofErr w:type="spellStart"/>
      <w:r w:rsidRPr="0003284A">
        <w:rPr>
          <w:rFonts w:ascii="Arial" w:eastAsia="Times New Roman" w:hAnsi="Arial" w:cs="Arial"/>
          <w:color w:val="222222"/>
          <w:szCs w:val="22"/>
          <w:shd w:val="clear" w:color="auto" w:fill="FFFFFF"/>
        </w:rPr>
        <w:t>etoh</w:t>
      </w:r>
      <w:proofErr w:type="spellEnd"/>
      <w:r w:rsidRPr="0003284A">
        <w:rPr>
          <w:rFonts w:ascii="Arial" w:eastAsia="Times New Roman" w:hAnsi="Arial" w:cs="Arial"/>
          <w:color w:val="222222"/>
          <w:szCs w:val="22"/>
          <w:shd w:val="clear" w:color="auto" w:fill="FFFFFF"/>
        </w:rPr>
        <w:t xml:space="preserve">, opiates), </w:t>
      </w:r>
      <w:r w:rsidRPr="0003284A">
        <w:rPr>
          <w:rFonts w:ascii="Arial" w:eastAsia="Times New Roman" w:hAnsi="Arial" w:cs="Arial"/>
          <w:b/>
          <w:bCs/>
          <w:color w:val="222222"/>
          <w:szCs w:val="22"/>
          <w:shd w:val="clear" w:color="auto" w:fill="FFFFFF"/>
        </w:rPr>
        <w:t>infection, ischemic injury, mass effect, metabolic</w:t>
      </w:r>
      <w:r w:rsidRPr="0003284A">
        <w:rPr>
          <w:rFonts w:ascii="Arial" w:eastAsia="Times New Roman" w:hAnsi="Arial" w:cs="Arial"/>
          <w:color w:val="222222"/>
          <w:szCs w:val="22"/>
          <w:shd w:val="clear" w:color="auto" w:fill="FFFFFF"/>
        </w:rPr>
        <w:t xml:space="preserve"> (hepatic/uremic encephalopathy, renal failure, hypoglycemia (excessive insulin, PO meds vs islet cell tumor), </w:t>
      </w:r>
      <w:proofErr w:type="spellStart"/>
      <w:r w:rsidRPr="0003284A">
        <w:rPr>
          <w:rFonts w:ascii="Arial" w:eastAsia="Times New Roman" w:hAnsi="Arial" w:cs="Arial"/>
          <w:color w:val="222222"/>
          <w:szCs w:val="22"/>
          <w:shd w:val="clear" w:color="auto" w:fill="FFFFFF"/>
        </w:rPr>
        <w:t>hyponatremia</w:t>
      </w:r>
      <w:proofErr w:type="spellEnd"/>
      <w:r w:rsidRPr="0003284A">
        <w:rPr>
          <w:rFonts w:ascii="Arial" w:eastAsia="Times New Roman" w:hAnsi="Arial" w:cs="Arial"/>
          <w:color w:val="222222"/>
          <w:szCs w:val="22"/>
          <w:shd w:val="clear" w:color="auto" w:fill="FFFFFF"/>
        </w:rPr>
        <w:t xml:space="preserve"> (&lt;115-120), </w:t>
      </w:r>
      <w:proofErr w:type="spellStart"/>
      <w:r w:rsidRPr="0003284A">
        <w:rPr>
          <w:rFonts w:ascii="Arial" w:eastAsia="Times New Roman" w:hAnsi="Arial" w:cs="Arial"/>
          <w:color w:val="222222"/>
          <w:szCs w:val="22"/>
          <w:shd w:val="clear" w:color="auto" w:fill="FFFFFF"/>
        </w:rPr>
        <w:t>hypocalcemia</w:t>
      </w:r>
      <w:proofErr w:type="spellEnd"/>
      <w:r w:rsidRPr="0003284A">
        <w:rPr>
          <w:rFonts w:ascii="Arial" w:eastAsia="Times New Roman" w:hAnsi="Arial" w:cs="Arial"/>
          <w:color w:val="222222"/>
          <w:szCs w:val="22"/>
          <w:shd w:val="clear" w:color="auto" w:fill="FFFFFF"/>
        </w:rPr>
        <w:t xml:space="preserve">, </w:t>
      </w:r>
      <w:proofErr w:type="spellStart"/>
      <w:r w:rsidRPr="0003284A">
        <w:rPr>
          <w:rFonts w:ascii="Arial" w:eastAsia="Times New Roman" w:hAnsi="Arial" w:cs="Arial"/>
          <w:color w:val="222222"/>
          <w:szCs w:val="22"/>
          <w:shd w:val="clear" w:color="auto" w:fill="FFFFFF"/>
        </w:rPr>
        <w:t>hypomagnasemia</w:t>
      </w:r>
      <w:proofErr w:type="spellEnd"/>
      <w:r w:rsidRPr="0003284A">
        <w:rPr>
          <w:rFonts w:ascii="Arial" w:eastAsia="Times New Roman" w:hAnsi="Arial" w:cs="Arial"/>
          <w:color w:val="222222"/>
          <w:szCs w:val="22"/>
          <w:shd w:val="clear" w:color="auto" w:fill="FFFFFF"/>
        </w:rPr>
        <w:t xml:space="preserve"> (&lt;0.8 </w:t>
      </w:r>
      <w:proofErr w:type="spellStart"/>
      <w:r w:rsidRPr="0003284A">
        <w:rPr>
          <w:rFonts w:ascii="Arial" w:eastAsia="Times New Roman" w:hAnsi="Arial" w:cs="Arial"/>
          <w:color w:val="222222"/>
          <w:szCs w:val="22"/>
          <w:shd w:val="clear" w:color="auto" w:fill="FFFFFF"/>
        </w:rPr>
        <w:t>mEq</w:t>
      </w:r>
      <w:proofErr w:type="spellEnd"/>
      <w:r w:rsidRPr="0003284A">
        <w:rPr>
          <w:rFonts w:ascii="Arial" w:eastAsia="Times New Roman" w:hAnsi="Arial" w:cs="Arial"/>
          <w:color w:val="222222"/>
          <w:szCs w:val="22"/>
          <w:shd w:val="clear" w:color="auto" w:fill="FFFFFF"/>
        </w:rPr>
        <w:t>/L)),</w:t>
      </w:r>
      <w:r w:rsidRPr="0003284A">
        <w:rPr>
          <w:rFonts w:ascii="Arial" w:eastAsia="Times New Roman" w:hAnsi="Arial" w:cs="Arial"/>
          <w:b/>
          <w:bCs/>
          <w:color w:val="222222"/>
          <w:szCs w:val="22"/>
          <w:shd w:val="clear" w:color="auto" w:fill="FFFFFF"/>
        </w:rPr>
        <w:t xml:space="preserve"> hyperthyroid</w:t>
      </w:r>
      <w:r w:rsidRPr="0003284A">
        <w:rPr>
          <w:rFonts w:ascii="Arial" w:eastAsia="Times New Roman" w:hAnsi="Arial" w:cs="Arial"/>
          <w:color w:val="222222"/>
          <w:szCs w:val="22"/>
          <w:shd w:val="clear" w:color="auto" w:fill="FFFFFF"/>
        </w:rPr>
        <w:t xml:space="preserve">. </w:t>
      </w:r>
    </w:p>
    <w:p w:rsidR="00842F8B" w:rsidRPr="0003284A" w:rsidRDefault="00842F8B" w:rsidP="00842F8B">
      <w:pPr>
        <w:pStyle w:val="ListParagraph"/>
        <w:numPr>
          <w:ilvl w:val="0"/>
          <w:numId w:val="85"/>
        </w:numPr>
        <w:tabs>
          <w:tab w:val="left" w:pos="180"/>
        </w:tabs>
        <w:spacing w:after="0" w:line="240" w:lineRule="auto"/>
        <w:ind w:left="180" w:hanging="180"/>
        <w:rPr>
          <w:rFonts w:ascii="Times New Roman" w:eastAsia="Times New Roman" w:hAnsi="Times New Roman"/>
          <w:szCs w:val="22"/>
        </w:rPr>
      </w:pPr>
      <w:proofErr w:type="spellStart"/>
      <w:r w:rsidRPr="0003284A">
        <w:rPr>
          <w:rFonts w:ascii="Arial" w:eastAsia="Times New Roman" w:hAnsi="Arial" w:cs="Arial"/>
          <w:b/>
          <w:bCs/>
          <w:color w:val="222222"/>
          <w:szCs w:val="22"/>
          <w:shd w:val="clear" w:color="auto" w:fill="FFFFFF"/>
        </w:rPr>
        <w:t>Ddx</w:t>
      </w:r>
      <w:proofErr w:type="spellEnd"/>
      <w:r w:rsidRPr="0003284A">
        <w:rPr>
          <w:rFonts w:ascii="Arial" w:eastAsia="Times New Roman" w:hAnsi="Arial" w:cs="Arial"/>
          <w:b/>
          <w:bCs/>
          <w:color w:val="222222"/>
          <w:szCs w:val="22"/>
          <w:shd w:val="clear" w:color="auto" w:fill="FFFFFF"/>
        </w:rPr>
        <w:t>:</w:t>
      </w:r>
      <w:r w:rsidRPr="0003284A">
        <w:rPr>
          <w:rFonts w:ascii="Arial" w:eastAsia="Times New Roman" w:hAnsi="Arial" w:cs="Arial"/>
          <w:color w:val="222222"/>
          <w:szCs w:val="22"/>
          <w:shd w:val="clear" w:color="auto" w:fill="FFFFFF"/>
        </w:rPr>
        <w:t xml:space="preserve"> syncope, psych disorders, TIA. </w:t>
      </w:r>
    </w:p>
    <w:p w:rsidR="00842F8B" w:rsidRPr="0003284A" w:rsidRDefault="00842F8B" w:rsidP="00842F8B">
      <w:pPr>
        <w:pStyle w:val="ListParagraph"/>
        <w:numPr>
          <w:ilvl w:val="0"/>
          <w:numId w:val="85"/>
        </w:numPr>
        <w:tabs>
          <w:tab w:val="left" w:pos="180"/>
        </w:tabs>
        <w:spacing w:after="0" w:line="240" w:lineRule="auto"/>
        <w:ind w:left="180" w:hanging="180"/>
        <w:rPr>
          <w:rFonts w:ascii="Arial" w:hAnsi="Arial" w:cs="Arial"/>
          <w:szCs w:val="22"/>
        </w:rPr>
      </w:pPr>
      <w:r w:rsidRPr="0003284A">
        <w:rPr>
          <w:rFonts w:ascii="Arial" w:eastAsia="Times New Roman" w:hAnsi="Arial" w:cs="Arial"/>
          <w:b/>
          <w:bCs/>
          <w:color w:val="222222"/>
          <w:szCs w:val="22"/>
          <w:shd w:val="clear" w:color="auto" w:fill="FFFFFF"/>
        </w:rPr>
        <w:t>Labs/Images:</w:t>
      </w:r>
      <w:r w:rsidRPr="0003284A">
        <w:rPr>
          <w:rFonts w:ascii="Arial" w:eastAsia="Times New Roman" w:hAnsi="Arial" w:cs="Arial"/>
          <w:color w:val="222222"/>
          <w:szCs w:val="22"/>
          <w:shd w:val="clear" w:color="auto" w:fill="FFFFFF"/>
        </w:rPr>
        <w:t xml:space="preserve"> CMP, mag, CBC, </w:t>
      </w:r>
      <w:proofErr w:type="spellStart"/>
      <w:r w:rsidRPr="0003284A">
        <w:rPr>
          <w:rFonts w:ascii="Arial" w:eastAsia="Times New Roman" w:hAnsi="Arial" w:cs="Arial"/>
          <w:color w:val="222222"/>
          <w:szCs w:val="22"/>
          <w:shd w:val="clear" w:color="auto" w:fill="FFFFFF"/>
        </w:rPr>
        <w:t>tox</w:t>
      </w:r>
      <w:proofErr w:type="spellEnd"/>
      <w:r w:rsidRPr="0003284A">
        <w:rPr>
          <w:rFonts w:ascii="Arial" w:eastAsia="Times New Roman" w:hAnsi="Arial" w:cs="Arial"/>
          <w:color w:val="222222"/>
          <w:szCs w:val="22"/>
          <w:shd w:val="clear" w:color="auto" w:fill="FFFFFF"/>
        </w:rPr>
        <w:t xml:space="preserve"> screen, prolactin (drawn 10-20 min after event, compared to baseline 6 </w:t>
      </w:r>
      <w:proofErr w:type="spellStart"/>
      <w:r w:rsidRPr="0003284A">
        <w:rPr>
          <w:rFonts w:ascii="Arial" w:eastAsia="Times New Roman" w:hAnsi="Arial" w:cs="Arial"/>
          <w:color w:val="222222"/>
          <w:szCs w:val="22"/>
          <w:shd w:val="clear" w:color="auto" w:fill="FFFFFF"/>
        </w:rPr>
        <w:t>hrs</w:t>
      </w:r>
      <w:proofErr w:type="spellEnd"/>
      <w:r w:rsidRPr="0003284A">
        <w:rPr>
          <w:rFonts w:ascii="Arial" w:eastAsia="Times New Roman" w:hAnsi="Arial" w:cs="Arial"/>
          <w:color w:val="222222"/>
          <w:szCs w:val="22"/>
          <w:shd w:val="clear" w:color="auto" w:fill="FFFFFF"/>
        </w:rPr>
        <w:t xml:space="preserve"> later), CPK, LDH, MRI (1st line) vs CT (if MRI unavailable/contraindicated). Consider LP.  Measure antiepileptic levels if </w:t>
      </w:r>
      <w:proofErr w:type="spellStart"/>
      <w:r w:rsidRPr="0003284A">
        <w:rPr>
          <w:rFonts w:ascii="Arial" w:eastAsia="Times New Roman" w:hAnsi="Arial" w:cs="Arial"/>
          <w:color w:val="222222"/>
          <w:szCs w:val="22"/>
          <w:shd w:val="clear" w:color="auto" w:fill="FFFFFF"/>
        </w:rPr>
        <w:t>pt</w:t>
      </w:r>
      <w:proofErr w:type="spellEnd"/>
      <w:r w:rsidRPr="0003284A">
        <w:rPr>
          <w:rFonts w:ascii="Arial" w:eastAsia="Times New Roman" w:hAnsi="Arial" w:cs="Arial"/>
          <w:color w:val="222222"/>
          <w:szCs w:val="22"/>
          <w:shd w:val="clear" w:color="auto" w:fill="FFFFFF"/>
        </w:rPr>
        <w:t xml:space="preserve"> has h/o epilepsy.</w:t>
      </w:r>
    </w:p>
    <w:p w:rsidR="00842F8B" w:rsidRPr="0057023A" w:rsidRDefault="00842F8B" w:rsidP="00842F8B">
      <w:pPr>
        <w:rPr>
          <w:rFonts w:ascii="Arial" w:hAnsi="Arial" w:cs="Arial"/>
        </w:rPr>
      </w:pPr>
    </w:p>
    <w:p w:rsidR="00842F8B" w:rsidRPr="00BB054F" w:rsidRDefault="00842F8B" w:rsidP="00842F8B">
      <w:pPr>
        <w:jc w:val="center"/>
        <w:rPr>
          <w:rFonts w:ascii="Arial" w:hAnsi="Arial" w:cs="Arial"/>
          <w:b/>
          <w:sz w:val="28"/>
        </w:rPr>
      </w:pPr>
      <w:r w:rsidRPr="00BB054F">
        <w:rPr>
          <w:rFonts w:ascii="Arial" w:hAnsi="Arial" w:cs="Arial"/>
          <w:b/>
          <w:caps/>
          <w:sz w:val="28"/>
        </w:rPr>
        <w:t>Agitation/Anxiety</w:t>
      </w:r>
    </w:p>
    <w:p w:rsidR="00842F8B" w:rsidRPr="00CF39A2" w:rsidRDefault="00842F8B" w:rsidP="00842F8B">
      <w:pPr>
        <w:pStyle w:val="ListParagraph"/>
        <w:numPr>
          <w:ilvl w:val="0"/>
          <w:numId w:val="30"/>
        </w:numPr>
        <w:spacing w:after="0" w:line="240" w:lineRule="auto"/>
        <w:ind w:left="180" w:hanging="180"/>
        <w:rPr>
          <w:rFonts w:ascii="Arial" w:hAnsi="Arial" w:cs="Arial"/>
        </w:rPr>
      </w:pPr>
      <w:r w:rsidRPr="00CF39A2">
        <w:rPr>
          <w:rFonts w:ascii="Arial" w:hAnsi="Arial" w:cs="Arial"/>
        </w:rPr>
        <w:t>Why is the patient agitated – sometimes it’s a symptom… un</w:t>
      </w:r>
      <w:r>
        <w:rPr>
          <w:rFonts w:ascii="Arial" w:hAnsi="Arial" w:cs="Arial"/>
        </w:rPr>
        <w:t xml:space="preserve">der-medicated for pain? Dementia? </w:t>
      </w:r>
      <w:proofErr w:type="spellStart"/>
      <w:r>
        <w:rPr>
          <w:rFonts w:ascii="Arial" w:hAnsi="Arial" w:cs="Arial"/>
        </w:rPr>
        <w:t>Sundowning</w:t>
      </w:r>
      <w:proofErr w:type="spellEnd"/>
      <w:r>
        <w:rPr>
          <w:rFonts w:ascii="Arial" w:hAnsi="Arial" w:cs="Arial"/>
        </w:rPr>
        <w:t xml:space="preserve">? </w:t>
      </w:r>
      <w:r w:rsidRPr="00CF39A2">
        <w:rPr>
          <w:rFonts w:ascii="Arial" w:hAnsi="Arial" w:cs="Arial"/>
        </w:rPr>
        <w:t xml:space="preserve">Over medicated? Anxiety?  Withdrawing?  Air-hunger? </w:t>
      </w:r>
    </w:p>
    <w:p w:rsidR="00842F8B" w:rsidRPr="00CF39A2" w:rsidRDefault="00842F8B" w:rsidP="00842F8B">
      <w:pPr>
        <w:pStyle w:val="ListParagraph"/>
        <w:numPr>
          <w:ilvl w:val="0"/>
          <w:numId w:val="30"/>
        </w:numPr>
        <w:spacing w:after="0" w:line="240" w:lineRule="auto"/>
        <w:ind w:left="180" w:hanging="180"/>
        <w:rPr>
          <w:rFonts w:ascii="Arial" w:hAnsi="Arial" w:cs="Arial"/>
        </w:rPr>
      </w:pPr>
      <w:r w:rsidRPr="00CF39A2">
        <w:rPr>
          <w:rFonts w:ascii="Arial" w:hAnsi="Arial" w:cs="Arial"/>
        </w:rPr>
        <w:t>Go visit the patient to evaluate the situation if you have not seen the patient previously.</w:t>
      </w:r>
    </w:p>
    <w:p w:rsidR="00842F8B" w:rsidRPr="00CF39A2" w:rsidRDefault="00842F8B" w:rsidP="00842F8B">
      <w:pPr>
        <w:pStyle w:val="ListParagraph"/>
        <w:numPr>
          <w:ilvl w:val="0"/>
          <w:numId w:val="30"/>
        </w:numPr>
        <w:spacing w:after="0" w:line="240" w:lineRule="auto"/>
        <w:ind w:left="180" w:hanging="180"/>
        <w:rPr>
          <w:rFonts w:ascii="Arial" w:hAnsi="Arial" w:cs="Arial"/>
        </w:rPr>
      </w:pPr>
      <w:r w:rsidRPr="00CF39A2">
        <w:rPr>
          <w:rFonts w:ascii="Arial" w:hAnsi="Arial" w:cs="Arial"/>
        </w:rPr>
        <w:t>First try talking to the patient, and encourage the nurses to try re-directing –it works!</w:t>
      </w:r>
    </w:p>
    <w:p w:rsidR="00842F8B" w:rsidRPr="00CF39A2" w:rsidRDefault="00842F8B" w:rsidP="00842F8B">
      <w:pPr>
        <w:pStyle w:val="ListParagraph"/>
        <w:numPr>
          <w:ilvl w:val="0"/>
          <w:numId w:val="30"/>
        </w:numPr>
        <w:spacing w:after="0" w:line="240" w:lineRule="auto"/>
        <w:ind w:left="180" w:hanging="180"/>
        <w:rPr>
          <w:rFonts w:ascii="Arial" w:hAnsi="Arial" w:cs="Arial"/>
        </w:rPr>
      </w:pPr>
      <w:r w:rsidRPr="00CF39A2">
        <w:rPr>
          <w:rFonts w:ascii="Arial" w:hAnsi="Arial" w:cs="Arial"/>
        </w:rPr>
        <w:t xml:space="preserve">Sometimes </w:t>
      </w:r>
      <w:r w:rsidRPr="00CF39A2">
        <w:rPr>
          <w:rFonts w:ascii="Arial" w:hAnsi="Arial" w:cs="Arial"/>
          <w:b/>
        </w:rPr>
        <w:t xml:space="preserve">Benadryl </w:t>
      </w:r>
      <w:r w:rsidRPr="00CF39A2">
        <w:rPr>
          <w:rFonts w:ascii="Arial" w:hAnsi="Arial" w:cs="Arial"/>
        </w:rPr>
        <w:t>25</w:t>
      </w:r>
      <w:r>
        <w:rPr>
          <w:rFonts w:ascii="Arial" w:hAnsi="Arial" w:cs="Arial"/>
        </w:rPr>
        <w:t>-50</w:t>
      </w:r>
      <w:r w:rsidRPr="00CF39A2">
        <w:rPr>
          <w:rFonts w:ascii="Arial" w:hAnsi="Arial" w:cs="Arial"/>
        </w:rPr>
        <w:t xml:space="preserve">mg IV/PO may suffice for sedation, </w:t>
      </w:r>
      <w:r>
        <w:rPr>
          <w:rFonts w:ascii="Arial" w:hAnsi="Arial" w:cs="Arial"/>
        </w:rPr>
        <w:t>or</w:t>
      </w:r>
      <w:r w:rsidRPr="00CF39A2">
        <w:rPr>
          <w:rFonts w:ascii="Arial" w:hAnsi="Arial" w:cs="Arial"/>
        </w:rPr>
        <w:t xml:space="preserve"> </w:t>
      </w:r>
      <w:proofErr w:type="spellStart"/>
      <w:r w:rsidRPr="008B62FC">
        <w:rPr>
          <w:rFonts w:ascii="Arial" w:hAnsi="Arial" w:cs="Arial"/>
          <w:b/>
        </w:rPr>
        <w:t>temazepam</w:t>
      </w:r>
      <w:proofErr w:type="spellEnd"/>
      <w:r w:rsidRPr="00CF39A2">
        <w:rPr>
          <w:rFonts w:ascii="Arial" w:hAnsi="Arial" w:cs="Arial"/>
        </w:rPr>
        <w:t xml:space="preserve"> (</w:t>
      </w:r>
      <w:proofErr w:type="spellStart"/>
      <w:r w:rsidRPr="00CF39A2">
        <w:rPr>
          <w:rFonts w:ascii="Arial" w:hAnsi="Arial" w:cs="Arial"/>
        </w:rPr>
        <w:t>Restoril</w:t>
      </w:r>
      <w:proofErr w:type="spellEnd"/>
      <w:r w:rsidRPr="00CF39A2">
        <w:rPr>
          <w:rFonts w:ascii="Arial" w:hAnsi="Arial" w:cs="Arial"/>
        </w:rPr>
        <w:t>) 15mg</w:t>
      </w:r>
      <w:r>
        <w:rPr>
          <w:rFonts w:ascii="Arial" w:hAnsi="Arial" w:cs="Arial"/>
        </w:rPr>
        <w:t xml:space="preserve"> (but don’t mix </w:t>
      </w:r>
      <w:proofErr w:type="spellStart"/>
      <w:r>
        <w:rPr>
          <w:rFonts w:ascii="Arial" w:hAnsi="Arial" w:cs="Arial"/>
        </w:rPr>
        <w:t>benzos</w:t>
      </w:r>
      <w:proofErr w:type="spellEnd"/>
      <w:r>
        <w:rPr>
          <w:rFonts w:ascii="Arial" w:hAnsi="Arial" w:cs="Arial"/>
        </w:rPr>
        <w:t>)</w:t>
      </w:r>
    </w:p>
    <w:p w:rsidR="00842F8B" w:rsidRPr="00CF39A2" w:rsidRDefault="00842F8B" w:rsidP="00842F8B">
      <w:pPr>
        <w:pStyle w:val="ListParagraph"/>
        <w:numPr>
          <w:ilvl w:val="0"/>
          <w:numId w:val="30"/>
        </w:numPr>
        <w:spacing w:after="0" w:line="240" w:lineRule="auto"/>
        <w:ind w:left="180" w:hanging="180"/>
        <w:rPr>
          <w:rFonts w:ascii="Arial" w:hAnsi="Arial" w:cs="Arial"/>
        </w:rPr>
      </w:pPr>
      <w:r w:rsidRPr="00CF39A2">
        <w:rPr>
          <w:rFonts w:ascii="Arial" w:hAnsi="Arial" w:cs="Arial"/>
          <w:b/>
        </w:rPr>
        <w:t xml:space="preserve">Ativan </w:t>
      </w:r>
      <w:r w:rsidRPr="00CF39A2">
        <w:rPr>
          <w:rFonts w:ascii="Arial" w:hAnsi="Arial" w:cs="Arial"/>
        </w:rPr>
        <w:t>1-2 mg IV/PO q 2-6 hours PRN will do the trick (</w:t>
      </w:r>
      <w:r>
        <w:rPr>
          <w:rFonts w:ascii="Arial" w:hAnsi="Arial" w:cs="Arial"/>
        </w:rPr>
        <w:t xml:space="preserve">start with </w:t>
      </w:r>
      <w:r w:rsidRPr="00CF39A2">
        <w:rPr>
          <w:rFonts w:ascii="Arial" w:hAnsi="Arial" w:cs="Arial"/>
        </w:rPr>
        <w:t>0.5 mg in frail/elderly</w:t>
      </w:r>
      <w:r>
        <w:rPr>
          <w:rFonts w:ascii="Arial" w:hAnsi="Arial" w:cs="Arial"/>
        </w:rPr>
        <w:t>/</w:t>
      </w:r>
      <w:proofErr w:type="spellStart"/>
      <w:r>
        <w:rPr>
          <w:rFonts w:ascii="Arial" w:hAnsi="Arial" w:cs="Arial"/>
        </w:rPr>
        <w:t>benzo</w:t>
      </w:r>
      <w:proofErr w:type="spellEnd"/>
      <w:r>
        <w:rPr>
          <w:rFonts w:ascii="Arial" w:hAnsi="Arial" w:cs="Arial"/>
        </w:rPr>
        <w:t xml:space="preserve"> naive</w:t>
      </w:r>
      <w:r w:rsidRPr="00CF39A2">
        <w:rPr>
          <w:rFonts w:ascii="Arial" w:hAnsi="Arial" w:cs="Arial"/>
        </w:rPr>
        <w:t>)</w:t>
      </w:r>
    </w:p>
    <w:p w:rsidR="00842F8B" w:rsidRPr="00CF39A2" w:rsidRDefault="00842F8B" w:rsidP="00842F8B">
      <w:pPr>
        <w:pStyle w:val="ListParagraph"/>
        <w:numPr>
          <w:ilvl w:val="0"/>
          <w:numId w:val="30"/>
        </w:numPr>
        <w:spacing w:after="0" w:line="240" w:lineRule="auto"/>
        <w:ind w:left="180" w:hanging="180"/>
        <w:rPr>
          <w:rFonts w:ascii="Arial" w:hAnsi="Arial" w:cs="Arial"/>
        </w:rPr>
      </w:pPr>
      <w:r w:rsidRPr="00CF39A2">
        <w:rPr>
          <w:rFonts w:ascii="Arial" w:hAnsi="Arial" w:cs="Arial"/>
        </w:rPr>
        <w:t xml:space="preserve">However, </w:t>
      </w:r>
      <w:proofErr w:type="spellStart"/>
      <w:r w:rsidRPr="00CF39A2">
        <w:rPr>
          <w:rFonts w:ascii="Arial" w:hAnsi="Arial" w:cs="Arial"/>
        </w:rPr>
        <w:t>benzos</w:t>
      </w:r>
      <w:proofErr w:type="spellEnd"/>
      <w:r w:rsidRPr="00CF39A2">
        <w:rPr>
          <w:rFonts w:ascii="Arial" w:hAnsi="Arial" w:cs="Arial"/>
        </w:rPr>
        <w:t xml:space="preserve"> can actually worsen delirium in the elderly. Strongly consider </w:t>
      </w:r>
      <w:proofErr w:type="spellStart"/>
      <w:r w:rsidRPr="00CF39A2">
        <w:rPr>
          <w:rFonts w:ascii="Arial" w:hAnsi="Arial" w:cs="Arial"/>
        </w:rPr>
        <w:t>haldol</w:t>
      </w:r>
      <w:proofErr w:type="spellEnd"/>
      <w:r w:rsidRPr="00CF39A2">
        <w:rPr>
          <w:rFonts w:ascii="Arial" w:hAnsi="Arial" w:cs="Arial"/>
        </w:rPr>
        <w:t xml:space="preserve"> for these patients.</w:t>
      </w:r>
    </w:p>
    <w:p w:rsidR="00842F8B" w:rsidRDefault="00842F8B" w:rsidP="00842F8B">
      <w:pPr>
        <w:pStyle w:val="ListParagraph"/>
        <w:numPr>
          <w:ilvl w:val="0"/>
          <w:numId w:val="30"/>
        </w:numPr>
        <w:spacing w:after="0" w:line="240" w:lineRule="auto"/>
        <w:ind w:left="180" w:hanging="180"/>
        <w:rPr>
          <w:rFonts w:ascii="Arial" w:hAnsi="Arial" w:cs="Arial"/>
        </w:rPr>
      </w:pPr>
      <w:r w:rsidRPr="00CF39A2">
        <w:rPr>
          <w:rFonts w:ascii="Arial" w:hAnsi="Arial" w:cs="Arial"/>
          <w:b/>
        </w:rPr>
        <w:t xml:space="preserve">Haldol </w:t>
      </w:r>
      <w:r>
        <w:rPr>
          <w:rFonts w:ascii="Arial" w:hAnsi="Arial" w:cs="Arial"/>
        </w:rPr>
        <w:t>1-2.5 mg PO/IM (IV only in ICU/IMCU) q 4 PRN</w:t>
      </w:r>
      <w:r w:rsidRPr="00CF39A2">
        <w:rPr>
          <w:rFonts w:ascii="Arial" w:hAnsi="Arial" w:cs="Arial"/>
        </w:rPr>
        <w:t xml:space="preserve"> is a good start.  If patient is still agitated you can increase dose and frequency</w:t>
      </w:r>
      <w:r>
        <w:rPr>
          <w:rFonts w:ascii="Arial" w:hAnsi="Arial" w:cs="Arial"/>
        </w:rPr>
        <w:t xml:space="preserve">. </w:t>
      </w:r>
      <w:r w:rsidRPr="00CF39A2">
        <w:rPr>
          <w:rFonts w:ascii="Arial" w:hAnsi="Arial" w:cs="Arial"/>
        </w:rPr>
        <w:t xml:space="preserve">Check the </w:t>
      </w:r>
      <w:proofErr w:type="spellStart"/>
      <w:r w:rsidRPr="00CF39A2">
        <w:rPr>
          <w:rFonts w:ascii="Arial" w:hAnsi="Arial" w:cs="Arial"/>
        </w:rPr>
        <w:t>QT</w:t>
      </w:r>
      <w:r w:rsidRPr="00CF39A2">
        <w:rPr>
          <w:rFonts w:ascii="Arial" w:hAnsi="Arial" w:cs="Arial"/>
          <w:vertAlign w:val="subscript"/>
        </w:rPr>
        <w:t>c</w:t>
      </w:r>
      <w:proofErr w:type="spellEnd"/>
      <w:r>
        <w:rPr>
          <w:rFonts w:ascii="Arial" w:hAnsi="Arial" w:cs="Arial"/>
        </w:rPr>
        <w:t xml:space="preserve"> for recurring orders but be skeptical of computer read of </w:t>
      </w:r>
      <w:proofErr w:type="spellStart"/>
      <w:r>
        <w:rPr>
          <w:rFonts w:ascii="Arial" w:hAnsi="Arial" w:cs="Arial"/>
        </w:rPr>
        <w:t>QT</w:t>
      </w:r>
      <w:r>
        <w:rPr>
          <w:rFonts w:ascii="Arial" w:hAnsi="Arial" w:cs="Arial"/>
          <w:vertAlign w:val="subscript"/>
        </w:rPr>
        <w:t>c</w:t>
      </w:r>
      <w:proofErr w:type="spellEnd"/>
      <w:r>
        <w:rPr>
          <w:rFonts w:ascii="Arial" w:hAnsi="Arial" w:cs="Arial"/>
        </w:rPr>
        <w:t xml:space="preserve"> -&gt; measure and calculate yourself</w:t>
      </w:r>
    </w:p>
    <w:p w:rsidR="00842F8B" w:rsidRPr="00DC46E6" w:rsidRDefault="00842F8B" w:rsidP="00842F8B">
      <w:pPr>
        <w:pStyle w:val="ListParagraph"/>
        <w:numPr>
          <w:ilvl w:val="0"/>
          <w:numId w:val="30"/>
        </w:numPr>
        <w:spacing w:after="0" w:line="240" w:lineRule="auto"/>
        <w:ind w:left="180" w:hanging="180"/>
        <w:rPr>
          <w:rFonts w:ascii="Arial" w:hAnsi="Arial" w:cs="Arial"/>
        </w:rPr>
      </w:pPr>
      <w:r w:rsidRPr="00DC46E6">
        <w:rPr>
          <w:rFonts w:ascii="Arial" w:hAnsi="Arial" w:cs="Arial"/>
        </w:rPr>
        <w:t xml:space="preserve">Also see </w:t>
      </w:r>
      <w:r w:rsidRPr="00DC46E6">
        <w:rPr>
          <w:rFonts w:ascii="Arial" w:hAnsi="Arial" w:cs="Arial"/>
          <w:b/>
        </w:rPr>
        <w:t>restraints</w:t>
      </w:r>
      <w:r w:rsidRPr="00DC46E6">
        <w:rPr>
          <w:rFonts w:ascii="Arial" w:hAnsi="Arial" w:cs="Arial"/>
        </w:rPr>
        <w:t xml:space="preserve"> and </w:t>
      </w:r>
      <w:r w:rsidRPr="00DC46E6">
        <w:rPr>
          <w:rFonts w:ascii="Arial" w:hAnsi="Arial" w:cs="Arial"/>
          <w:b/>
        </w:rPr>
        <w:t>cocktails</w:t>
      </w:r>
      <w:r w:rsidRPr="00DC46E6">
        <w:rPr>
          <w:rFonts w:ascii="Arial" w:hAnsi="Arial" w:cs="Arial"/>
        </w:rPr>
        <w:t xml:space="preserve"> on next pages</w:t>
      </w:r>
    </w:p>
    <w:p w:rsidR="00E3657A" w:rsidRDefault="00E3657A" w:rsidP="00CA0F26">
      <w:pPr>
        <w:pStyle w:val="Title"/>
        <w:jc w:val="center"/>
        <w:rPr>
          <w:rFonts w:ascii="Arial" w:hAnsi="Arial" w:cs="Arial"/>
          <w:b/>
          <w:color w:val="auto"/>
          <w:sz w:val="44"/>
          <w:szCs w:val="44"/>
        </w:rPr>
        <w:sectPr w:rsidR="00E3657A" w:rsidSect="00CA0F26">
          <w:type w:val="continuous"/>
          <w:pgSz w:w="12240" w:h="15840"/>
          <w:pgMar w:top="720" w:right="1440" w:bottom="720" w:left="1440" w:header="720" w:footer="720" w:gutter="0"/>
          <w:cols w:num="2" w:space="144"/>
          <w:docGrid w:linePitch="360"/>
        </w:sectPr>
      </w:pPr>
    </w:p>
    <w:p w:rsidR="00E3657A" w:rsidRDefault="002E38AE" w:rsidP="002B4E61">
      <w:pPr>
        <w:pStyle w:val="Title"/>
        <w:ind w:left="2160"/>
        <w:jc w:val="center"/>
        <w:rPr>
          <w:rFonts w:ascii="Arial" w:hAnsi="Arial" w:cs="Arial"/>
          <w:b/>
          <w:color w:val="auto"/>
          <w:sz w:val="44"/>
          <w:szCs w:val="44"/>
        </w:rPr>
      </w:pPr>
      <w:r w:rsidRPr="005303AC">
        <w:rPr>
          <w:rFonts w:ascii="Arial" w:eastAsiaTheme="minorHAnsi" w:hAnsi="Arial" w:cs="Arial"/>
          <w:noProof/>
          <w:sz w:val="24"/>
          <w:szCs w:val="22"/>
        </w:rPr>
        <w:lastRenderedPageBreak/>
        <mc:AlternateContent>
          <mc:Choice Requires="wps">
            <w:drawing>
              <wp:anchor distT="0" distB="0" distL="114300" distR="114300" simplePos="0" relativeHeight="251732479" behindDoc="0" locked="0" layoutInCell="1" allowOverlap="1" wp14:anchorId="6079F89F" wp14:editId="4243E3CC">
                <wp:simplePos x="0" y="0"/>
                <wp:positionH relativeFrom="column">
                  <wp:posOffset>-790575</wp:posOffset>
                </wp:positionH>
                <wp:positionV relativeFrom="paragraph">
                  <wp:posOffset>-142875</wp:posOffset>
                </wp:positionV>
                <wp:extent cx="2695575" cy="1952625"/>
                <wp:effectExtent l="0" t="0" r="28575" b="28575"/>
                <wp:wrapNone/>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95575" cy="1952625"/>
                        </a:xfrm>
                        <a:prstGeom prst="rect">
                          <a:avLst/>
                        </a:prstGeom>
                        <a:solidFill>
                          <a:srgbClr val="FFFFFF"/>
                        </a:solidFill>
                        <a:ln w="9525">
                          <a:solidFill>
                            <a:srgbClr val="000000"/>
                          </a:solidFill>
                          <a:miter lim="800000"/>
                          <a:headEnd/>
                          <a:tailEnd/>
                        </a:ln>
                      </wps:spPr>
                      <wps:txbx>
                        <w:txbxContent>
                          <w:p w:rsidR="002E38AE" w:rsidRPr="005303AC" w:rsidRDefault="002E38AE" w:rsidP="002E38AE">
                            <w:r w:rsidRPr="005303AC">
                              <w:rPr>
                                <w:b/>
                              </w:rPr>
                              <w:t>“Positive Sepsis Screen”</w:t>
                            </w:r>
                            <w:r w:rsidRPr="005303AC">
                              <w:t xml:space="preserve"> = </w:t>
                            </w:r>
                            <w:r w:rsidRPr="005303AC">
                              <w:rPr>
                                <w:b/>
                              </w:rPr>
                              <w:t>SIRS criteria</w:t>
                            </w:r>
                          </w:p>
                          <w:p w:rsidR="002E38AE" w:rsidRPr="005303AC" w:rsidRDefault="002E38AE" w:rsidP="002E38AE">
                            <w:r w:rsidRPr="005303AC">
                              <w:t>(2 or more of the following)</w:t>
                            </w:r>
                          </w:p>
                          <w:p w:rsidR="002E38AE" w:rsidRPr="005303AC" w:rsidRDefault="002E38AE" w:rsidP="002E38AE">
                            <w:pPr>
                              <w:ind w:left="180"/>
                            </w:pPr>
                            <w:r w:rsidRPr="005303AC">
                              <w:t>1. Temp &gt; 38C (100.4F) or &lt; 36.0C (96.8F)</w:t>
                            </w:r>
                          </w:p>
                          <w:p w:rsidR="002E38AE" w:rsidRPr="005303AC" w:rsidRDefault="002E38AE" w:rsidP="002E38AE">
                            <w:pPr>
                              <w:ind w:left="180"/>
                            </w:pPr>
                            <w:r w:rsidRPr="005303AC">
                              <w:t>2. HR &gt;90</w:t>
                            </w:r>
                          </w:p>
                          <w:p w:rsidR="002E38AE" w:rsidRPr="005303AC" w:rsidRDefault="002E38AE" w:rsidP="002E38AE">
                            <w:pPr>
                              <w:ind w:left="180"/>
                            </w:pPr>
                            <w:r w:rsidRPr="005303AC">
                              <w:t>3. RR &gt; 20 or PaCO</w:t>
                            </w:r>
                            <w:r w:rsidRPr="005303AC">
                              <w:rPr>
                                <w:vertAlign w:val="subscript"/>
                              </w:rPr>
                              <w:t>2</w:t>
                            </w:r>
                            <w:r w:rsidRPr="005303AC">
                              <w:t xml:space="preserve"> &lt; 32mmHg</w:t>
                            </w:r>
                          </w:p>
                          <w:p w:rsidR="002E38AE" w:rsidRPr="005303AC" w:rsidRDefault="002E38AE" w:rsidP="002E38AE">
                            <w:pPr>
                              <w:ind w:left="180"/>
                            </w:pPr>
                            <w:r w:rsidRPr="005303AC">
                              <w:t xml:space="preserve">4. WBC &gt; 12K, &lt; 4K or &gt;10% bands </w:t>
                            </w:r>
                          </w:p>
                          <w:p w:rsidR="002E38AE" w:rsidRPr="005303AC" w:rsidRDefault="002E38AE" w:rsidP="002E38AE">
                            <w:pPr>
                              <w:rPr>
                                <w:b/>
                              </w:rPr>
                            </w:pPr>
                            <w:r w:rsidRPr="005303AC">
                              <w:rPr>
                                <w:b/>
                              </w:rPr>
                              <w:t>SIRS + suspected infection = sepsis</w:t>
                            </w:r>
                          </w:p>
                          <w:p w:rsidR="002E38AE" w:rsidRPr="005303AC" w:rsidRDefault="002E38AE" w:rsidP="002E38AE">
                            <w:r w:rsidRPr="005303AC">
                              <w:t>-&gt; obtain cultures, check lactate, start or continue appropriate antibiotics &amp; bolus</w:t>
                            </w:r>
                          </w:p>
                          <w:p w:rsidR="002E38AE" w:rsidRDefault="002E38AE" w:rsidP="002E38AE">
                            <w:r w:rsidRPr="005303AC">
                              <w:rPr>
                                <w:b/>
                              </w:rPr>
                              <w:t>If lactate &gt; 4 or SBP</w:t>
                            </w:r>
                            <w:r w:rsidR="009668CC">
                              <w:rPr>
                                <w:b/>
                              </w:rPr>
                              <w:t xml:space="preserve"> </w:t>
                            </w:r>
                            <w:r w:rsidRPr="005303AC">
                              <w:rPr>
                                <w:b/>
                              </w:rPr>
                              <w:t>&lt;</w:t>
                            </w:r>
                            <w:r w:rsidR="009668CC">
                              <w:rPr>
                                <w:b/>
                              </w:rPr>
                              <w:t xml:space="preserve"> </w:t>
                            </w:r>
                            <w:r w:rsidRPr="005303AC">
                              <w:rPr>
                                <w:b/>
                              </w:rPr>
                              <w:t>90 = severe sepsis</w:t>
                            </w:r>
                            <w:r>
                              <w:t xml:space="preserve"> </w:t>
                            </w:r>
                          </w:p>
                          <w:p w:rsidR="002E38AE" w:rsidRPr="005303AC" w:rsidRDefault="002E38AE" w:rsidP="002E38AE">
                            <w:r>
                              <w:t xml:space="preserve">-&gt; </w:t>
                            </w:r>
                            <w:r w:rsidRPr="005303AC">
                              <w:t>star</w:t>
                            </w:r>
                            <w:r>
                              <w:t>t algorithm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8" type="#_x0000_t202" style="position:absolute;left:0;text-align:left;margin-left:-62.25pt;margin-top:-11.25pt;width:212.25pt;height:153.75pt;z-index:25173247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">
                <v:textbox>
                  <w:txbxContent>
                    <w:p w:rsidR="002E38AE" w:rsidRPr="005303AC" w:rsidRDefault="002E38AE" w:rsidP="002E38AE">
                      <w:r w:rsidRPr="005303AC">
                        <w:rPr>
                          <w:b/>
                        </w:rPr>
                        <w:t>“Positive Sepsis Screen”</w:t>
                      </w:r>
                      <w:r w:rsidRPr="005303AC">
                        <w:t xml:space="preserve"> = </w:t>
                      </w:r>
                      <w:r w:rsidRPr="005303AC">
                        <w:rPr>
                          <w:b/>
                        </w:rPr>
                        <w:t>SIRS criteria</w:t>
                      </w:r>
                    </w:p>
                    <w:p w:rsidR="002E38AE" w:rsidRPr="005303AC" w:rsidRDefault="002E38AE" w:rsidP="002E38AE">
                      <w:r w:rsidRPr="005303AC">
                        <w:t>(2 or more of the following)</w:t>
                      </w:r>
                    </w:p>
                    <w:p w:rsidR="002E38AE" w:rsidRPr="005303AC" w:rsidRDefault="002E38AE" w:rsidP="002E38AE">
                      <w:pPr>
                        <w:ind w:left="180"/>
                      </w:pPr>
                      <w:r w:rsidRPr="005303AC">
                        <w:t>1. Temp &gt; 38C (100.4F) or &lt; 36.0C (96.8F)</w:t>
                      </w:r>
                    </w:p>
                    <w:p w:rsidR="002E38AE" w:rsidRPr="005303AC" w:rsidRDefault="002E38AE" w:rsidP="002E38AE">
                      <w:pPr>
                        <w:ind w:left="180"/>
                      </w:pPr>
                      <w:r w:rsidRPr="005303AC">
                        <w:t>2. HR &gt;90</w:t>
                      </w:r>
                    </w:p>
                    <w:p w:rsidR="002E38AE" w:rsidRPr="005303AC" w:rsidRDefault="002E38AE" w:rsidP="002E38AE">
                      <w:pPr>
                        <w:ind w:left="180"/>
                      </w:pPr>
                      <w:r w:rsidRPr="005303AC">
                        <w:t>3. RR &gt; 20 or PaCO</w:t>
                      </w:r>
                      <w:r w:rsidRPr="005303AC">
                        <w:rPr>
                          <w:vertAlign w:val="subscript"/>
                        </w:rPr>
                        <w:t>2</w:t>
                      </w:r>
                      <w:r w:rsidRPr="005303AC">
                        <w:t xml:space="preserve"> &lt; 32mmHg</w:t>
                      </w:r>
                    </w:p>
                    <w:p w:rsidR="002E38AE" w:rsidRPr="005303AC" w:rsidRDefault="002E38AE" w:rsidP="002E38AE">
                      <w:pPr>
                        <w:ind w:left="180"/>
                      </w:pPr>
                      <w:r w:rsidRPr="005303AC">
                        <w:t xml:space="preserve">4. WBC &gt; 12K, &lt; 4K or &gt;10% bands </w:t>
                      </w:r>
                    </w:p>
                    <w:p w:rsidR="002E38AE" w:rsidRPr="005303AC" w:rsidRDefault="002E38AE" w:rsidP="002E38AE">
                      <w:pPr>
                        <w:rPr>
                          <w:b/>
                        </w:rPr>
                      </w:pPr>
                      <w:r w:rsidRPr="005303AC">
                        <w:rPr>
                          <w:b/>
                        </w:rPr>
                        <w:t>SIRS + suspected infection = sepsis</w:t>
                      </w:r>
                    </w:p>
                    <w:p w:rsidR="002E38AE" w:rsidRPr="005303AC" w:rsidRDefault="002E38AE" w:rsidP="002E38AE">
                      <w:r w:rsidRPr="005303AC">
                        <w:t>-&gt; obtain cultures, check lactate, start or continue appropriate antibiotics &amp; bolus</w:t>
                      </w:r>
                    </w:p>
                    <w:p w:rsidR="002E38AE" w:rsidRDefault="002E38AE" w:rsidP="002E38AE">
                      <w:r w:rsidRPr="005303AC">
                        <w:rPr>
                          <w:b/>
                        </w:rPr>
                        <w:t>If lactate &gt; 4 or SBP</w:t>
                      </w:r>
                      <w:r w:rsidR="009668CC">
                        <w:rPr>
                          <w:b/>
                        </w:rPr>
                        <w:t xml:space="preserve"> </w:t>
                      </w:r>
                      <w:r w:rsidRPr="005303AC">
                        <w:rPr>
                          <w:b/>
                        </w:rPr>
                        <w:t>&lt;</w:t>
                      </w:r>
                      <w:r w:rsidR="009668CC">
                        <w:rPr>
                          <w:b/>
                        </w:rPr>
                        <w:t xml:space="preserve"> </w:t>
                      </w:r>
                      <w:r w:rsidRPr="005303AC">
                        <w:rPr>
                          <w:b/>
                        </w:rPr>
                        <w:t>90 = severe sepsis</w:t>
                      </w:r>
                      <w:r>
                        <w:t xml:space="preserve"> </w:t>
                      </w:r>
                    </w:p>
                    <w:p w:rsidR="002E38AE" w:rsidRPr="005303AC" w:rsidRDefault="002E38AE" w:rsidP="002E38AE">
                      <w:r>
                        <w:t xml:space="preserve">-&gt; </w:t>
                      </w:r>
                      <w:r w:rsidRPr="005303AC">
                        <w:t>star</w:t>
                      </w:r>
                      <w:r>
                        <w:t>t algorithm</w:t>
                      </w:r>
                    </w:p>
                  </w:txbxContent>
                </v:textbox>
              </v:shape>
            </w:pict>
          </mc:Fallback>
        </mc:AlternateContent>
      </w:r>
      <w:r w:rsidR="00373D87">
        <w:rPr>
          <w:noProof/>
        </w:rPr>
        <w:drawing>
          <wp:anchor distT="0" distB="0" distL="114300" distR="114300" simplePos="0" relativeHeight="251731968" behindDoc="1" locked="0" layoutInCell="1" allowOverlap="1" wp14:anchorId="2FC6B28C" wp14:editId="74BC7D32">
            <wp:simplePos x="0" y="0"/>
            <wp:positionH relativeFrom="column">
              <wp:posOffset>-381000</wp:posOffset>
            </wp:positionH>
            <wp:positionV relativeFrom="paragraph">
              <wp:posOffset>391160</wp:posOffset>
            </wp:positionV>
            <wp:extent cx="6877050" cy="4399518"/>
            <wp:effectExtent l="0" t="0" r="0" b="1270"/>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cstate="print">
                      <a:extLst>
                        <a:ext uri="{28A0092B-C50C-407E-A947-70E740481C1C}">
                          <a14:useLocalDpi xmlns:a14="http://schemas.microsoft.com/office/drawing/2010/main" val="0"/>
                        </a:ext>
                      </a:extLst>
                    </a:blip>
                    <a:srcRect l="6089" t="10542" r="20513" b="5982"/>
                    <a:stretch/>
                  </pic:blipFill>
                  <pic:spPr bwMode="auto">
                    <a:xfrm>
                      <a:off x="0" y="0"/>
                      <a:ext cx="6877050" cy="4399518"/>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3657A" w:rsidRPr="00DD2D15">
        <w:rPr>
          <w:rFonts w:ascii="Arial" w:hAnsi="Arial" w:cs="Arial"/>
          <w:b/>
          <w:color w:val="auto"/>
          <w:sz w:val="36"/>
          <w:szCs w:val="36"/>
        </w:rPr>
        <w:t>On-Call Guidebook</w:t>
      </w:r>
      <w:r w:rsidR="00E3657A">
        <w:rPr>
          <w:rFonts w:ascii="Arial" w:hAnsi="Arial" w:cs="Arial"/>
          <w:b/>
          <w:color w:val="auto"/>
          <w:sz w:val="44"/>
          <w:szCs w:val="44"/>
        </w:rPr>
        <w:t xml:space="preserve"> – </w:t>
      </w:r>
      <w:r w:rsidR="00E3657A" w:rsidRPr="00DD2D15">
        <w:rPr>
          <w:rFonts w:ascii="Arial" w:hAnsi="Arial" w:cs="Arial"/>
          <w:b/>
          <w:color w:val="auto"/>
          <w:sz w:val="44"/>
          <w:szCs w:val="44"/>
        </w:rPr>
        <w:t>Sepsis</w:t>
      </w:r>
    </w:p>
    <w:p w:rsidR="00CA0F26" w:rsidRDefault="00CA0F26">
      <w:pPr>
        <w:rPr>
          <w:rFonts w:ascii="Arial" w:hAnsi="Arial" w:cs="Arial"/>
        </w:rPr>
      </w:pPr>
    </w:p>
    <w:p w:rsidR="00116F8D" w:rsidRDefault="006E77DF">
      <w:pPr>
        <w:rPr>
          <w:rFonts w:ascii="Arial" w:hAnsi="Arial" w:cs="Arial"/>
        </w:rPr>
      </w:pPr>
      <w:r>
        <w:rPr>
          <w:rFonts w:ascii="Arial" w:hAnsi="Arial" w:cs="Arial"/>
          <w:noProof/>
        </w:rPr>
        <mc:AlternateContent>
          <mc:Choice Requires="wps">
            <w:drawing>
              <wp:anchor distT="0" distB="0" distL="114300" distR="114300" simplePos="0" relativeHeight="251734016" behindDoc="0" locked="0" layoutInCell="1" allowOverlap="1" wp14:anchorId="47540C68" wp14:editId="7E6CD655">
                <wp:simplePos x="0" y="0"/>
                <wp:positionH relativeFrom="column">
                  <wp:posOffset>371475</wp:posOffset>
                </wp:positionH>
                <wp:positionV relativeFrom="paragraph">
                  <wp:posOffset>64135</wp:posOffset>
                </wp:positionV>
                <wp:extent cx="1971675" cy="914400"/>
                <wp:effectExtent l="0" t="95250" r="9525" b="19050"/>
                <wp:wrapNone/>
                <wp:docPr id="9" name="Straight Arrow Connector 9"/>
                <wp:cNvGraphicFramePr/>
                <a:graphic xmlns:a="http://schemas.openxmlformats.org/drawingml/2006/main">
                  <a:graphicData uri="http://schemas.microsoft.com/office/word/2010/wordprocessingShape">
                    <wps:wsp>
                      <wps:cNvCnPr/>
                      <wps:spPr>
                        <a:xfrm flipV="1">
                          <a:off x="0" y="0"/>
                          <a:ext cx="1971675" cy="914400"/>
                        </a:xfrm>
                        <a:prstGeom prst="bentConnector3">
                          <a:avLst>
                            <a:gd name="adj1" fmla="val 88164"/>
                          </a:avLst>
                        </a:prstGeom>
                        <a:ln w="15875">
                          <a:tailEnd type="triangle" w="lg" len="med"/>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Straight Arrow Connector 9" o:spid="_x0000_s1026" type="#_x0000_t34" style="position:absolute;margin-left:29.25pt;margin-top:5.05pt;width:155.25pt;height:1in;flip:y;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" adj="19043" strokecolor="black [3040]" strokeweight="1.25pt">
                <v:stroke endarrow="block" endarrowwidth="wide"/>
              </v:shape>
            </w:pict>
          </mc:Fallback>
        </mc:AlternateContent>
      </w:r>
      <w:r w:rsidR="00373D87">
        <w:rPr>
          <w:noProof/>
        </w:rPr>
        <w:drawing>
          <wp:anchor distT="0" distB="0" distL="114300" distR="114300" simplePos="0" relativeHeight="251732992" behindDoc="0" locked="0" layoutInCell="1" allowOverlap="1" wp14:anchorId="3E8752EA" wp14:editId="6884BD03">
            <wp:simplePos x="0" y="0"/>
            <wp:positionH relativeFrom="column">
              <wp:posOffset>34290</wp:posOffset>
            </wp:positionH>
            <wp:positionV relativeFrom="paragraph">
              <wp:posOffset>4055110</wp:posOffset>
            </wp:positionV>
            <wp:extent cx="6022975" cy="4579620"/>
            <wp:effectExtent l="0" t="0" r="0"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cstate="print">
                      <a:extLst>
                        <a:ext uri="{28A0092B-C50C-407E-A947-70E740481C1C}">
                          <a14:useLocalDpi xmlns:a14="http://schemas.microsoft.com/office/drawing/2010/main" val="0"/>
                        </a:ext>
                      </a:extLst>
                    </a:blip>
                    <a:srcRect l="11539" t="10542" r="26282" b="5413"/>
                    <a:stretch/>
                  </pic:blipFill>
                  <pic:spPr bwMode="auto">
                    <a:xfrm>
                      <a:off x="0" y="0"/>
                      <a:ext cx="6022975" cy="45796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16F8D">
        <w:rPr>
          <w:rFonts w:ascii="Arial" w:hAnsi="Arial" w:cs="Arial"/>
        </w:rPr>
        <w:br w:type="page"/>
      </w:r>
    </w:p>
    <w:p w:rsidR="00C341C1" w:rsidRDefault="00C341C1" w:rsidP="00C341C1">
      <w:pPr>
        <w:jc w:val="both"/>
        <w:rPr>
          <w:rFonts w:ascii="Arial" w:hAnsi="Arial" w:cs="Arial"/>
        </w:rPr>
        <w:sectPr w:rsidR="00C341C1" w:rsidSect="00E3657A">
          <w:type w:val="continuous"/>
          <w:pgSz w:w="12240" w:h="15840"/>
          <w:pgMar w:top="720" w:right="1440" w:bottom="720" w:left="1440" w:header="720" w:footer="720" w:gutter="0"/>
          <w:cols w:space="144"/>
          <w:docGrid w:linePitch="360"/>
        </w:sectPr>
      </w:pPr>
    </w:p>
    <w:p w:rsidR="00E3657A" w:rsidRDefault="00E3657A" w:rsidP="00E3657A">
      <w:pPr>
        <w:pStyle w:val="Title"/>
        <w:jc w:val="center"/>
        <w:rPr>
          <w:rFonts w:ascii="Arial" w:hAnsi="Arial" w:cs="Arial"/>
          <w:b/>
          <w:color w:val="auto"/>
          <w:sz w:val="44"/>
          <w:szCs w:val="44"/>
        </w:rPr>
      </w:pPr>
      <w:r w:rsidRPr="00DD2D15">
        <w:rPr>
          <w:rFonts w:ascii="Arial" w:hAnsi="Arial" w:cs="Arial"/>
          <w:b/>
          <w:color w:val="auto"/>
          <w:sz w:val="36"/>
          <w:szCs w:val="36"/>
        </w:rPr>
        <w:lastRenderedPageBreak/>
        <w:t>On-Call Guidebook</w:t>
      </w:r>
      <w:r>
        <w:rPr>
          <w:rFonts w:ascii="Arial" w:hAnsi="Arial" w:cs="Arial"/>
          <w:b/>
          <w:color w:val="auto"/>
          <w:sz w:val="44"/>
          <w:szCs w:val="44"/>
        </w:rPr>
        <w:t xml:space="preserve"> – </w:t>
      </w:r>
      <w:r w:rsidRPr="00DD2D15">
        <w:rPr>
          <w:rFonts w:ascii="Arial" w:hAnsi="Arial" w:cs="Arial"/>
          <w:b/>
          <w:color w:val="auto"/>
          <w:sz w:val="44"/>
          <w:szCs w:val="44"/>
        </w:rPr>
        <w:t>Sepsis</w:t>
      </w:r>
    </w:p>
    <w:p w:rsidR="00C341C1" w:rsidRDefault="00C341C1" w:rsidP="00C341C1">
      <w:pPr>
        <w:rPr>
          <w:rFonts w:ascii="Arial" w:hAnsi="Arial" w:cs="Arial"/>
        </w:rPr>
        <w:sectPr w:rsidR="00C341C1" w:rsidSect="00E3657A">
          <w:type w:val="continuous"/>
          <w:pgSz w:w="12240" w:h="15840"/>
          <w:pgMar w:top="720" w:right="1440" w:bottom="720" w:left="1440" w:header="720" w:footer="720" w:gutter="0"/>
          <w:cols w:space="144"/>
          <w:docGrid w:linePitch="360"/>
        </w:sectPr>
      </w:pPr>
      <w:r>
        <w:rPr>
          <w:rFonts w:ascii="Arial" w:hAnsi="Arial" w:cs="Arial"/>
        </w:rPr>
        <w:t>Our hospital gets graded on whether or not we do certain things in a timely manner. The bottom line is we have 1 hour to give patients who meet criteria for severe sepsis (infection and lactate &gt;4 or SBP&lt;90) 2L IVFs, get a blood culture, and start antibiotics)</w:t>
      </w:r>
    </w:p>
    <w:p w:rsidR="00116F8D" w:rsidRDefault="000E7D0B" w:rsidP="00C341C1">
      <w:pPr>
        <w:jc w:val="both"/>
        <w:rPr>
          <w:rFonts w:ascii="Arial" w:hAnsi="Arial" w:cs="Arial"/>
        </w:rPr>
      </w:pPr>
      <w:r>
        <w:rPr>
          <w:noProof/>
        </w:rPr>
        <w:lastRenderedPageBreak/>
        <w:drawing>
          <wp:anchor distT="0" distB="0" distL="114300" distR="114300" simplePos="0" relativeHeight="251730944" behindDoc="0" locked="0" layoutInCell="1" allowOverlap="1">
            <wp:simplePos x="0" y="0"/>
            <wp:positionH relativeFrom="column">
              <wp:posOffset>-559752</wp:posOffset>
            </wp:positionH>
            <wp:positionV relativeFrom="paragraph">
              <wp:posOffset>641032</wp:posOffset>
            </wp:positionV>
            <wp:extent cx="7325662" cy="6196134"/>
            <wp:effectExtent l="0" t="6668" r="2223" b="2222"/>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extLst>
                        <a:ext uri="{28A0092B-C50C-407E-A947-70E740481C1C}">
                          <a14:useLocalDpi xmlns:a14="http://schemas.microsoft.com/office/drawing/2010/main" val="0"/>
                        </a:ext>
                      </a:extLst>
                    </a:blip>
                    <a:srcRect l="18126" t="10940" r="28714" b="9126"/>
                    <a:stretch/>
                  </pic:blipFill>
                  <pic:spPr bwMode="auto">
                    <a:xfrm rot="16200000">
                      <a:off x="0" y="0"/>
                      <a:ext cx="7325662" cy="619613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16F8D">
        <w:rPr>
          <w:rFonts w:ascii="Arial" w:hAnsi="Arial" w:cs="Arial"/>
        </w:rPr>
        <w:br w:type="page"/>
      </w:r>
    </w:p>
    <w:p w:rsidR="00E3657A" w:rsidRDefault="00E3657A" w:rsidP="00E3657A">
      <w:pPr>
        <w:pStyle w:val="Title"/>
        <w:jc w:val="center"/>
        <w:rPr>
          <w:rFonts w:ascii="Arial" w:hAnsi="Arial" w:cs="Arial"/>
          <w:b/>
          <w:color w:val="auto"/>
          <w:sz w:val="44"/>
          <w:szCs w:val="44"/>
        </w:rPr>
        <w:sectPr w:rsidR="00E3657A" w:rsidSect="00CA0F26">
          <w:type w:val="continuous"/>
          <w:pgSz w:w="12240" w:h="15840"/>
          <w:pgMar w:top="720" w:right="1440" w:bottom="720" w:left="1440" w:header="720" w:footer="720" w:gutter="0"/>
          <w:cols w:num="2" w:space="144"/>
          <w:docGrid w:linePitch="360"/>
        </w:sectPr>
      </w:pPr>
    </w:p>
    <w:p w:rsidR="00770437" w:rsidRPr="00DD2D15" w:rsidRDefault="00770437" w:rsidP="00770437">
      <w:pPr>
        <w:pStyle w:val="Title"/>
        <w:jc w:val="center"/>
        <w:rPr>
          <w:rFonts w:ascii="Arial" w:hAnsi="Arial" w:cs="Arial"/>
          <w:b/>
          <w:color w:val="auto"/>
          <w:sz w:val="44"/>
          <w:szCs w:val="44"/>
        </w:rPr>
      </w:pPr>
      <w:r w:rsidRPr="00DD2D15">
        <w:rPr>
          <w:rFonts w:ascii="Arial" w:hAnsi="Arial" w:cs="Arial"/>
          <w:b/>
          <w:color w:val="auto"/>
          <w:sz w:val="36"/>
          <w:szCs w:val="36"/>
        </w:rPr>
        <w:lastRenderedPageBreak/>
        <w:t>On-Call Guidebook</w:t>
      </w:r>
      <w:r>
        <w:rPr>
          <w:rFonts w:ascii="Arial" w:hAnsi="Arial" w:cs="Arial"/>
          <w:b/>
          <w:color w:val="auto"/>
          <w:sz w:val="44"/>
          <w:szCs w:val="44"/>
        </w:rPr>
        <w:t xml:space="preserve"> </w:t>
      </w:r>
      <w:r w:rsidRPr="00770437">
        <w:rPr>
          <w:rFonts w:ascii="Arial" w:hAnsi="Arial" w:cs="Arial"/>
          <w:b/>
          <w:color w:val="auto"/>
          <w:sz w:val="40"/>
          <w:szCs w:val="40"/>
        </w:rPr>
        <w:t>–</w:t>
      </w:r>
      <w:r>
        <w:rPr>
          <w:rFonts w:ascii="Arial" w:hAnsi="Arial" w:cs="Arial"/>
          <w:b/>
          <w:color w:val="auto"/>
          <w:sz w:val="44"/>
          <w:szCs w:val="44"/>
        </w:rPr>
        <w:t xml:space="preserve"> </w:t>
      </w:r>
      <w:r w:rsidR="008D4934">
        <w:rPr>
          <w:rFonts w:ascii="Arial" w:hAnsi="Arial" w:cs="Arial"/>
          <w:b/>
          <w:color w:val="auto"/>
          <w:sz w:val="44"/>
          <w:szCs w:val="44"/>
        </w:rPr>
        <w:t>Pain/</w:t>
      </w:r>
      <w:r w:rsidRPr="00DD2D15">
        <w:rPr>
          <w:rFonts w:ascii="Arial" w:hAnsi="Arial" w:cs="Arial"/>
          <w:b/>
          <w:color w:val="auto"/>
          <w:sz w:val="44"/>
          <w:szCs w:val="44"/>
        </w:rPr>
        <w:t>other common calls</w:t>
      </w:r>
    </w:p>
    <w:p w:rsidR="00770437" w:rsidRDefault="00770437" w:rsidP="00DC46E6">
      <w:pPr>
        <w:jc w:val="center"/>
        <w:rPr>
          <w:rFonts w:ascii="Arial" w:eastAsia="Times New Roman" w:hAnsi="Arial" w:cs="Arial"/>
          <w:b/>
          <w:bCs/>
          <w:color w:val="222222"/>
          <w:sz w:val="28"/>
          <w:szCs w:val="28"/>
          <w:shd w:val="clear" w:color="auto" w:fill="FFFFFF"/>
        </w:rPr>
        <w:sectPr w:rsidR="00770437" w:rsidSect="00770437">
          <w:type w:val="continuous"/>
          <w:pgSz w:w="12240" w:h="15840"/>
          <w:pgMar w:top="720" w:right="1440" w:bottom="720" w:left="1440" w:header="720" w:footer="720" w:gutter="0"/>
          <w:cols w:space="144"/>
          <w:docGrid w:linePitch="360"/>
        </w:sectPr>
      </w:pPr>
    </w:p>
    <w:p w:rsidR="00DC46E6" w:rsidRPr="0003284A" w:rsidRDefault="00DC46E6" w:rsidP="00DC46E6">
      <w:pPr>
        <w:jc w:val="center"/>
        <w:rPr>
          <w:rFonts w:ascii="Times New Roman" w:eastAsia="Times New Roman" w:hAnsi="Times New Roman" w:cs="Times New Roman"/>
          <w:sz w:val="28"/>
          <w:szCs w:val="28"/>
        </w:rPr>
      </w:pPr>
      <w:r>
        <w:rPr>
          <w:rFonts w:ascii="Arial" w:eastAsia="Times New Roman" w:hAnsi="Arial" w:cs="Arial"/>
          <w:b/>
          <w:bCs/>
          <w:color w:val="222222"/>
          <w:sz w:val="28"/>
          <w:szCs w:val="28"/>
          <w:shd w:val="clear" w:color="auto" w:fill="FFFFFF"/>
        </w:rPr>
        <w:lastRenderedPageBreak/>
        <w:t>RESTRAINTS</w:t>
      </w:r>
    </w:p>
    <w:p w:rsidR="00DC46E6" w:rsidRPr="0003284A" w:rsidRDefault="00DC46E6" w:rsidP="00E03448">
      <w:pPr>
        <w:pStyle w:val="ListParagraph"/>
        <w:numPr>
          <w:ilvl w:val="0"/>
          <w:numId w:val="86"/>
        </w:numPr>
        <w:spacing w:after="0" w:line="240" w:lineRule="auto"/>
        <w:ind w:left="180" w:hanging="180"/>
        <w:rPr>
          <w:rFonts w:ascii="Times New Roman" w:eastAsia="Times New Roman" w:hAnsi="Times New Roman"/>
        </w:rPr>
      </w:pPr>
      <w:r w:rsidRPr="0003284A">
        <w:rPr>
          <w:rFonts w:ascii="Arial" w:eastAsia="Times New Roman" w:hAnsi="Arial" w:cs="Arial"/>
          <w:color w:val="222222"/>
          <w:shd w:val="clear" w:color="auto" w:fill="FFFFFF"/>
        </w:rPr>
        <w:t xml:space="preserve">Pt should be seen and orders for restraints written </w:t>
      </w:r>
      <w:r w:rsidRPr="0003284A">
        <w:rPr>
          <w:rFonts w:ascii="Arial" w:eastAsia="Times New Roman" w:hAnsi="Arial" w:cs="Arial"/>
          <w:color w:val="222222"/>
          <w:u w:val="single"/>
          <w:shd w:val="clear" w:color="auto" w:fill="FFFFFF"/>
        </w:rPr>
        <w:t>within 1 hour</w:t>
      </w:r>
      <w:r w:rsidRPr="0003284A">
        <w:rPr>
          <w:rFonts w:ascii="Arial" w:eastAsia="Times New Roman" w:hAnsi="Arial" w:cs="Arial"/>
          <w:color w:val="222222"/>
          <w:shd w:val="clear" w:color="auto" w:fill="FFFFFF"/>
        </w:rPr>
        <w:t xml:space="preserve"> and renewed every 24 hours. </w:t>
      </w:r>
    </w:p>
    <w:p w:rsidR="00DC46E6" w:rsidRPr="0003284A" w:rsidRDefault="00DC46E6" w:rsidP="00E03448">
      <w:pPr>
        <w:pStyle w:val="ListParagraph"/>
        <w:numPr>
          <w:ilvl w:val="0"/>
          <w:numId w:val="86"/>
        </w:numPr>
        <w:spacing w:after="0" w:line="240" w:lineRule="auto"/>
        <w:ind w:left="180" w:hanging="180"/>
        <w:rPr>
          <w:rFonts w:ascii="Times New Roman" w:eastAsia="Times New Roman" w:hAnsi="Times New Roman"/>
        </w:rPr>
      </w:pPr>
      <w:r w:rsidRPr="0003284A">
        <w:rPr>
          <w:rFonts w:ascii="Arial" w:eastAsia="Times New Roman" w:hAnsi="Arial" w:cs="Arial"/>
          <w:color w:val="222222"/>
          <w:shd w:val="clear" w:color="auto" w:fill="FFFFFF"/>
        </w:rPr>
        <w:t xml:space="preserve">Try to document: </w:t>
      </w:r>
    </w:p>
    <w:p w:rsidR="00DC46E6" w:rsidRPr="0003284A" w:rsidRDefault="00DC46E6" w:rsidP="00E03448">
      <w:pPr>
        <w:pStyle w:val="ListParagraph"/>
        <w:numPr>
          <w:ilvl w:val="1"/>
          <w:numId w:val="87"/>
        </w:numPr>
        <w:spacing w:after="0" w:line="240" w:lineRule="auto"/>
        <w:ind w:left="450" w:hanging="270"/>
        <w:rPr>
          <w:rFonts w:ascii="Times New Roman" w:eastAsia="Times New Roman" w:hAnsi="Times New Roman"/>
        </w:rPr>
      </w:pPr>
      <w:r w:rsidRPr="0003284A">
        <w:rPr>
          <w:rFonts w:ascii="Arial" w:eastAsia="Times New Roman" w:hAnsi="Arial" w:cs="Arial"/>
          <w:color w:val="222222"/>
          <w:shd w:val="clear" w:color="auto" w:fill="FFFFFF"/>
        </w:rPr>
        <w:t xml:space="preserve">Alternative interventions attempted (verbal de-escalation, PRN meds, time out, bed guard/alarm, limiting noise, decreasing external stimulation, assessing underlying conditions, </w:t>
      </w:r>
      <w:proofErr w:type="spellStart"/>
      <w:r w:rsidRPr="0003284A">
        <w:rPr>
          <w:rFonts w:ascii="Arial" w:eastAsia="Times New Roman" w:hAnsi="Arial" w:cs="Arial"/>
          <w:color w:val="222222"/>
          <w:shd w:val="clear" w:color="auto" w:fill="FFFFFF"/>
        </w:rPr>
        <w:t>etc</w:t>
      </w:r>
      <w:proofErr w:type="spellEnd"/>
      <w:r w:rsidRPr="0003284A">
        <w:rPr>
          <w:rFonts w:ascii="Arial" w:eastAsia="Times New Roman" w:hAnsi="Arial" w:cs="Arial"/>
          <w:color w:val="222222"/>
          <w:shd w:val="clear" w:color="auto" w:fill="FFFFFF"/>
        </w:rPr>
        <w:t xml:space="preserve">). </w:t>
      </w:r>
    </w:p>
    <w:p w:rsidR="00DC46E6" w:rsidRPr="0003284A" w:rsidRDefault="00DC46E6" w:rsidP="00E03448">
      <w:pPr>
        <w:pStyle w:val="ListParagraph"/>
        <w:numPr>
          <w:ilvl w:val="1"/>
          <w:numId w:val="87"/>
        </w:numPr>
        <w:spacing w:after="0" w:line="240" w:lineRule="auto"/>
        <w:ind w:left="450" w:hanging="270"/>
        <w:rPr>
          <w:rFonts w:ascii="Times New Roman" w:eastAsia="Times New Roman" w:hAnsi="Times New Roman"/>
        </w:rPr>
      </w:pPr>
      <w:r w:rsidRPr="0003284A">
        <w:rPr>
          <w:rFonts w:ascii="Arial" w:eastAsia="Times New Roman" w:hAnsi="Arial" w:cs="Arial"/>
          <w:color w:val="222222"/>
          <w:shd w:val="clear" w:color="auto" w:fill="FFFFFF"/>
        </w:rPr>
        <w:t xml:space="preserve">Behavior exhibited. </w:t>
      </w:r>
    </w:p>
    <w:p w:rsidR="00DC46E6" w:rsidRPr="00663B3E" w:rsidRDefault="00DC46E6" w:rsidP="00E03448">
      <w:pPr>
        <w:pStyle w:val="ListParagraph"/>
        <w:numPr>
          <w:ilvl w:val="1"/>
          <w:numId w:val="87"/>
        </w:numPr>
        <w:spacing w:after="0" w:line="240" w:lineRule="auto"/>
        <w:ind w:left="450" w:hanging="270"/>
        <w:rPr>
          <w:rFonts w:ascii="Arial" w:hAnsi="Arial" w:cs="Arial"/>
        </w:rPr>
      </w:pPr>
      <w:r w:rsidRPr="0003284A">
        <w:rPr>
          <w:rFonts w:ascii="Arial" w:eastAsia="Times New Roman" w:hAnsi="Arial" w:cs="Arial"/>
          <w:color w:val="222222"/>
          <w:shd w:val="clear" w:color="auto" w:fill="FFFFFF"/>
        </w:rPr>
        <w:t>Type of restraint used (ask the nurse)</w:t>
      </w:r>
    </w:p>
    <w:p w:rsidR="00DC46E6" w:rsidRDefault="00DC46E6" w:rsidP="00DC46E6">
      <w:pPr>
        <w:jc w:val="center"/>
        <w:rPr>
          <w:rFonts w:ascii="Arial" w:hAnsi="Arial" w:cs="Arial"/>
          <w:b/>
          <w:caps/>
          <w:color w:val="000000" w:themeColor="text1"/>
          <w:sz w:val="28"/>
        </w:rPr>
      </w:pPr>
    </w:p>
    <w:p w:rsidR="00DC46E6" w:rsidRDefault="00DC46E6" w:rsidP="00DC46E6">
      <w:pPr>
        <w:jc w:val="center"/>
        <w:rPr>
          <w:rFonts w:ascii="Arial" w:hAnsi="Arial" w:cs="Arial"/>
          <w:b/>
          <w:caps/>
          <w:color w:val="000000" w:themeColor="text1"/>
          <w:sz w:val="28"/>
        </w:rPr>
      </w:pPr>
    </w:p>
    <w:p w:rsidR="00DC46E6" w:rsidRPr="000F7099" w:rsidRDefault="00DC46E6" w:rsidP="00DC46E6">
      <w:pPr>
        <w:jc w:val="center"/>
        <w:rPr>
          <w:rFonts w:ascii="Arial" w:hAnsi="Arial" w:cs="Arial"/>
          <w:b/>
          <w:caps/>
          <w:color w:val="000000" w:themeColor="text1"/>
          <w:sz w:val="28"/>
        </w:rPr>
      </w:pPr>
      <w:r w:rsidRPr="000F7099">
        <w:rPr>
          <w:rFonts w:ascii="Arial" w:hAnsi="Arial" w:cs="Arial"/>
          <w:b/>
          <w:caps/>
          <w:color w:val="000000" w:themeColor="text1"/>
          <w:sz w:val="28"/>
        </w:rPr>
        <w:t>“the family/patient wants to talk to a doctor…”</w:t>
      </w:r>
    </w:p>
    <w:p w:rsidR="00DC46E6" w:rsidRDefault="00DC46E6" w:rsidP="00DC46E6">
      <w:pPr>
        <w:rPr>
          <w:rFonts w:ascii="Arial" w:hAnsi="Arial" w:cs="Arial"/>
        </w:rPr>
      </w:pPr>
      <w:r>
        <w:rPr>
          <w:rFonts w:ascii="Arial" w:hAnsi="Arial" w:cs="Arial"/>
        </w:rPr>
        <w:t>Yes, that’s you! Can be scary, but usually the family/patient appreciates seeing “a doctor” and you can tide them over until the morning.</w:t>
      </w:r>
    </w:p>
    <w:p w:rsidR="00DC46E6" w:rsidRDefault="00DC46E6" w:rsidP="00DC46E6">
      <w:pPr>
        <w:pStyle w:val="ListParagraph"/>
        <w:numPr>
          <w:ilvl w:val="0"/>
          <w:numId w:val="45"/>
        </w:numPr>
        <w:spacing w:after="0" w:line="240" w:lineRule="auto"/>
        <w:rPr>
          <w:rFonts w:ascii="Arial" w:hAnsi="Arial" w:cs="Arial"/>
        </w:rPr>
      </w:pPr>
      <w:r w:rsidRPr="00B729BE">
        <w:rPr>
          <w:rFonts w:ascii="Arial" w:hAnsi="Arial" w:cs="Arial"/>
        </w:rPr>
        <w:t>Read a little from the chart and learn from the nurse what exactly has happened before you were called and what the patient/family expects from you.</w:t>
      </w:r>
    </w:p>
    <w:p w:rsidR="00DC46E6" w:rsidRDefault="00DC46E6" w:rsidP="00DC46E6">
      <w:pPr>
        <w:pStyle w:val="ListParagraph"/>
        <w:numPr>
          <w:ilvl w:val="0"/>
          <w:numId w:val="45"/>
        </w:numPr>
        <w:spacing w:after="0" w:line="240" w:lineRule="auto"/>
        <w:rPr>
          <w:rFonts w:ascii="Arial" w:hAnsi="Arial" w:cs="Arial"/>
        </w:rPr>
      </w:pPr>
      <w:r w:rsidRPr="00B729BE">
        <w:rPr>
          <w:rFonts w:ascii="Arial" w:hAnsi="Arial" w:cs="Arial"/>
        </w:rPr>
        <w:t xml:space="preserve"> </w:t>
      </w:r>
      <w:r>
        <w:rPr>
          <w:rFonts w:ascii="Arial" w:hAnsi="Arial" w:cs="Arial"/>
        </w:rPr>
        <w:t>G</w:t>
      </w:r>
      <w:r w:rsidRPr="00B729BE">
        <w:rPr>
          <w:rFonts w:ascii="Arial" w:hAnsi="Arial" w:cs="Arial"/>
        </w:rPr>
        <w:t>o ta</w:t>
      </w:r>
      <w:r>
        <w:rPr>
          <w:rFonts w:ascii="Arial" w:hAnsi="Arial" w:cs="Arial"/>
        </w:rPr>
        <w:t xml:space="preserve">lk with the family or patient. </w:t>
      </w:r>
    </w:p>
    <w:p w:rsidR="00DC46E6" w:rsidRDefault="00DC46E6" w:rsidP="00DC46E6">
      <w:pPr>
        <w:pStyle w:val="ListParagraph"/>
        <w:numPr>
          <w:ilvl w:val="0"/>
          <w:numId w:val="45"/>
        </w:numPr>
        <w:spacing w:after="0" w:line="240" w:lineRule="auto"/>
        <w:rPr>
          <w:rFonts w:ascii="Arial" w:hAnsi="Arial" w:cs="Arial"/>
        </w:rPr>
      </w:pPr>
      <w:r w:rsidRPr="00B729BE">
        <w:rPr>
          <w:rFonts w:ascii="Arial" w:hAnsi="Arial" w:cs="Arial"/>
        </w:rPr>
        <w:t xml:space="preserve">Emphasize that you want to help, remind them that you are not the primary doctor so you may not be able to answer all of their questions, but do your best to answer what you can. </w:t>
      </w:r>
    </w:p>
    <w:p w:rsidR="00DC46E6" w:rsidRDefault="00DC46E6" w:rsidP="00DC46E6">
      <w:pPr>
        <w:pStyle w:val="ListParagraph"/>
        <w:ind w:left="288"/>
        <w:rPr>
          <w:rFonts w:ascii="Arial" w:eastAsia="Times New Roman" w:hAnsi="Arial" w:cs="Arial"/>
          <w:b/>
          <w:bCs/>
          <w:color w:val="222222"/>
          <w:sz w:val="28"/>
          <w:szCs w:val="28"/>
          <w:shd w:val="clear" w:color="auto" w:fill="FFFFFF"/>
        </w:rPr>
      </w:pPr>
    </w:p>
    <w:p w:rsidR="00DC46E6" w:rsidRPr="0003284A" w:rsidRDefault="00DC46E6" w:rsidP="00DC46E6">
      <w:pPr>
        <w:jc w:val="center"/>
        <w:rPr>
          <w:rFonts w:ascii="Times New Roman" w:eastAsia="Times New Roman" w:hAnsi="Times New Roman" w:cs="Times New Roman"/>
          <w:sz w:val="28"/>
          <w:szCs w:val="28"/>
        </w:rPr>
      </w:pPr>
      <w:r>
        <w:rPr>
          <w:rFonts w:ascii="Arial" w:eastAsia="Times New Roman" w:hAnsi="Arial" w:cs="Arial"/>
          <w:b/>
          <w:bCs/>
          <w:color w:val="222222"/>
          <w:sz w:val="28"/>
          <w:szCs w:val="28"/>
          <w:shd w:val="clear" w:color="auto" w:fill="FFFFFF"/>
        </w:rPr>
        <w:t xml:space="preserve">PT WANTS TO LEAVE </w:t>
      </w:r>
      <w:r w:rsidRPr="0003284A">
        <w:rPr>
          <w:rFonts w:ascii="Arial" w:eastAsia="Times New Roman" w:hAnsi="Arial" w:cs="Arial"/>
          <w:b/>
          <w:bCs/>
          <w:color w:val="222222"/>
          <w:sz w:val="28"/>
          <w:szCs w:val="28"/>
          <w:shd w:val="clear" w:color="auto" w:fill="FFFFFF"/>
        </w:rPr>
        <w:t>AMA</w:t>
      </w:r>
    </w:p>
    <w:p w:rsidR="00DC46E6" w:rsidRPr="0003284A" w:rsidRDefault="00DC46E6" w:rsidP="00DC46E6">
      <w:pPr>
        <w:pStyle w:val="ListParagraph"/>
        <w:numPr>
          <w:ilvl w:val="0"/>
          <w:numId w:val="45"/>
        </w:numPr>
        <w:spacing w:after="0" w:line="240" w:lineRule="auto"/>
        <w:ind w:left="180" w:hanging="180"/>
        <w:rPr>
          <w:rFonts w:ascii="Times New Roman" w:eastAsia="Times New Roman" w:hAnsi="Times New Roman"/>
          <w:szCs w:val="22"/>
        </w:rPr>
      </w:pPr>
      <w:r w:rsidRPr="0003284A">
        <w:rPr>
          <w:rFonts w:ascii="Arial" w:eastAsia="Times New Roman" w:hAnsi="Arial" w:cs="Arial"/>
          <w:color w:val="222222"/>
          <w:szCs w:val="22"/>
          <w:shd w:val="clear" w:color="auto" w:fill="FFFFFF"/>
        </w:rPr>
        <w:t>Read sign off note from prim</w:t>
      </w:r>
      <w:r>
        <w:rPr>
          <w:rFonts w:ascii="Arial" w:eastAsia="Times New Roman" w:hAnsi="Arial" w:cs="Arial"/>
          <w:color w:val="222222"/>
          <w:szCs w:val="22"/>
          <w:shd w:val="clear" w:color="auto" w:fill="FFFFFF"/>
        </w:rPr>
        <w:t>ary team</w:t>
      </w:r>
    </w:p>
    <w:p w:rsidR="00DC46E6" w:rsidRPr="0003284A" w:rsidRDefault="00DC46E6" w:rsidP="00DC46E6">
      <w:pPr>
        <w:pStyle w:val="ListParagraph"/>
        <w:numPr>
          <w:ilvl w:val="0"/>
          <w:numId w:val="45"/>
        </w:numPr>
        <w:spacing w:after="0" w:line="240" w:lineRule="auto"/>
        <w:ind w:left="180" w:hanging="180"/>
        <w:rPr>
          <w:rFonts w:ascii="Times New Roman" w:eastAsia="Times New Roman" w:hAnsi="Times New Roman"/>
          <w:szCs w:val="22"/>
        </w:rPr>
      </w:pPr>
      <w:r>
        <w:rPr>
          <w:rFonts w:ascii="Arial" w:eastAsia="Times New Roman" w:hAnsi="Arial" w:cs="Arial"/>
          <w:color w:val="222222"/>
          <w:szCs w:val="22"/>
          <w:shd w:val="clear" w:color="auto" w:fill="FFFFFF"/>
        </w:rPr>
        <w:t>See the patient and explain why we recommend they stay in the hospital (based on sign-off/progress note from team)</w:t>
      </w:r>
    </w:p>
    <w:p w:rsidR="00DC46E6" w:rsidRPr="0003284A" w:rsidRDefault="00DC46E6" w:rsidP="00DC46E6">
      <w:pPr>
        <w:pStyle w:val="ListParagraph"/>
        <w:numPr>
          <w:ilvl w:val="0"/>
          <w:numId w:val="45"/>
        </w:numPr>
        <w:spacing w:after="0" w:line="240" w:lineRule="auto"/>
        <w:ind w:left="180" w:hanging="180"/>
        <w:rPr>
          <w:rFonts w:ascii="Times New Roman" w:eastAsia="Times New Roman" w:hAnsi="Times New Roman"/>
          <w:szCs w:val="22"/>
        </w:rPr>
      </w:pPr>
      <w:r>
        <w:rPr>
          <w:rFonts w:ascii="Arial" w:eastAsia="Times New Roman" w:hAnsi="Arial" w:cs="Arial"/>
          <w:color w:val="222222"/>
          <w:szCs w:val="22"/>
          <w:shd w:val="clear" w:color="auto" w:fill="FFFFFF"/>
        </w:rPr>
        <w:t>If they still want to leave,</w:t>
      </w:r>
      <w:r w:rsidRPr="0003284A">
        <w:rPr>
          <w:rFonts w:ascii="Arial" w:eastAsia="Times New Roman" w:hAnsi="Arial" w:cs="Arial"/>
          <w:color w:val="222222"/>
          <w:szCs w:val="22"/>
          <w:shd w:val="clear" w:color="auto" w:fill="FFFFFF"/>
        </w:rPr>
        <w:t xml:space="preserve"> make sure they can tell you the risks of leaving and explain to them they may be billed for their entire hospital stay if they leave AMA</w:t>
      </w:r>
    </w:p>
    <w:p w:rsidR="00DC46E6" w:rsidRPr="0003284A" w:rsidRDefault="00DC46E6" w:rsidP="00DC46E6">
      <w:pPr>
        <w:pStyle w:val="ListParagraph"/>
        <w:numPr>
          <w:ilvl w:val="0"/>
          <w:numId w:val="45"/>
        </w:numPr>
        <w:spacing w:after="0" w:line="240" w:lineRule="auto"/>
        <w:ind w:left="180" w:hanging="180"/>
        <w:rPr>
          <w:rFonts w:ascii="Times New Roman" w:eastAsia="Times New Roman" w:hAnsi="Times New Roman"/>
          <w:szCs w:val="22"/>
        </w:rPr>
      </w:pPr>
      <w:r w:rsidRPr="0003284A">
        <w:rPr>
          <w:rFonts w:ascii="Arial" w:eastAsia="Times New Roman" w:hAnsi="Arial" w:cs="Arial"/>
          <w:color w:val="222222"/>
          <w:szCs w:val="22"/>
          <w:shd w:val="clear" w:color="auto" w:fill="FFFFFF"/>
        </w:rPr>
        <w:t xml:space="preserve">Assess if </w:t>
      </w:r>
      <w:proofErr w:type="spellStart"/>
      <w:r w:rsidRPr="0003284A">
        <w:rPr>
          <w:rFonts w:ascii="Arial" w:eastAsia="Times New Roman" w:hAnsi="Arial" w:cs="Arial"/>
          <w:color w:val="222222"/>
          <w:szCs w:val="22"/>
          <w:shd w:val="clear" w:color="auto" w:fill="FFFFFF"/>
        </w:rPr>
        <w:t>pt</w:t>
      </w:r>
      <w:proofErr w:type="spellEnd"/>
      <w:r w:rsidRPr="0003284A">
        <w:rPr>
          <w:rFonts w:ascii="Arial" w:eastAsia="Times New Roman" w:hAnsi="Arial" w:cs="Arial"/>
          <w:color w:val="222222"/>
          <w:szCs w:val="22"/>
          <w:shd w:val="clear" w:color="auto" w:fill="FFFFFF"/>
        </w:rPr>
        <w:t xml:space="preserve"> has capacity, if so, have them sign AMA paperwork.</w:t>
      </w:r>
    </w:p>
    <w:p w:rsidR="00DC46E6" w:rsidRPr="00770437" w:rsidRDefault="00DC46E6" w:rsidP="00770437">
      <w:pPr>
        <w:pStyle w:val="NormalWeb1"/>
        <w:numPr>
          <w:ilvl w:val="0"/>
          <w:numId w:val="45"/>
        </w:numPr>
        <w:spacing w:before="0" w:after="0"/>
        <w:ind w:left="180" w:hanging="180"/>
        <w:rPr>
          <w:rFonts w:ascii="Arial" w:hAnsi="Arial" w:cs="Arial"/>
          <w:b/>
          <w:color w:val="auto"/>
          <w:sz w:val="22"/>
          <w:szCs w:val="22"/>
        </w:rPr>
      </w:pPr>
      <w:r w:rsidRPr="00770437">
        <w:rPr>
          <w:rFonts w:ascii="Arial" w:eastAsia="Times New Roman" w:hAnsi="Arial" w:cs="Arial"/>
          <w:color w:val="222222"/>
          <w:sz w:val="22"/>
          <w:szCs w:val="22"/>
          <w:shd w:val="clear" w:color="auto" w:fill="FFFFFF"/>
        </w:rPr>
        <w:t>If does not have capacity, needs to stay under a “medical hold” - which is not a 5150 (psych hold) - may need restraints (pharmacologic vs physical). Discuss this with ICU resident and/or attending if you make this decision</w:t>
      </w:r>
    </w:p>
    <w:p w:rsidR="00DC46E6" w:rsidRPr="00600355" w:rsidRDefault="00DC46E6" w:rsidP="00DC46E6">
      <w:pPr>
        <w:pStyle w:val="NormalWeb1"/>
        <w:spacing w:before="0" w:after="0"/>
        <w:jc w:val="center"/>
        <w:rPr>
          <w:rFonts w:ascii="Arial" w:hAnsi="Arial" w:cs="Arial"/>
          <w:b/>
          <w:color w:val="auto"/>
          <w:sz w:val="28"/>
          <w:szCs w:val="28"/>
        </w:rPr>
      </w:pPr>
      <w:r w:rsidRPr="00600355">
        <w:rPr>
          <w:rFonts w:ascii="Arial" w:hAnsi="Arial" w:cs="Arial"/>
          <w:b/>
          <w:color w:val="auto"/>
          <w:sz w:val="28"/>
          <w:szCs w:val="28"/>
        </w:rPr>
        <w:lastRenderedPageBreak/>
        <w:t>PAIN MEDICATION</w:t>
      </w:r>
    </w:p>
    <w:p w:rsidR="00DC46E6" w:rsidRDefault="00DC46E6" w:rsidP="00DC46E6">
      <w:pPr>
        <w:pStyle w:val="ListParagraph"/>
        <w:numPr>
          <w:ilvl w:val="0"/>
          <w:numId w:val="17"/>
        </w:numPr>
        <w:spacing w:after="0" w:line="240" w:lineRule="auto"/>
        <w:ind w:left="180" w:right="-432" w:hanging="180"/>
        <w:rPr>
          <w:rFonts w:ascii="Arial" w:hAnsi="Arial" w:cs="Arial"/>
        </w:rPr>
      </w:pPr>
      <w:r>
        <w:rPr>
          <w:rFonts w:ascii="Arial" w:hAnsi="Arial" w:cs="Arial"/>
        </w:rPr>
        <w:t>A</w:t>
      </w:r>
      <w:r w:rsidRPr="00A65534">
        <w:rPr>
          <w:rFonts w:ascii="Arial" w:hAnsi="Arial" w:cs="Arial"/>
        </w:rPr>
        <w:t xml:space="preserve">sk </w:t>
      </w:r>
      <w:r>
        <w:rPr>
          <w:rFonts w:ascii="Arial" w:hAnsi="Arial" w:cs="Arial"/>
        </w:rPr>
        <w:t>for the nurse’s assessment of</w:t>
      </w:r>
      <w:r w:rsidRPr="00A65534">
        <w:rPr>
          <w:rFonts w:ascii="Arial" w:hAnsi="Arial" w:cs="Arial"/>
        </w:rPr>
        <w:t xml:space="preserve"> patient’s pain.</w:t>
      </w:r>
    </w:p>
    <w:p w:rsidR="00DC46E6" w:rsidRPr="00B25BC7" w:rsidRDefault="00DC46E6" w:rsidP="00DC46E6">
      <w:pPr>
        <w:pStyle w:val="ListParagraph"/>
        <w:numPr>
          <w:ilvl w:val="0"/>
          <w:numId w:val="17"/>
        </w:numPr>
        <w:spacing w:after="0" w:line="240" w:lineRule="auto"/>
        <w:ind w:left="180" w:right="-432" w:hanging="180"/>
        <w:rPr>
          <w:rFonts w:ascii="Arial" w:hAnsi="Arial" w:cs="Arial"/>
        </w:rPr>
      </w:pPr>
      <w:r w:rsidRPr="00A65534">
        <w:rPr>
          <w:rFonts w:ascii="Arial" w:hAnsi="Arial" w:cs="Arial"/>
        </w:rPr>
        <w:t xml:space="preserve">Strongly consider </w:t>
      </w:r>
      <w:r>
        <w:rPr>
          <w:rFonts w:ascii="Arial" w:hAnsi="Arial" w:cs="Arial"/>
        </w:rPr>
        <w:t xml:space="preserve">going to see the patient – this </w:t>
      </w:r>
      <w:r w:rsidRPr="00A65534">
        <w:rPr>
          <w:rFonts w:ascii="Arial" w:hAnsi="Arial" w:cs="Arial"/>
        </w:rPr>
        <w:t>give</w:t>
      </w:r>
      <w:r>
        <w:rPr>
          <w:rFonts w:ascii="Arial" w:hAnsi="Arial" w:cs="Arial"/>
        </w:rPr>
        <w:t>s</w:t>
      </w:r>
      <w:r w:rsidRPr="00A65534">
        <w:rPr>
          <w:rFonts w:ascii="Arial" w:hAnsi="Arial" w:cs="Arial"/>
        </w:rPr>
        <w:t xml:space="preserve"> you the best pers</w:t>
      </w:r>
      <w:r>
        <w:rPr>
          <w:rFonts w:ascii="Arial" w:hAnsi="Arial" w:cs="Arial"/>
        </w:rPr>
        <w:t>pective on the patient’s pain. Sometimes</w:t>
      </w:r>
      <w:r w:rsidRPr="00A65534">
        <w:rPr>
          <w:rFonts w:ascii="Arial" w:hAnsi="Arial" w:cs="Arial"/>
        </w:rPr>
        <w:t xml:space="preserve"> all </w:t>
      </w:r>
      <w:r>
        <w:rPr>
          <w:rFonts w:ascii="Arial" w:hAnsi="Arial" w:cs="Arial"/>
        </w:rPr>
        <w:t xml:space="preserve">they need is </w:t>
      </w:r>
      <w:r w:rsidRPr="00A65534">
        <w:rPr>
          <w:rFonts w:ascii="Arial" w:hAnsi="Arial" w:cs="Arial"/>
        </w:rPr>
        <w:t xml:space="preserve">reassurance!  </w:t>
      </w:r>
      <w:r w:rsidRPr="00B25BC7">
        <w:rPr>
          <w:rFonts w:ascii="Arial" w:hAnsi="Arial" w:cs="Arial"/>
        </w:rPr>
        <w:t xml:space="preserve">  </w:t>
      </w:r>
    </w:p>
    <w:p w:rsidR="00DC46E6" w:rsidRDefault="00306653" w:rsidP="00DC46E6">
      <w:pPr>
        <w:pStyle w:val="ListParagraph"/>
        <w:numPr>
          <w:ilvl w:val="0"/>
          <w:numId w:val="17"/>
        </w:numPr>
        <w:spacing w:after="0" w:line="240" w:lineRule="auto"/>
        <w:ind w:left="180" w:right="-432" w:hanging="180"/>
        <w:rPr>
          <w:rFonts w:ascii="Arial" w:hAnsi="Arial" w:cs="Arial"/>
        </w:rPr>
      </w:pPr>
      <w:r>
        <w:rPr>
          <w:rFonts w:ascii="Arial" w:hAnsi="Arial" w:cs="Arial"/>
        </w:rPr>
        <w:t>Look</w:t>
      </w:r>
      <w:r w:rsidR="00DC46E6" w:rsidRPr="00A65534">
        <w:rPr>
          <w:rFonts w:ascii="Arial" w:hAnsi="Arial" w:cs="Arial"/>
        </w:rPr>
        <w:t xml:space="preserve"> at the MAR and see what </w:t>
      </w:r>
      <w:r>
        <w:rPr>
          <w:rFonts w:ascii="Arial" w:hAnsi="Arial" w:cs="Arial"/>
        </w:rPr>
        <w:t>the patient has been getting</w:t>
      </w:r>
      <w:r w:rsidR="00DC46E6">
        <w:rPr>
          <w:rFonts w:ascii="Arial" w:hAnsi="Arial" w:cs="Arial"/>
        </w:rPr>
        <w:t>.</w:t>
      </w:r>
      <w:r w:rsidR="00DC46E6" w:rsidRPr="00A65534">
        <w:rPr>
          <w:rFonts w:ascii="Arial" w:hAnsi="Arial" w:cs="Arial"/>
        </w:rPr>
        <w:t xml:space="preserve"> </w:t>
      </w:r>
      <w:r w:rsidR="00DC46E6">
        <w:rPr>
          <w:rFonts w:ascii="Arial" w:hAnsi="Arial" w:cs="Arial"/>
        </w:rPr>
        <w:t xml:space="preserve">Is this drug-seeking behavior? </w:t>
      </w:r>
      <w:r w:rsidR="00DC46E6" w:rsidRPr="00A65534">
        <w:rPr>
          <w:rFonts w:ascii="Arial" w:hAnsi="Arial" w:cs="Arial"/>
        </w:rPr>
        <w:t>Is this new</w:t>
      </w:r>
      <w:r>
        <w:rPr>
          <w:rFonts w:ascii="Arial" w:hAnsi="Arial" w:cs="Arial"/>
        </w:rPr>
        <w:t xml:space="preserve"> worrisome pain that needs a work</w:t>
      </w:r>
      <w:r w:rsidR="00DC46E6" w:rsidRPr="00A65534">
        <w:rPr>
          <w:rFonts w:ascii="Arial" w:hAnsi="Arial" w:cs="Arial"/>
        </w:rPr>
        <w:t xml:space="preserve"> up?  </w:t>
      </w:r>
    </w:p>
    <w:p w:rsidR="00DC46E6" w:rsidRDefault="00DC46E6" w:rsidP="00DC46E6">
      <w:pPr>
        <w:pStyle w:val="ListParagraph"/>
        <w:numPr>
          <w:ilvl w:val="0"/>
          <w:numId w:val="17"/>
        </w:numPr>
        <w:spacing w:after="0" w:line="240" w:lineRule="auto"/>
        <w:ind w:left="180" w:right="-432" w:hanging="180"/>
        <w:rPr>
          <w:rFonts w:ascii="Arial" w:hAnsi="Arial" w:cs="Arial"/>
        </w:rPr>
      </w:pPr>
      <w:r>
        <w:rPr>
          <w:rFonts w:ascii="Arial" w:hAnsi="Arial" w:cs="Arial"/>
        </w:rPr>
        <w:t>Check</w:t>
      </w:r>
      <w:r w:rsidRPr="00A65534">
        <w:rPr>
          <w:rFonts w:ascii="Arial" w:hAnsi="Arial" w:cs="Arial"/>
        </w:rPr>
        <w:t xml:space="preserve"> sign off notes for suggestions from the primary team and to make sure you don’t write for IV meds when they are trying to avoid them!  </w:t>
      </w:r>
    </w:p>
    <w:p w:rsidR="00DC46E6" w:rsidRDefault="00DC46E6" w:rsidP="00DC46E6">
      <w:pPr>
        <w:pStyle w:val="ListParagraph"/>
        <w:numPr>
          <w:ilvl w:val="0"/>
          <w:numId w:val="17"/>
        </w:numPr>
        <w:spacing w:after="0" w:line="240" w:lineRule="auto"/>
        <w:ind w:left="180" w:right="-432" w:hanging="180"/>
        <w:rPr>
          <w:rFonts w:ascii="Arial" w:hAnsi="Arial" w:cs="Arial"/>
        </w:rPr>
      </w:pPr>
      <w:r w:rsidRPr="00A65534">
        <w:rPr>
          <w:rFonts w:ascii="Arial" w:hAnsi="Arial" w:cs="Arial"/>
        </w:rPr>
        <w:t xml:space="preserve">Writing a onetime order and having the primary team reassess in the morning is usually ok – you don’t know the patient like they do.  </w:t>
      </w:r>
    </w:p>
    <w:p w:rsidR="00DC46E6" w:rsidRPr="00A65534" w:rsidRDefault="00DC46E6" w:rsidP="00DC46E6">
      <w:pPr>
        <w:pStyle w:val="ListParagraph"/>
        <w:numPr>
          <w:ilvl w:val="0"/>
          <w:numId w:val="17"/>
        </w:numPr>
        <w:spacing w:after="0" w:line="240" w:lineRule="auto"/>
        <w:ind w:left="180" w:right="-432" w:hanging="180"/>
        <w:rPr>
          <w:rFonts w:ascii="Arial" w:hAnsi="Arial" w:cs="Arial"/>
        </w:rPr>
      </w:pPr>
      <w:r w:rsidRPr="00A65534">
        <w:rPr>
          <w:rFonts w:ascii="Arial" w:hAnsi="Arial" w:cs="Arial"/>
        </w:rPr>
        <w:t xml:space="preserve">Think about whether there is an anxiety component and consider </w:t>
      </w:r>
      <w:proofErr w:type="spellStart"/>
      <w:r w:rsidRPr="00A65534">
        <w:rPr>
          <w:rFonts w:ascii="Arial" w:hAnsi="Arial" w:cs="Arial"/>
        </w:rPr>
        <w:t>benzos</w:t>
      </w:r>
      <w:proofErr w:type="spellEnd"/>
      <w:r w:rsidRPr="00A65534">
        <w:rPr>
          <w:rFonts w:ascii="Arial" w:hAnsi="Arial" w:cs="Arial"/>
        </w:rPr>
        <w:t xml:space="preserve"> if so.  </w:t>
      </w:r>
    </w:p>
    <w:p w:rsidR="00DC46E6" w:rsidRPr="00B25BC7" w:rsidRDefault="00DC46E6" w:rsidP="00DC46E6">
      <w:pPr>
        <w:pStyle w:val="ListParagraph"/>
        <w:spacing w:after="0" w:line="240" w:lineRule="auto"/>
        <w:ind w:left="180" w:right="-432"/>
        <w:rPr>
          <w:rFonts w:ascii="Arial" w:hAnsi="Arial" w:cs="Arial"/>
        </w:rPr>
      </w:pPr>
    </w:p>
    <w:p w:rsidR="00DC46E6" w:rsidRPr="00A65534" w:rsidRDefault="00DC46E6" w:rsidP="00DC46E6">
      <w:pPr>
        <w:tabs>
          <w:tab w:val="left" w:pos="0"/>
          <w:tab w:val="left" w:pos="720"/>
        </w:tabs>
        <w:ind w:right="-432"/>
        <w:rPr>
          <w:rFonts w:ascii="Arial" w:hAnsi="Arial" w:cs="Arial"/>
          <w:b/>
        </w:rPr>
      </w:pPr>
      <w:r w:rsidRPr="00600355">
        <w:rPr>
          <w:rFonts w:ascii="Arial" w:hAnsi="Arial" w:cs="Arial"/>
          <w:b/>
          <w:u w:val="single"/>
        </w:rPr>
        <w:t>Mild pain</w:t>
      </w:r>
      <w:r w:rsidRPr="00A65534">
        <w:rPr>
          <w:rFonts w:ascii="Arial" w:hAnsi="Arial" w:cs="Arial"/>
          <w:b/>
        </w:rPr>
        <w:t xml:space="preserve">: </w:t>
      </w:r>
    </w:p>
    <w:p w:rsidR="00DC46E6" w:rsidRPr="00600355" w:rsidRDefault="00DC46E6" w:rsidP="00DC46E6">
      <w:pPr>
        <w:pStyle w:val="ListParagraph"/>
        <w:numPr>
          <w:ilvl w:val="0"/>
          <w:numId w:val="26"/>
        </w:numPr>
        <w:tabs>
          <w:tab w:val="left" w:pos="0"/>
          <w:tab w:val="left" w:pos="180"/>
          <w:tab w:val="left" w:pos="630"/>
        </w:tabs>
        <w:spacing w:after="0" w:line="240" w:lineRule="auto"/>
        <w:ind w:left="180" w:right="-432" w:hanging="180"/>
        <w:rPr>
          <w:rFonts w:ascii="Arial" w:hAnsi="Arial" w:cs="Arial"/>
        </w:rPr>
      </w:pPr>
      <w:r w:rsidRPr="00600355">
        <w:rPr>
          <w:rFonts w:ascii="Arial" w:hAnsi="Arial" w:cs="Arial"/>
          <w:b/>
        </w:rPr>
        <w:t xml:space="preserve">Acetaminophen </w:t>
      </w:r>
      <w:r w:rsidRPr="00600355">
        <w:rPr>
          <w:rFonts w:ascii="Arial" w:hAnsi="Arial" w:cs="Arial"/>
        </w:rPr>
        <w:t xml:space="preserve">650mg PO/PR q 6 hours </w:t>
      </w:r>
      <w:r w:rsidRPr="002B4035">
        <w:rPr>
          <w:rFonts w:ascii="Arial" w:hAnsi="Arial" w:cs="Arial"/>
          <w:i/>
        </w:rPr>
        <w:t>(max daily dose 3-4g or 2g in liver dysfunction)</w:t>
      </w:r>
    </w:p>
    <w:p w:rsidR="00DC46E6" w:rsidRPr="00600355" w:rsidRDefault="00DC46E6" w:rsidP="00DC46E6">
      <w:pPr>
        <w:pStyle w:val="ListParagraph"/>
        <w:numPr>
          <w:ilvl w:val="0"/>
          <w:numId w:val="26"/>
        </w:numPr>
        <w:tabs>
          <w:tab w:val="left" w:pos="0"/>
          <w:tab w:val="left" w:pos="180"/>
          <w:tab w:val="left" w:pos="630"/>
        </w:tabs>
        <w:spacing w:after="0" w:line="240" w:lineRule="auto"/>
        <w:ind w:left="180" w:right="-432" w:hanging="180"/>
        <w:rPr>
          <w:rFonts w:ascii="Arial" w:hAnsi="Arial" w:cs="Arial"/>
        </w:rPr>
      </w:pPr>
      <w:r w:rsidRPr="00600355">
        <w:rPr>
          <w:rFonts w:ascii="Arial" w:hAnsi="Arial" w:cs="Arial"/>
          <w:b/>
        </w:rPr>
        <w:t xml:space="preserve">Ibuprofen </w:t>
      </w:r>
      <w:r w:rsidRPr="00600355">
        <w:rPr>
          <w:rFonts w:ascii="Arial" w:hAnsi="Arial" w:cs="Arial"/>
        </w:rPr>
        <w:t xml:space="preserve">600mg </w:t>
      </w:r>
      <w:proofErr w:type="spellStart"/>
      <w:r w:rsidRPr="00600355">
        <w:rPr>
          <w:rFonts w:ascii="Arial" w:hAnsi="Arial" w:cs="Arial"/>
        </w:rPr>
        <w:t>po</w:t>
      </w:r>
      <w:proofErr w:type="spellEnd"/>
      <w:r w:rsidRPr="00600355">
        <w:rPr>
          <w:rFonts w:ascii="Arial" w:hAnsi="Arial" w:cs="Arial"/>
        </w:rPr>
        <w:t xml:space="preserve"> q6-8 hours (avoid in</w:t>
      </w:r>
      <w:r w:rsidR="00306653">
        <w:rPr>
          <w:rFonts w:ascii="Arial" w:hAnsi="Arial" w:cs="Arial"/>
        </w:rPr>
        <w:t xml:space="preserve"> </w:t>
      </w:r>
      <w:proofErr w:type="spellStart"/>
      <w:r w:rsidR="00306653">
        <w:rPr>
          <w:rFonts w:ascii="Arial" w:hAnsi="Arial" w:cs="Arial"/>
        </w:rPr>
        <w:t>pt</w:t>
      </w:r>
      <w:proofErr w:type="spellEnd"/>
      <w:r w:rsidR="00306653">
        <w:rPr>
          <w:rFonts w:ascii="Arial" w:hAnsi="Arial" w:cs="Arial"/>
        </w:rPr>
        <w:t xml:space="preserve"> with bleeding issues, stomach ulcers, or</w:t>
      </w:r>
      <w:r w:rsidRPr="00600355">
        <w:rPr>
          <w:rFonts w:ascii="Arial" w:hAnsi="Arial" w:cs="Arial"/>
        </w:rPr>
        <w:t xml:space="preserve"> renal</w:t>
      </w:r>
      <w:r w:rsidR="00306653">
        <w:rPr>
          <w:rFonts w:ascii="Arial" w:hAnsi="Arial" w:cs="Arial"/>
        </w:rPr>
        <w:t xml:space="preserve"> failure)</w:t>
      </w:r>
    </w:p>
    <w:p w:rsidR="00DC46E6" w:rsidRPr="00A65534" w:rsidRDefault="00DC46E6" w:rsidP="00DC46E6">
      <w:pPr>
        <w:tabs>
          <w:tab w:val="left" w:pos="0"/>
          <w:tab w:val="left" w:pos="720"/>
        </w:tabs>
        <w:ind w:left="360" w:right="-432"/>
        <w:rPr>
          <w:rFonts w:ascii="Arial" w:hAnsi="Arial" w:cs="Arial"/>
        </w:rPr>
      </w:pPr>
    </w:p>
    <w:p w:rsidR="00DC46E6" w:rsidRPr="00600355" w:rsidRDefault="00DC46E6" w:rsidP="00DC46E6">
      <w:pPr>
        <w:tabs>
          <w:tab w:val="left" w:pos="0"/>
          <w:tab w:val="left" w:pos="720"/>
        </w:tabs>
        <w:ind w:right="-432"/>
        <w:rPr>
          <w:rFonts w:ascii="Arial" w:hAnsi="Arial" w:cs="Arial"/>
          <w:b/>
          <w:u w:val="single"/>
        </w:rPr>
      </w:pPr>
      <w:r w:rsidRPr="00600355">
        <w:rPr>
          <w:rFonts w:ascii="Arial" w:hAnsi="Arial" w:cs="Arial"/>
          <w:b/>
          <w:u w:val="single"/>
        </w:rPr>
        <w:t xml:space="preserve">Moderate pain: </w:t>
      </w:r>
    </w:p>
    <w:p w:rsidR="00DC46E6" w:rsidRPr="00600355" w:rsidRDefault="00DC46E6" w:rsidP="00DC46E6">
      <w:pPr>
        <w:pStyle w:val="ListParagraph"/>
        <w:numPr>
          <w:ilvl w:val="0"/>
          <w:numId w:val="27"/>
        </w:numPr>
        <w:tabs>
          <w:tab w:val="left" w:pos="0"/>
          <w:tab w:val="left" w:pos="270"/>
        </w:tabs>
        <w:spacing w:after="0" w:line="240" w:lineRule="auto"/>
        <w:ind w:left="180" w:right="-432" w:hanging="180"/>
        <w:rPr>
          <w:rFonts w:ascii="Arial" w:hAnsi="Arial" w:cs="Arial"/>
        </w:rPr>
      </w:pPr>
      <w:r w:rsidRPr="00600355">
        <w:rPr>
          <w:rFonts w:ascii="Arial" w:hAnsi="Arial" w:cs="Arial"/>
          <w:b/>
        </w:rPr>
        <w:t>Norco</w:t>
      </w:r>
      <w:r w:rsidRPr="00600355">
        <w:rPr>
          <w:rFonts w:ascii="Arial" w:hAnsi="Arial" w:cs="Arial"/>
        </w:rPr>
        <w:t xml:space="preserve"> or </w:t>
      </w:r>
      <w:r w:rsidRPr="00600355">
        <w:rPr>
          <w:rFonts w:ascii="Arial" w:hAnsi="Arial" w:cs="Arial"/>
          <w:b/>
        </w:rPr>
        <w:t xml:space="preserve">Percocet </w:t>
      </w:r>
      <w:r>
        <w:rPr>
          <w:rFonts w:ascii="Arial" w:hAnsi="Arial" w:cs="Arial"/>
        </w:rPr>
        <w:t>1-2 tabs q4 hours (</w:t>
      </w:r>
      <w:r w:rsidRPr="00600355">
        <w:rPr>
          <w:rFonts w:ascii="Arial" w:hAnsi="Arial" w:cs="Arial"/>
        </w:rPr>
        <w:t>dail</w:t>
      </w:r>
      <w:r>
        <w:rPr>
          <w:rFonts w:ascii="Arial" w:hAnsi="Arial" w:cs="Arial"/>
        </w:rPr>
        <w:t xml:space="preserve">y dose limited by acetaminophen, </w:t>
      </w:r>
      <w:proofErr w:type="spellStart"/>
      <w:r>
        <w:rPr>
          <w:rFonts w:ascii="Arial" w:hAnsi="Arial" w:cs="Arial"/>
        </w:rPr>
        <w:t>percocet</w:t>
      </w:r>
      <w:proofErr w:type="spellEnd"/>
      <w:r>
        <w:rPr>
          <w:rFonts w:ascii="Arial" w:hAnsi="Arial" w:cs="Arial"/>
        </w:rPr>
        <w:t xml:space="preserve"> is stronger)</w:t>
      </w:r>
    </w:p>
    <w:p w:rsidR="00DC46E6" w:rsidRPr="00600355" w:rsidRDefault="00DC46E6" w:rsidP="00DC46E6">
      <w:pPr>
        <w:pStyle w:val="ListParagraph"/>
        <w:numPr>
          <w:ilvl w:val="0"/>
          <w:numId w:val="27"/>
        </w:numPr>
        <w:tabs>
          <w:tab w:val="left" w:pos="0"/>
          <w:tab w:val="left" w:pos="270"/>
        </w:tabs>
        <w:spacing w:after="0" w:line="240" w:lineRule="auto"/>
        <w:ind w:left="180" w:right="-432" w:hanging="180"/>
        <w:rPr>
          <w:rFonts w:ascii="Arial" w:hAnsi="Arial" w:cs="Arial"/>
        </w:rPr>
      </w:pPr>
      <w:proofErr w:type="spellStart"/>
      <w:r w:rsidRPr="00600355">
        <w:rPr>
          <w:rFonts w:ascii="Arial" w:hAnsi="Arial" w:cs="Arial"/>
          <w:b/>
        </w:rPr>
        <w:t>Toradol</w:t>
      </w:r>
      <w:proofErr w:type="spellEnd"/>
      <w:r w:rsidRPr="00600355">
        <w:rPr>
          <w:rFonts w:ascii="Arial" w:hAnsi="Arial" w:cs="Arial"/>
        </w:rPr>
        <w:t xml:space="preserve"> 30mg IV q6 hours (avoid in patients with bleeding risk, PUD, liver disease, renal disease, CAD – should have normal creatinine)</w:t>
      </w:r>
    </w:p>
    <w:p w:rsidR="00DC46E6" w:rsidRPr="00A65534" w:rsidRDefault="00DC46E6" w:rsidP="00DC46E6">
      <w:pPr>
        <w:tabs>
          <w:tab w:val="left" w:pos="0"/>
          <w:tab w:val="left" w:pos="720"/>
        </w:tabs>
        <w:ind w:left="360" w:right="-432"/>
        <w:rPr>
          <w:rFonts w:ascii="Arial" w:hAnsi="Arial" w:cs="Arial"/>
        </w:rPr>
      </w:pPr>
    </w:p>
    <w:p w:rsidR="00DC46E6" w:rsidRPr="00895830" w:rsidRDefault="00DC46E6" w:rsidP="00DC46E6">
      <w:pPr>
        <w:tabs>
          <w:tab w:val="left" w:pos="0"/>
          <w:tab w:val="left" w:pos="720"/>
        </w:tabs>
        <w:ind w:right="-432"/>
        <w:rPr>
          <w:rFonts w:ascii="Arial" w:hAnsi="Arial" w:cs="Arial"/>
        </w:rPr>
      </w:pPr>
      <w:r w:rsidRPr="00600355">
        <w:rPr>
          <w:rFonts w:ascii="Arial" w:hAnsi="Arial" w:cs="Arial"/>
          <w:b/>
          <w:u w:val="single"/>
        </w:rPr>
        <w:t>Severe pain</w:t>
      </w:r>
      <w:r w:rsidRPr="00895830">
        <w:rPr>
          <w:rFonts w:ascii="Arial" w:hAnsi="Arial" w:cs="Arial"/>
          <w:b/>
        </w:rPr>
        <w:t>:</w:t>
      </w:r>
      <w:r>
        <w:rPr>
          <w:rFonts w:ascii="Arial" w:hAnsi="Arial" w:cs="Arial"/>
        </w:rPr>
        <w:t xml:space="preserve"> </w:t>
      </w:r>
      <w:r w:rsidRPr="00895830">
        <w:rPr>
          <w:rFonts w:ascii="Arial" w:hAnsi="Arial" w:cs="Arial"/>
        </w:rPr>
        <w:t xml:space="preserve">overall, should </w:t>
      </w:r>
      <w:r>
        <w:rPr>
          <w:rFonts w:ascii="Arial" w:hAnsi="Arial" w:cs="Arial"/>
        </w:rPr>
        <w:t>be managed by the primary team</w:t>
      </w:r>
      <w:r w:rsidRPr="00895830">
        <w:rPr>
          <w:rFonts w:ascii="Arial" w:hAnsi="Arial" w:cs="Arial"/>
        </w:rPr>
        <w:t xml:space="preserve"> </w:t>
      </w:r>
      <w:r>
        <w:rPr>
          <w:rFonts w:ascii="Arial" w:hAnsi="Arial" w:cs="Arial"/>
        </w:rPr>
        <w:t>(</w:t>
      </w:r>
      <w:r w:rsidRPr="00895830">
        <w:rPr>
          <w:rFonts w:ascii="Arial" w:hAnsi="Arial" w:cs="Arial"/>
        </w:rPr>
        <w:t>avoid starting recurring d</w:t>
      </w:r>
      <w:r>
        <w:rPr>
          <w:rFonts w:ascii="Arial" w:hAnsi="Arial" w:cs="Arial"/>
        </w:rPr>
        <w:t>oses)</w:t>
      </w:r>
    </w:p>
    <w:p w:rsidR="00DC46E6" w:rsidRPr="00600355" w:rsidRDefault="00DC46E6" w:rsidP="00DC46E6">
      <w:pPr>
        <w:pStyle w:val="ListParagraph"/>
        <w:numPr>
          <w:ilvl w:val="0"/>
          <w:numId w:val="28"/>
        </w:numPr>
        <w:tabs>
          <w:tab w:val="left" w:pos="0"/>
          <w:tab w:val="left" w:pos="720"/>
        </w:tabs>
        <w:spacing w:after="0" w:line="240" w:lineRule="auto"/>
        <w:ind w:left="180" w:right="-432" w:hanging="180"/>
        <w:rPr>
          <w:rFonts w:ascii="Arial" w:hAnsi="Arial" w:cs="Arial"/>
        </w:rPr>
      </w:pPr>
      <w:r w:rsidRPr="00600355">
        <w:rPr>
          <w:rFonts w:ascii="Arial" w:hAnsi="Arial" w:cs="Arial"/>
          <w:b/>
        </w:rPr>
        <w:t>Morphine</w:t>
      </w:r>
      <w:r w:rsidRPr="00600355">
        <w:rPr>
          <w:rFonts w:ascii="Arial" w:hAnsi="Arial" w:cs="Arial"/>
        </w:rPr>
        <w:t xml:space="preserve"> 1-2 mg IV is a good start</w:t>
      </w:r>
    </w:p>
    <w:p w:rsidR="00DC46E6" w:rsidRDefault="00DC46E6" w:rsidP="00DC46E6">
      <w:pPr>
        <w:pStyle w:val="ListParagraph"/>
        <w:numPr>
          <w:ilvl w:val="0"/>
          <w:numId w:val="28"/>
        </w:numPr>
        <w:tabs>
          <w:tab w:val="left" w:pos="0"/>
          <w:tab w:val="left" w:pos="720"/>
        </w:tabs>
        <w:spacing w:after="0" w:line="240" w:lineRule="auto"/>
        <w:ind w:left="180" w:right="-432" w:hanging="180"/>
        <w:rPr>
          <w:rFonts w:ascii="Arial" w:hAnsi="Arial" w:cs="Arial"/>
        </w:rPr>
      </w:pPr>
      <w:proofErr w:type="spellStart"/>
      <w:r w:rsidRPr="00600355">
        <w:rPr>
          <w:rFonts w:ascii="Arial" w:hAnsi="Arial" w:cs="Arial"/>
          <w:b/>
        </w:rPr>
        <w:t>Dilaudid</w:t>
      </w:r>
      <w:proofErr w:type="spellEnd"/>
      <w:r w:rsidRPr="00600355">
        <w:rPr>
          <w:rFonts w:ascii="Arial" w:hAnsi="Arial" w:cs="Arial"/>
          <w:b/>
        </w:rPr>
        <w:t xml:space="preserve"> </w:t>
      </w:r>
      <w:r w:rsidRPr="00600355">
        <w:rPr>
          <w:rFonts w:ascii="Arial" w:hAnsi="Arial" w:cs="Arial"/>
        </w:rPr>
        <w:t xml:space="preserve">0.5-1mg IV or 1-2 mg </w:t>
      </w:r>
      <w:proofErr w:type="spellStart"/>
      <w:r w:rsidRPr="00600355">
        <w:rPr>
          <w:rFonts w:ascii="Arial" w:hAnsi="Arial" w:cs="Arial"/>
        </w:rPr>
        <w:t>po</w:t>
      </w:r>
      <w:proofErr w:type="spellEnd"/>
    </w:p>
    <w:p w:rsidR="00DC46E6" w:rsidRPr="00600355" w:rsidRDefault="00DC46E6" w:rsidP="00DC46E6">
      <w:pPr>
        <w:pStyle w:val="ListParagraph"/>
        <w:numPr>
          <w:ilvl w:val="0"/>
          <w:numId w:val="28"/>
        </w:numPr>
        <w:tabs>
          <w:tab w:val="left" w:pos="0"/>
          <w:tab w:val="left" w:pos="720"/>
        </w:tabs>
        <w:spacing w:after="0" w:line="240" w:lineRule="auto"/>
        <w:ind w:left="180" w:right="-432" w:hanging="180"/>
        <w:rPr>
          <w:rFonts w:ascii="Arial" w:hAnsi="Arial" w:cs="Arial"/>
        </w:rPr>
      </w:pPr>
      <w:r w:rsidRPr="00600355">
        <w:rPr>
          <w:rFonts w:ascii="Arial" w:hAnsi="Arial" w:cs="Arial"/>
        </w:rPr>
        <w:t xml:space="preserve">If starting a PCA, use the preset “usual” doses and </w:t>
      </w:r>
      <w:r w:rsidRPr="00600355">
        <w:rPr>
          <w:rFonts w:ascii="Arial" w:hAnsi="Arial" w:cs="Arial"/>
          <w:b/>
          <w:u w:val="single"/>
        </w:rPr>
        <w:t>avoid using a basal rate</w:t>
      </w:r>
      <w:r w:rsidRPr="00600355">
        <w:rPr>
          <w:rFonts w:ascii="Arial" w:hAnsi="Arial" w:cs="Arial"/>
        </w:rPr>
        <w:t>!</w:t>
      </w:r>
    </w:p>
    <w:p w:rsidR="00DC46E6" w:rsidRPr="007C5CEE" w:rsidRDefault="00DC46E6" w:rsidP="00DC46E6">
      <w:pPr>
        <w:tabs>
          <w:tab w:val="left" w:pos="0"/>
        </w:tabs>
        <w:ind w:left="360" w:right="18"/>
        <w:rPr>
          <w:rFonts w:ascii="Arial" w:hAnsi="Arial" w:cs="Arial"/>
        </w:rPr>
      </w:pPr>
    </w:p>
    <w:p w:rsidR="00DC46E6" w:rsidRPr="00B25BC7" w:rsidRDefault="00DC46E6" w:rsidP="00DC46E6">
      <w:pPr>
        <w:rPr>
          <w:rFonts w:ascii="Arial" w:hAnsi="Arial" w:cs="Arial"/>
          <w:b/>
          <w:sz w:val="20"/>
          <w:szCs w:val="20"/>
        </w:rPr>
      </w:pPr>
      <w:r w:rsidRPr="00B25BC7">
        <w:rPr>
          <w:rFonts w:ascii="Arial" w:hAnsi="Arial" w:cs="Arial"/>
          <w:b/>
          <w:sz w:val="20"/>
          <w:szCs w:val="20"/>
        </w:rPr>
        <w:t>H</w:t>
      </w:r>
      <w:r>
        <w:rPr>
          <w:rFonts w:ascii="Arial" w:hAnsi="Arial" w:cs="Arial"/>
          <w:b/>
          <w:sz w:val="20"/>
          <w:szCs w:val="20"/>
        </w:rPr>
        <w:t>ere is a brief conversion list:</w:t>
      </w:r>
    </w:p>
    <w:p w:rsidR="00DC46E6" w:rsidRPr="00B25BC7" w:rsidRDefault="00DC46E6" w:rsidP="00DC46E6">
      <w:pPr>
        <w:pStyle w:val="NormalWeb1"/>
        <w:spacing w:before="0" w:after="0"/>
        <w:rPr>
          <w:rFonts w:ascii="Arial" w:hAnsi="Arial" w:cs="Arial"/>
          <w:sz w:val="20"/>
        </w:rPr>
      </w:pPr>
      <w:r w:rsidRPr="00B25BC7">
        <w:rPr>
          <w:rFonts w:ascii="Arial" w:hAnsi="Arial" w:cs="Arial"/>
          <w:sz w:val="20"/>
        </w:rPr>
        <w:t xml:space="preserve">1 tab Percocet (5 mg </w:t>
      </w:r>
      <w:r>
        <w:rPr>
          <w:rFonts w:ascii="Arial" w:hAnsi="Arial" w:cs="Arial"/>
          <w:sz w:val="20"/>
        </w:rPr>
        <w:t>oxy</w:t>
      </w:r>
      <w:r w:rsidRPr="00B25BC7">
        <w:rPr>
          <w:rFonts w:ascii="Arial" w:hAnsi="Arial" w:cs="Arial"/>
          <w:sz w:val="20"/>
        </w:rPr>
        <w:t xml:space="preserve">codone/325 mg Tylenol) = 1.5 tab </w:t>
      </w:r>
      <w:r>
        <w:rPr>
          <w:rFonts w:ascii="Arial" w:hAnsi="Arial" w:cs="Arial"/>
          <w:sz w:val="20"/>
        </w:rPr>
        <w:t>Norco</w:t>
      </w:r>
      <w:r w:rsidRPr="00B25BC7">
        <w:rPr>
          <w:rFonts w:ascii="Arial" w:hAnsi="Arial" w:cs="Arial"/>
          <w:sz w:val="20"/>
        </w:rPr>
        <w:t xml:space="preserve"> (5</w:t>
      </w:r>
      <w:r>
        <w:rPr>
          <w:rFonts w:ascii="Arial" w:hAnsi="Arial" w:cs="Arial"/>
          <w:sz w:val="20"/>
        </w:rPr>
        <w:t>mg hydrocodone</w:t>
      </w:r>
      <w:r w:rsidRPr="00B25BC7">
        <w:rPr>
          <w:rFonts w:ascii="Arial" w:hAnsi="Arial" w:cs="Arial"/>
          <w:sz w:val="20"/>
        </w:rPr>
        <w:t>/</w:t>
      </w:r>
      <w:r>
        <w:rPr>
          <w:rFonts w:ascii="Arial" w:hAnsi="Arial" w:cs="Arial"/>
          <w:sz w:val="20"/>
        </w:rPr>
        <w:t xml:space="preserve">325mg </w:t>
      </w:r>
      <w:proofErr w:type="spellStart"/>
      <w:proofErr w:type="gramStart"/>
      <w:r>
        <w:rPr>
          <w:rFonts w:ascii="Arial" w:hAnsi="Arial" w:cs="Arial"/>
          <w:sz w:val="20"/>
        </w:rPr>
        <w:t>tylenol</w:t>
      </w:r>
      <w:proofErr w:type="spellEnd"/>
      <w:proofErr w:type="gramEnd"/>
      <w:r w:rsidRPr="00B25BC7">
        <w:rPr>
          <w:rFonts w:ascii="Arial" w:hAnsi="Arial" w:cs="Arial"/>
          <w:sz w:val="20"/>
        </w:rPr>
        <w:t>)</w:t>
      </w:r>
    </w:p>
    <w:p w:rsidR="00DC46E6" w:rsidRPr="00B25BC7" w:rsidRDefault="00DC46E6" w:rsidP="00DC46E6">
      <w:pPr>
        <w:pStyle w:val="NormalWeb1"/>
        <w:spacing w:before="0" w:after="0"/>
        <w:rPr>
          <w:rFonts w:ascii="Arial" w:hAnsi="Arial" w:cs="Arial"/>
          <w:sz w:val="20"/>
        </w:rPr>
      </w:pPr>
      <w:r w:rsidRPr="00B25BC7">
        <w:rPr>
          <w:rFonts w:ascii="Arial" w:hAnsi="Arial" w:cs="Arial"/>
          <w:sz w:val="20"/>
        </w:rPr>
        <w:t xml:space="preserve">5 mg PO morphine = 1 tab </w:t>
      </w:r>
      <w:r>
        <w:rPr>
          <w:rFonts w:ascii="Arial" w:hAnsi="Arial" w:cs="Arial"/>
          <w:sz w:val="20"/>
        </w:rPr>
        <w:t>Norco</w:t>
      </w:r>
      <w:r w:rsidRPr="00B25BC7">
        <w:rPr>
          <w:rFonts w:ascii="Arial" w:hAnsi="Arial" w:cs="Arial"/>
          <w:sz w:val="20"/>
        </w:rPr>
        <w:t xml:space="preserve"> (5/</w:t>
      </w:r>
      <w:r>
        <w:rPr>
          <w:rFonts w:ascii="Arial" w:hAnsi="Arial" w:cs="Arial"/>
          <w:sz w:val="20"/>
        </w:rPr>
        <w:t>325</w:t>
      </w:r>
      <w:r w:rsidRPr="00B25BC7">
        <w:rPr>
          <w:rFonts w:ascii="Arial" w:hAnsi="Arial" w:cs="Arial"/>
          <w:sz w:val="20"/>
        </w:rPr>
        <w:t>)</w:t>
      </w:r>
    </w:p>
    <w:p w:rsidR="00DC46E6" w:rsidRPr="00B25BC7" w:rsidRDefault="00DC46E6" w:rsidP="00DC46E6">
      <w:pPr>
        <w:pStyle w:val="NormalWeb1"/>
        <w:spacing w:before="0" w:after="0"/>
        <w:rPr>
          <w:rFonts w:ascii="Arial" w:hAnsi="Arial" w:cs="Arial"/>
          <w:sz w:val="20"/>
        </w:rPr>
      </w:pPr>
      <w:r w:rsidRPr="00B25BC7">
        <w:rPr>
          <w:rFonts w:ascii="Arial" w:hAnsi="Arial" w:cs="Arial"/>
          <w:sz w:val="20"/>
        </w:rPr>
        <w:t>3 mg PO morphine = 1 mg IV morphine</w:t>
      </w:r>
    </w:p>
    <w:p w:rsidR="00DC46E6" w:rsidRPr="00B25BC7" w:rsidRDefault="00DC46E6" w:rsidP="00DC46E6">
      <w:pPr>
        <w:pStyle w:val="NormalWeb1"/>
        <w:spacing w:before="0" w:after="0"/>
        <w:rPr>
          <w:rFonts w:ascii="Arial" w:hAnsi="Arial" w:cs="Arial"/>
          <w:sz w:val="20"/>
        </w:rPr>
      </w:pPr>
      <w:r>
        <w:rPr>
          <w:rFonts w:ascii="Arial" w:hAnsi="Arial" w:cs="Arial"/>
          <w:sz w:val="20"/>
        </w:rPr>
        <w:t xml:space="preserve">4 mg PO </w:t>
      </w:r>
      <w:proofErr w:type="spellStart"/>
      <w:r>
        <w:rPr>
          <w:rFonts w:ascii="Arial" w:hAnsi="Arial" w:cs="Arial"/>
          <w:sz w:val="20"/>
        </w:rPr>
        <w:t>Dilaudid</w:t>
      </w:r>
      <w:proofErr w:type="spellEnd"/>
      <w:r>
        <w:rPr>
          <w:rFonts w:ascii="Arial" w:hAnsi="Arial" w:cs="Arial"/>
          <w:sz w:val="20"/>
        </w:rPr>
        <w:t xml:space="preserve"> = 1 mg IV </w:t>
      </w:r>
      <w:proofErr w:type="spellStart"/>
      <w:r>
        <w:rPr>
          <w:rFonts w:ascii="Arial" w:hAnsi="Arial" w:cs="Arial"/>
          <w:sz w:val="20"/>
        </w:rPr>
        <w:t>Dilaudid</w:t>
      </w:r>
      <w:proofErr w:type="spellEnd"/>
      <w:r>
        <w:rPr>
          <w:rFonts w:ascii="Arial" w:hAnsi="Arial" w:cs="Arial"/>
          <w:sz w:val="20"/>
        </w:rPr>
        <w:t xml:space="preserve"> </w:t>
      </w:r>
    </w:p>
    <w:p w:rsidR="00DC46E6" w:rsidRPr="00B25BC7" w:rsidRDefault="00DC46E6" w:rsidP="00DC46E6">
      <w:pPr>
        <w:pStyle w:val="NormalWeb1"/>
        <w:spacing w:before="0" w:after="0"/>
        <w:rPr>
          <w:rFonts w:ascii="Arial" w:hAnsi="Arial" w:cs="Arial"/>
          <w:sz w:val="20"/>
        </w:rPr>
      </w:pPr>
      <w:r w:rsidRPr="00B25BC7">
        <w:rPr>
          <w:rFonts w:ascii="Arial" w:hAnsi="Arial" w:cs="Arial"/>
          <w:sz w:val="20"/>
        </w:rPr>
        <w:t>1 mg IV morphine = 0.01 mg (10 mcg) IV Fentanyl</w:t>
      </w:r>
    </w:p>
    <w:p w:rsidR="00DC46E6" w:rsidRPr="00B25BC7" w:rsidRDefault="00DC46E6" w:rsidP="00DC46E6">
      <w:pPr>
        <w:pStyle w:val="NormalWeb1"/>
        <w:spacing w:before="0" w:after="0"/>
        <w:rPr>
          <w:rFonts w:ascii="Arial" w:hAnsi="Arial" w:cs="Arial"/>
          <w:sz w:val="20"/>
        </w:rPr>
      </w:pPr>
      <w:r w:rsidRPr="00B25BC7">
        <w:rPr>
          <w:rFonts w:ascii="Arial" w:hAnsi="Arial" w:cs="Arial"/>
          <w:sz w:val="20"/>
        </w:rPr>
        <w:t xml:space="preserve">7 mg IV morphine = 1 mg IV </w:t>
      </w:r>
      <w:proofErr w:type="spellStart"/>
      <w:r w:rsidRPr="00B25BC7">
        <w:rPr>
          <w:rFonts w:ascii="Arial" w:hAnsi="Arial" w:cs="Arial"/>
          <w:sz w:val="20"/>
        </w:rPr>
        <w:t>Dilaudid</w:t>
      </w:r>
      <w:proofErr w:type="spellEnd"/>
      <w:r w:rsidRPr="00B25BC7">
        <w:rPr>
          <w:rFonts w:ascii="Arial" w:hAnsi="Arial" w:cs="Arial"/>
          <w:sz w:val="20"/>
        </w:rPr>
        <w:t xml:space="preserve"> </w:t>
      </w:r>
    </w:p>
    <w:p w:rsidR="00306653" w:rsidRDefault="00DC46E6" w:rsidP="00306653">
      <w:pPr>
        <w:pStyle w:val="NormalWeb1"/>
        <w:spacing w:before="0" w:after="0"/>
        <w:rPr>
          <w:rFonts w:ascii="Arial" w:hAnsi="Arial" w:cs="Arial"/>
          <w:sz w:val="22"/>
          <w:szCs w:val="22"/>
        </w:rPr>
      </w:pPr>
      <w:r w:rsidRPr="00B25BC7">
        <w:rPr>
          <w:rFonts w:ascii="Arial" w:hAnsi="Arial" w:cs="Arial"/>
          <w:sz w:val="20"/>
        </w:rPr>
        <w:t>Methadone is VERY long acting and shouldn’t be changed unless you know what you are doing - it is beyond the scope of The Scoop.</w:t>
      </w:r>
      <w:r w:rsidRPr="00895830">
        <w:rPr>
          <w:rFonts w:ascii="Arial" w:hAnsi="Arial" w:cs="Arial"/>
          <w:sz w:val="22"/>
          <w:szCs w:val="22"/>
        </w:rPr>
        <w:cr/>
      </w:r>
    </w:p>
    <w:p w:rsidR="00DC46E6" w:rsidRDefault="00DC46E6" w:rsidP="00306653">
      <w:pPr>
        <w:pStyle w:val="NormalWeb1"/>
        <w:spacing w:before="0" w:after="0"/>
        <w:rPr>
          <w:rFonts w:ascii="Arial" w:hAnsi="Arial" w:cs="Arial"/>
          <w:sz w:val="22"/>
          <w:szCs w:val="22"/>
        </w:rPr>
      </w:pPr>
      <w:r w:rsidRPr="00895830">
        <w:rPr>
          <w:rFonts w:ascii="Arial" w:hAnsi="Arial" w:cs="Arial"/>
          <w:b/>
          <w:sz w:val="22"/>
          <w:szCs w:val="22"/>
        </w:rPr>
        <w:t>Opiates are constipating!</w:t>
      </w:r>
      <w:r w:rsidRPr="00895830">
        <w:rPr>
          <w:rFonts w:ascii="Arial" w:hAnsi="Arial" w:cs="Arial"/>
          <w:sz w:val="22"/>
          <w:szCs w:val="22"/>
        </w:rPr>
        <w:t xml:space="preserve"> – “the same hand that writes for opiates writes for DSS”</w:t>
      </w:r>
    </w:p>
    <w:p w:rsidR="00306653" w:rsidRDefault="00306653" w:rsidP="00306653">
      <w:pPr>
        <w:pStyle w:val="Title"/>
        <w:jc w:val="center"/>
        <w:rPr>
          <w:rFonts w:ascii="Arial" w:hAnsi="Arial" w:cs="Arial"/>
          <w:b/>
          <w:color w:val="auto"/>
          <w:sz w:val="40"/>
          <w:szCs w:val="40"/>
        </w:rPr>
        <w:sectPr w:rsidR="00306653" w:rsidSect="00CA0F26">
          <w:type w:val="continuous"/>
          <w:pgSz w:w="12240" w:h="15840"/>
          <w:pgMar w:top="720" w:right="1440" w:bottom="720" w:left="1440" w:header="720" w:footer="720" w:gutter="0"/>
          <w:cols w:num="2" w:space="144"/>
          <w:docGrid w:linePitch="360"/>
        </w:sectPr>
      </w:pPr>
    </w:p>
    <w:p w:rsidR="00306653" w:rsidRPr="00770437" w:rsidRDefault="00306653" w:rsidP="00306653">
      <w:pPr>
        <w:pStyle w:val="Title"/>
        <w:jc w:val="center"/>
        <w:rPr>
          <w:rFonts w:ascii="Arial" w:hAnsi="Arial" w:cs="Arial"/>
          <w:b/>
          <w:color w:val="auto"/>
          <w:sz w:val="36"/>
          <w:szCs w:val="36"/>
        </w:rPr>
      </w:pPr>
      <w:r w:rsidRPr="008D4934">
        <w:rPr>
          <w:rFonts w:ascii="Arial" w:hAnsi="Arial" w:cs="Arial"/>
          <w:b/>
          <w:color w:val="auto"/>
          <w:sz w:val="36"/>
          <w:szCs w:val="36"/>
        </w:rPr>
        <w:lastRenderedPageBreak/>
        <w:t>On-Call Guidebook</w:t>
      </w:r>
      <w:r>
        <w:rPr>
          <w:rFonts w:ascii="Arial" w:hAnsi="Arial" w:cs="Arial"/>
          <w:b/>
          <w:color w:val="auto"/>
          <w:sz w:val="44"/>
          <w:szCs w:val="44"/>
        </w:rPr>
        <w:t xml:space="preserve"> </w:t>
      </w:r>
      <w:r w:rsidRPr="00770437">
        <w:rPr>
          <w:rFonts w:ascii="Arial" w:hAnsi="Arial" w:cs="Arial"/>
          <w:b/>
          <w:color w:val="auto"/>
          <w:sz w:val="40"/>
          <w:szCs w:val="40"/>
        </w:rPr>
        <w:t>–</w:t>
      </w:r>
      <w:r>
        <w:rPr>
          <w:rFonts w:ascii="Arial" w:hAnsi="Arial" w:cs="Arial"/>
          <w:b/>
          <w:color w:val="auto"/>
          <w:sz w:val="44"/>
          <w:szCs w:val="44"/>
        </w:rPr>
        <w:t xml:space="preserve"> </w:t>
      </w:r>
      <w:r w:rsidRPr="008D4934">
        <w:rPr>
          <w:rFonts w:ascii="Arial" w:hAnsi="Arial" w:cs="Arial"/>
          <w:b/>
          <w:color w:val="auto"/>
          <w:sz w:val="44"/>
          <w:szCs w:val="44"/>
        </w:rPr>
        <w:t>Meds for common issues</w:t>
      </w:r>
    </w:p>
    <w:p w:rsidR="00306653" w:rsidRDefault="00306653" w:rsidP="00C341C1">
      <w:pPr>
        <w:pStyle w:val="NormalWeb1"/>
        <w:spacing w:before="0" w:after="0"/>
        <w:jc w:val="center"/>
        <w:rPr>
          <w:rFonts w:ascii="Arial" w:hAnsi="Arial" w:cs="Arial"/>
          <w:b/>
          <w:color w:val="auto"/>
          <w:sz w:val="28"/>
          <w:szCs w:val="28"/>
        </w:rPr>
        <w:sectPr w:rsidR="00306653" w:rsidSect="00306653">
          <w:type w:val="continuous"/>
          <w:pgSz w:w="12240" w:h="15840"/>
          <w:pgMar w:top="720" w:right="1440" w:bottom="720" w:left="1440" w:header="720" w:footer="720" w:gutter="0"/>
          <w:cols w:space="144"/>
          <w:docGrid w:linePitch="360"/>
        </w:sectPr>
      </w:pPr>
    </w:p>
    <w:p w:rsidR="00C341C1" w:rsidRPr="00600355" w:rsidRDefault="00C341C1" w:rsidP="00C341C1">
      <w:pPr>
        <w:pStyle w:val="NormalWeb1"/>
        <w:spacing w:before="0" w:after="0"/>
        <w:jc w:val="center"/>
        <w:rPr>
          <w:rFonts w:ascii="Arial" w:hAnsi="Arial" w:cs="Arial"/>
          <w:b/>
          <w:color w:val="auto"/>
          <w:sz w:val="28"/>
          <w:szCs w:val="28"/>
        </w:rPr>
      </w:pPr>
      <w:r w:rsidRPr="00600355">
        <w:rPr>
          <w:rFonts w:ascii="Arial" w:hAnsi="Arial" w:cs="Arial"/>
          <w:b/>
          <w:color w:val="auto"/>
          <w:sz w:val="28"/>
          <w:szCs w:val="28"/>
        </w:rPr>
        <w:lastRenderedPageBreak/>
        <w:t>COCKTAILS</w:t>
      </w:r>
    </w:p>
    <w:p w:rsidR="00C341C1" w:rsidRPr="00A65534" w:rsidRDefault="00C341C1" w:rsidP="00C341C1">
      <w:pPr>
        <w:pStyle w:val="NormalWeb1"/>
        <w:spacing w:before="0" w:after="0"/>
        <w:jc w:val="center"/>
        <w:rPr>
          <w:rFonts w:ascii="Arial" w:hAnsi="Arial" w:cs="Arial"/>
          <w:sz w:val="22"/>
          <w:szCs w:val="22"/>
        </w:rPr>
      </w:pPr>
      <w:r w:rsidRPr="00A65534">
        <w:rPr>
          <w:rFonts w:ascii="Arial" w:hAnsi="Arial" w:cs="Arial"/>
          <w:sz w:val="22"/>
          <w:szCs w:val="22"/>
        </w:rPr>
        <w:t>Everyone’s favorite, especially on call</w:t>
      </w:r>
    </w:p>
    <w:p w:rsidR="00C341C1" w:rsidRDefault="00C341C1" w:rsidP="00E03448">
      <w:pPr>
        <w:pStyle w:val="NormalWeb1"/>
        <w:numPr>
          <w:ilvl w:val="0"/>
          <w:numId w:val="80"/>
        </w:numPr>
        <w:spacing w:before="0" w:after="0"/>
        <w:ind w:left="180" w:hanging="180"/>
        <w:rPr>
          <w:rFonts w:ascii="Arial" w:hAnsi="Arial" w:cs="Arial"/>
          <w:sz w:val="22"/>
          <w:szCs w:val="22"/>
        </w:rPr>
      </w:pPr>
      <w:r>
        <w:rPr>
          <w:rFonts w:ascii="Arial" w:hAnsi="Arial" w:cs="Arial"/>
          <w:b/>
          <w:color w:val="auto"/>
          <w:sz w:val="22"/>
          <w:szCs w:val="22"/>
        </w:rPr>
        <w:t>Haldol Cocktail</w:t>
      </w:r>
      <w:r w:rsidRPr="00A65534">
        <w:rPr>
          <w:rFonts w:ascii="Arial" w:hAnsi="Arial" w:cs="Arial"/>
          <w:b/>
          <w:color w:val="auto"/>
          <w:sz w:val="22"/>
          <w:szCs w:val="22"/>
        </w:rPr>
        <w:t>:</w:t>
      </w:r>
      <w:r w:rsidRPr="00A65534">
        <w:rPr>
          <w:rFonts w:ascii="Arial" w:hAnsi="Arial" w:cs="Arial"/>
          <w:color w:val="auto"/>
          <w:sz w:val="22"/>
          <w:szCs w:val="22"/>
        </w:rPr>
        <w:t xml:space="preserve"> </w:t>
      </w:r>
      <w:r w:rsidRPr="002B4035">
        <w:rPr>
          <w:rFonts w:ascii="Arial" w:hAnsi="Arial" w:cs="Arial"/>
          <w:i/>
          <w:color w:val="auto"/>
          <w:sz w:val="22"/>
          <w:szCs w:val="22"/>
        </w:rPr>
        <w:t>Make sure you know why patient is agitated first</w:t>
      </w:r>
      <w:r>
        <w:rPr>
          <w:rFonts w:ascii="Arial" w:hAnsi="Arial" w:cs="Arial"/>
          <w:i/>
          <w:color w:val="auto"/>
          <w:sz w:val="22"/>
          <w:szCs w:val="22"/>
        </w:rPr>
        <w:t xml:space="preserve"> – this is the same as physical restrains by the law</w:t>
      </w:r>
      <w:r w:rsidRPr="002B4035">
        <w:rPr>
          <w:rFonts w:ascii="Arial" w:hAnsi="Arial" w:cs="Arial"/>
          <w:i/>
          <w:color w:val="auto"/>
          <w:sz w:val="22"/>
          <w:szCs w:val="22"/>
        </w:rPr>
        <w:t>.</w:t>
      </w:r>
      <w:r>
        <w:rPr>
          <w:rFonts w:ascii="Arial" w:hAnsi="Arial" w:cs="Arial"/>
          <w:color w:val="auto"/>
          <w:sz w:val="22"/>
          <w:szCs w:val="22"/>
        </w:rPr>
        <w:t xml:space="preserve"> </w:t>
      </w:r>
      <w:r w:rsidRPr="00A65534">
        <w:rPr>
          <w:rFonts w:ascii="Arial" w:hAnsi="Arial" w:cs="Arial"/>
          <w:sz w:val="22"/>
          <w:szCs w:val="22"/>
        </w:rPr>
        <w:t xml:space="preserve">Caution in the elderly or demented. </w:t>
      </w:r>
      <w:r w:rsidRPr="002B4035">
        <w:rPr>
          <w:rFonts w:ascii="Arial" w:hAnsi="Arial" w:cs="Arial"/>
          <w:b/>
          <w:sz w:val="22"/>
          <w:szCs w:val="22"/>
        </w:rPr>
        <w:t>Haldol</w:t>
      </w:r>
      <w:r w:rsidRPr="002B4035">
        <w:rPr>
          <w:rFonts w:ascii="Arial" w:hAnsi="Arial" w:cs="Arial"/>
          <w:sz w:val="22"/>
          <w:szCs w:val="22"/>
        </w:rPr>
        <w:t xml:space="preserve"> 5</w:t>
      </w:r>
      <w:r w:rsidRPr="00A65534">
        <w:rPr>
          <w:rFonts w:ascii="Arial" w:hAnsi="Arial" w:cs="Arial"/>
          <w:sz w:val="22"/>
          <w:szCs w:val="22"/>
        </w:rPr>
        <w:t xml:space="preserve"> mg IM + </w:t>
      </w:r>
      <w:r w:rsidRPr="002B4035">
        <w:rPr>
          <w:rFonts w:ascii="Arial" w:hAnsi="Arial" w:cs="Arial"/>
          <w:b/>
          <w:sz w:val="22"/>
          <w:szCs w:val="22"/>
        </w:rPr>
        <w:t>Ativan</w:t>
      </w:r>
      <w:r w:rsidRPr="00A65534">
        <w:rPr>
          <w:rFonts w:ascii="Arial" w:hAnsi="Arial" w:cs="Arial"/>
          <w:sz w:val="22"/>
          <w:szCs w:val="22"/>
        </w:rPr>
        <w:t xml:space="preserve"> 2 mg IV/IM + </w:t>
      </w:r>
      <w:r w:rsidRPr="002B4035">
        <w:rPr>
          <w:rFonts w:ascii="Arial" w:hAnsi="Arial" w:cs="Arial"/>
          <w:b/>
          <w:sz w:val="22"/>
          <w:szCs w:val="22"/>
        </w:rPr>
        <w:t>Diphenhydramine</w:t>
      </w:r>
      <w:r w:rsidRPr="00A65534">
        <w:rPr>
          <w:rFonts w:ascii="Arial" w:hAnsi="Arial" w:cs="Arial"/>
          <w:sz w:val="22"/>
          <w:szCs w:val="22"/>
        </w:rPr>
        <w:t xml:space="preserve"> 25 mg IV/IM (or </w:t>
      </w:r>
      <w:r w:rsidRPr="002B4035">
        <w:rPr>
          <w:rFonts w:ascii="Arial" w:hAnsi="Arial" w:cs="Arial"/>
          <w:b/>
          <w:sz w:val="22"/>
          <w:szCs w:val="22"/>
        </w:rPr>
        <w:t>Cogentin</w:t>
      </w:r>
      <w:r w:rsidRPr="00A65534">
        <w:rPr>
          <w:rFonts w:ascii="Arial" w:hAnsi="Arial" w:cs="Arial"/>
          <w:sz w:val="22"/>
          <w:szCs w:val="22"/>
        </w:rPr>
        <w:t xml:space="preserve"> 1 mg IV/IM). Diphenhydramine/Cogentin protect against the extrapyramidal effects of Haldol.</w:t>
      </w:r>
    </w:p>
    <w:p w:rsidR="00C341C1" w:rsidRDefault="00C341C1" w:rsidP="00E03448">
      <w:pPr>
        <w:pStyle w:val="NormalWeb1"/>
        <w:numPr>
          <w:ilvl w:val="0"/>
          <w:numId w:val="80"/>
        </w:numPr>
        <w:spacing w:before="0" w:after="0"/>
        <w:ind w:left="180" w:hanging="180"/>
        <w:rPr>
          <w:rFonts w:ascii="Arial" w:hAnsi="Arial" w:cs="Arial"/>
          <w:sz w:val="22"/>
          <w:szCs w:val="22"/>
        </w:rPr>
      </w:pPr>
      <w:r w:rsidRPr="00747F43">
        <w:rPr>
          <w:rFonts w:ascii="Arial" w:hAnsi="Arial" w:cs="Arial"/>
          <w:b/>
          <w:color w:val="auto"/>
          <w:sz w:val="22"/>
          <w:szCs w:val="22"/>
        </w:rPr>
        <w:t>GI Cocktail:</w:t>
      </w:r>
      <w:r w:rsidR="00CB1C7B">
        <w:rPr>
          <w:rFonts w:ascii="Arial" w:hAnsi="Arial" w:cs="Arial"/>
          <w:b/>
          <w:color w:val="auto"/>
          <w:sz w:val="22"/>
          <w:szCs w:val="22"/>
        </w:rPr>
        <w:t xml:space="preserve"> </w:t>
      </w:r>
      <w:r w:rsidR="00CB1C7B" w:rsidRPr="00CB1C7B">
        <w:rPr>
          <w:rFonts w:ascii="Arial" w:hAnsi="Arial" w:cs="Arial"/>
          <w:color w:val="auto"/>
          <w:sz w:val="22"/>
          <w:szCs w:val="22"/>
        </w:rPr>
        <w:t>(GI Lizard)</w:t>
      </w:r>
      <w:r w:rsidRPr="00747F43">
        <w:rPr>
          <w:rFonts w:ascii="Arial" w:hAnsi="Arial" w:cs="Arial"/>
          <w:color w:val="auto"/>
          <w:sz w:val="22"/>
          <w:szCs w:val="22"/>
        </w:rPr>
        <w:t xml:space="preserve"> </w:t>
      </w:r>
      <w:proofErr w:type="gramStart"/>
      <w:r w:rsidRPr="00747F43">
        <w:rPr>
          <w:rFonts w:ascii="Arial" w:hAnsi="Arial" w:cs="Arial"/>
          <w:sz w:val="22"/>
          <w:szCs w:val="22"/>
        </w:rPr>
        <w:t>Be</w:t>
      </w:r>
      <w:proofErr w:type="gramEnd"/>
      <w:r w:rsidRPr="00747F43">
        <w:rPr>
          <w:rFonts w:ascii="Arial" w:hAnsi="Arial" w:cs="Arial"/>
          <w:sz w:val="22"/>
          <w:szCs w:val="22"/>
        </w:rPr>
        <w:t xml:space="preserve"> sure the pain is </w:t>
      </w:r>
      <w:r w:rsidR="00AD58CA">
        <w:rPr>
          <w:rFonts w:ascii="Arial" w:hAnsi="Arial" w:cs="Arial"/>
          <w:sz w:val="22"/>
          <w:szCs w:val="22"/>
        </w:rPr>
        <w:t>GI and not cardiac</w:t>
      </w:r>
      <w:r w:rsidRPr="00747F43">
        <w:rPr>
          <w:rFonts w:ascii="Arial" w:hAnsi="Arial" w:cs="Arial"/>
          <w:sz w:val="22"/>
          <w:szCs w:val="22"/>
        </w:rPr>
        <w:t xml:space="preserve">! </w:t>
      </w:r>
      <w:r w:rsidRPr="00AD58CA">
        <w:rPr>
          <w:rFonts w:ascii="Arial" w:hAnsi="Arial" w:cs="Arial"/>
          <w:b/>
          <w:sz w:val="22"/>
          <w:szCs w:val="22"/>
        </w:rPr>
        <w:t xml:space="preserve">Maalox </w:t>
      </w:r>
      <w:r w:rsidRPr="00747F43">
        <w:rPr>
          <w:rFonts w:ascii="Arial" w:hAnsi="Arial" w:cs="Arial"/>
          <w:sz w:val="22"/>
          <w:szCs w:val="22"/>
        </w:rPr>
        <w:t xml:space="preserve">30 mL + </w:t>
      </w:r>
      <w:r w:rsidRPr="00AD58CA">
        <w:rPr>
          <w:rFonts w:ascii="Arial" w:hAnsi="Arial" w:cs="Arial"/>
          <w:b/>
          <w:sz w:val="22"/>
          <w:szCs w:val="22"/>
        </w:rPr>
        <w:t>Viscous lidocaine</w:t>
      </w:r>
      <w:r w:rsidRPr="00747F43">
        <w:rPr>
          <w:rFonts w:ascii="Arial" w:hAnsi="Arial" w:cs="Arial"/>
          <w:sz w:val="22"/>
          <w:szCs w:val="22"/>
        </w:rPr>
        <w:t xml:space="preserve"> 10 mL </w:t>
      </w:r>
      <w:r w:rsidRPr="00747F43">
        <w:rPr>
          <w:rFonts w:ascii="Arial" w:hAnsi="Arial" w:cs="Arial"/>
          <w:sz w:val="22"/>
          <w:szCs w:val="22"/>
          <w:u w:val="single"/>
        </w:rPr>
        <w:t>+</w:t>
      </w:r>
      <w:r w:rsidRPr="00747F43">
        <w:rPr>
          <w:rFonts w:ascii="Arial" w:hAnsi="Arial" w:cs="Arial"/>
          <w:sz w:val="22"/>
          <w:szCs w:val="22"/>
        </w:rPr>
        <w:t xml:space="preserve"> </w:t>
      </w:r>
      <w:proofErr w:type="spellStart"/>
      <w:r w:rsidRPr="00AD58CA">
        <w:rPr>
          <w:rFonts w:ascii="Arial" w:hAnsi="Arial" w:cs="Arial"/>
          <w:b/>
          <w:sz w:val="22"/>
          <w:szCs w:val="22"/>
        </w:rPr>
        <w:t>Donnatal</w:t>
      </w:r>
      <w:proofErr w:type="spellEnd"/>
      <w:r w:rsidRPr="00747F43">
        <w:rPr>
          <w:rFonts w:ascii="Arial" w:hAnsi="Arial" w:cs="Arial"/>
          <w:sz w:val="22"/>
          <w:szCs w:val="22"/>
        </w:rPr>
        <w:t xml:space="preserve"> 10 m</w:t>
      </w:r>
      <w:r w:rsidR="00CB1C7B">
        <w:rPr>
          <w:rFonts w:ascii="Arial" w:hAnsi="Arial" w:cs="Arial"/>
          <w:sz w:val="22"/>
          <w:szCs w:val="22"/>
        </w:rPr>
        <w:t>L</w:t>
      </w:r>
    </w:p>
    <w:p w:rsidR="00C341C1" w:rsidRDefault="00C341C1" w:rsidP="00E03448">
      <w:pPr>
        <w:pStyle w:val="NormalWeb1"/>
        <w:numPr>
          <w:ilvl w:val="0"/>
          <w:numId w:val="80"/>
        </w:numPr>
        <w:spacing w:before="0" w:after="0"/>
        <w:ind w:left="180" w:hanging="180"/>
        <w:rPr>
          <w:rFonts w:ascii="Arial" w:hAnsi="Arial" w:cs="Arial"/>
          <w:sz w:val="22"/>
          <w:szCs w:val="22"/>
        </w:rPr>
      </w:pPr>
      <w:r w:rsidRPr="00747F43">
        <w:rPr>
          <w:rFonts w:ascii="Arial" w:hAnsi="Arial" w:cs="Arial"/>
          <w:b/>
          <w:color w:val="auto"/>
          <w:sz w:val="22"/>
          <w:szCs w:val="22"/>
        </w:rPr>
        <w:t>Banana Bag</w:t>
      </w:r>
      <w:r w:rsidRPr="00747F43">
        <w:rPr>
          <w:rFonts w:ascii="Arial" w:hAnsi="Arial" w:cs="Arial"/>
          <w:sz w:val="22"/>
          <w:szCs w:val="22"/>
        </w:rPr>
        <w:t xml:space="preserve">: Can be ordered directly in EPIC (type </w:t>
      </w:r>
      <w:r w:rsidRPr="00747F43">
        <w:rPr>
          <w:rFonts w:ascii="Arial" w:hAnsi="Arial" w:cs="Arial"/>
          <w:i/>
          <w:sz w:val="22"/>
          <w:szCs w:val="22"/>
        </w:rPr>
        <w:t>BANANA</w:t>
      </w:r>
      <w:r w:rsidRPr="00747F43">
        <w:rPr>
          <w:rFonts w:ascii="Arial" w:hAnsi="Arial" w:cs="Arial"/>
          <w:sz w:val="22"/>
          <w:szCs w:val="22"/>
        </w:rPr>
        <w:t>). Prevent Wernicke-</w:t>
      </w:r>
      <w:proofErr w:type="spellStart"/>
      <w:r w:rsidRPr="00747F43">
        <w:rPr>
          <w:rFonts w:ascii="Arial" w:hAnsi="Arial" w:cs="Arial"/>
          <w:sz w:val="22"/>
          <w:szCs w:val="22"/>
        </w:rPr>
        <w:t>Korsakoff</w:t>
      </w:r>
      <w:proofErr w:type="spellEnd"/>
      <w:r w:rsidRPr="00747F43">
        <w:rPr>
          <w:rFonts w:ascii="Arial" w:hAnsi="Arial" w:cs="Arial"/>
          <w:sz w:val="22"/>
          <w:szCs w:val="22"/>
        </w:rPr>
        <w:t xml:space="preserve">: In 1 L NS, add </w:t>
      </w:r>
      <w:r w:rsidRPr="00AD58CA">
        <w:rPr>
          <w:rFonts w:ascii="Arial" w:hAnsi="Arial" w:cs="Arial"/>
          <w:b/>
          <w:sz w:val="22"/>
          <w:szCs w:val="22"/>
        </w:rPr>
        <w:t>Thiamine</w:t>
      </w:r>
      <w:r w:rsidRPr="00747F43">
        <w:rPr>
          <w:rFonts w:ascii="Arial" w:hAnsi="Arial" w:cs="Arial"/>
          <w:sz w:val="22"/>
          <w:szCs w:val="22"/>
        </w:rPr>
        <w:t xml:space="preserve"> 100 mg + 1 mg </w:t>
      </w:r>
      <w:r w:rsidRPr="00AD58CA">
        <w:rPr>
          <w:rFonts w:ascii="Arial" w:hAnsi="Arial" w:cs="Arial"/>
          <w:b/>
          <w:sz w:val="22"/>
          <w:szCs w:val="22"/>
        </w:rPr>
        <w:t>Folic acid</w:t>
      </w:r>
      <w:r w:rsidRPr="00747F43">
        <w:rPr>
          <w:rFonts w:ascii="Arial" w:hAnsi="Arial" w:cs="Arial"/>
          <w:sz w:val="22"/>
          <w:szCs w:val="22"/>
        </w:rPr>
        <w:t xml:space="preserve">, </w:t>
      </w:r>
      <w:r w:rsidRPr="00AD58CA">
        <w:rPr>
          <w:rFonts w:ascii="Arial" w:hAnsi="Arial" w:cs="Arial"/>
          <w:b/>
          <w:sz w:val="22"/>
          <w:szCs w:val="22"/>
        </w:rPr>
        <w:t>Multivitamin</w:t>
      </w:r>
      <w:r w:rsidRPr="00747F43">
        <w:rPr>
          <w:rFonts w:ascii="Arial" w:hAnsi="Arial" w:cs="Arial"/>
          <w:sz w:val="22"/>
          <w:szCs w:val="22"/>
        </w:rPr>
        <w:t xml:space="preserve"> 1 amp, </w:t>
      </w:r>
      <w:r w:rsidRPr="00AD58CA">
        <w:rPr>
          <w:rFonts w:ascii="Arial" w:hAnsi="Arial" w:cs="Arial"/>
          <w:b/>
          <w:sz w:val="22"/>
          <w:szCs w:val="22"/>
        </w:rPr>
        <w:t>MgSO</w:t>
      </w:r>
      <w:r w:rsidRPr="00AD58CA">
        <w:rPr>
          <w:rFonts w:ascii="Arial" w:hAnsi="Arial" w:cs="Arial"/>
          <w:b/>
          <w:sz w:val="22"/>
          <w:szCs w:val="22"/>
          <w:vertAlign w:val="subscript"/>
        </w:rPr>
        <w:t>4</w:t>
      </w:r>
      <w:r w:rsidRPr="00747F43">
        <w:rPr>
          <w:rFonts w:ascii="Arial" w:hAnsi="Arial" w:cs="Arial"/>
          <w:sz w:val="22"/>
          <w:szCs w:val="22"/>
        </w:rPr>
        <w:t xml:space="preserve"> 3 grams. </w:t>
      </w:r>
    </w:p>
    <w:p w:rsidR="00C341C1" w:rsidRDefault="00C341C1" w:rsidP="00E03448">
      <w:pPr>
        <w:pStyle w:val="NormalWeb1"/>
        <w:numPr>
          <w:ilvl w:val="0"/>
          <w:numId w:val="80"/>
        </w:numPr>
        <w:spacing w:before="0" w:after="0"/>
        <w:ind w:left="180" w:hanging="180"/>
        <w:rPr>
          <w:rFonts w:ascii="Arial" w:hAnsi="Arial" w:cs="Arial"/>
          <w:sz w:val="22"/>
          <w:szCs w:val="22"/>
        </w:rPr>
      </w:pPr>
      <w:r w:rsidRPr="00747F43">
        <w:rPr>
          <w:rFonts w:ascii="Arial" w:hAnsi="Arial" w:cs="Arial"/>
          <w:b/>
          <w:color w:val="auto"/>
          <w:sz w:val="22"/>
          <w:szCs w:val="22"/>
        </w:rPr>
        <w:t>Unclogging a G-tube</w:t>
      </w:r>
      <w:r w:rsidR="00AD58CA">
        <w:rPr>
          <w:rFonts w:ascii="Arial" w:hAnsi="Arial" w:cs="Arial"/>
          <w:sz w:val="22"/>
          <w:szCs w:val="22"/>
        </w:rPr>
        <w:t>: 2 tabs</w:t>
      </w:r>
      <w:r w:rsidRPr="00747F43">
        <w:rPr>
          <w:rFonts w:ascii="Arial" w:hAnsi="Arial" w:cs="Arial"/>
          <w:sz w:val="22"/>
          <w:szCs w:val="22"/>
        </w:rPr>
        <w:t xml:space="preserve"> </w:t>
      </w:r>
      <w:proofErr w:type="spellStart"/>
      <w:r w:rsidRPr="00AD58CA">
        <w:rPr>
          <w:rFonts w:ascii="Arial" w:hAnsi="Arial" w:cs="Arial"/>
          <w:b/>
          <w:sz w:val="22"/>
          <w:szCs w:val="22"/>
        </w:rPr>
        <w:t>pancrelipase</w:t>
      </w:r>
      <w:proofErr w:type="spellEnd"/>
      <w:r w:rsidR="00AD58CA">
        <w:rPr>
          <w:rFonts w:ascii="Arial" w:hAnsi="Arial" w:cs="Arial"/>
          <w:sz w:val="22"/>
          <w:szCs w:val="22"/>
        </w:rPr>
        <w:t xml:space="preserve"> (</w:t>
      </w:r>
      <w:proofErr w:type="spellStart"/>
      <w:r w:rsidR="00AD58CA">
        <w:rPr>
          <w:rFonts w:ascii="Arial" w:hAnsi="Arial" w:cs="Arial"/>
          <w:sz w:val="22"/>
          <w:szCs w:val="22"/>
        </w:rPr>
        <w:t>Viokase</w:t>
      </w:r>
      <w:proofErr w:type="spellEnd"/>
      <w:r w:rsidR="00AD58CA">
        <w:rPr>
          <w:rFonts w:ascii="Arial" w:hAnsi="Arial" w:cs="Arial"/>
          <w:sz w:val="22"/>
          <w:szCs w:val="22"/>
        </w:rPr>
        <w:t>) and 1 tab</w:t>
      </w:r>
      <w:r w:rsidRPr="00747F43">
        <w:rPr>
          <w:rFonts w:ascii="Arial" w:hAnsi="Arial" w:cs="Arial"/>
          <w:sz w:val="22"/>
          <w:szCs w:val="22"/>
        </w:rPr>
        <w:t xml:space="preserve"> </w:t>
      </w:r>
      <w:r w:rsidRPr="00AD58CA">
        <w:rPr>
          <w:rFonts w:ascii="Arial" w:hAnsi="Arial" w:cs="Arial"/>
          <w:b/>
          <w:sz w:val="22"/>
          <w:szCs w:val="22"/>
        </w:rPr>
        <w:t>bicarbonate</w:t>
      </w:r>
      <w:r w:rsidRPr="00747F43">
        <w:rPr>
          <w:rFonts w:ascii="Arial" w:hAnsi="Arial" w:cs="Arial"/>
          <w:sz w:val="22"/>
          <w:szCs w:val="22"/>
        </w:rPr>
        <w:t xml:space="preserve"> (650 mg), crushed in 5 to 15 mL of lukewarm water. </w:t>
      </w:r>
    </w:p>
    <w:p w:rsidR="00C341C1" w:rsidRPr="00747F43" w:rsidRDefault="00C341C1" w:rsidP="00E03448">
      <w:pPr>
        <w:pStyle w:val="NormalWeb1"/>
        <w:numPr>
          <w:ilvl w:val="0"/>
          <w:numId w:val="80"/>
        </w:numPr>
        <w:spacing w:before="0" w:after="0"/>
        <w:ind w:left="180" w:hanging="180"/>
        <w:rPr>
          <w:rFonts w:ascii="Arial" w:hAnsi="Arial" w:cs="Arial"/>
          <w:sz w:val="22"/>
          <w:szCs w:val="22"/>
        </w:rPr>
      </w:pPr>
      <w:proofErr w:type="spellStart"/>
      <w:r w:rsidRPr="00747F43">
        <w:rPr>
          <w:rFonts w:ascii="Arial" w:hAnsi="Arial" w:cs="Arial"/>
          <w:b/>
          <w:color w:val="auto"/>
          <w:sz w:val="22"/>
          <w:szCs w:val="22"/>
        </w:rPr>
        <w:t>Unclotting</w:t>
      </w:r>
      <w:proofErr w:type="spellEnd"/>
      <w:r w:rsidRPr="00747F43">
        <w:rPr>
          <w:rFonts w:ascii="Arial" w:hAnsi="Arial" w:cs="Arial"/>
          <w:b/>
          <w:color w:val="auto"/>
          <w:sz w:val="22"/>
          <w:szCs w:val="22"/>
        </w:rPr>
        <w:t xml:space="preserve"> a PICC</w:t>
      </w:r>
      <w:r w:rsidRPr="00747F43">
        <w:rPr>
          <w:rFonts w:ascii="Arial" w:hAnsi="Arial" w:cs="Arial"/>
          <w:sz w:val="22"/>
          <w:szCs w:val="22"/>
        </w:rPr>
        <w:t xml:space="preserve">: </w:t>
      </w:r>
      <w:proofErr w:type="spellStart"/>
      <w:r w:rsidRPr="00AD58CA">
        <w:rPr>
          <w:rFonts w:ascii="Arial" w:hAnsi="Arial" w:cs="Arial"/>
          <w:b/>
          <w:sz w:val="22"/>
          <w:szCs w:val="22"/>
        </w:rPr>
        <w:t>Alteplase</w:t>
      </w:r>
      <w:proofErr w:type="spellEnd"/>
      <w:r w:rsidRPr="00747F43">
        <w:rPr>
          <w:rFonts w:ascii="Arial" w:hAnsi="Arial" w:cs="Arial"/>
          <w:sz w:val="22"/>
          <w:szCs w:val="22"/>
        </w:rPr>
        <w:t xml:space="preserve"> 2mg</w:t>
      </w:r>
    </w:p>
    <w:p w:rsidR="00CF39A2" w:rsidRDefault="00CF39A2" w:rsidP="00CF39A2">
      <w:pPr>
        <w:rPr>
          <w:rFonts w:ascii="Arial" w:hAnsi="Arial" w:cs="Arial"/>
        </w:rPr>
      </w:pPr>
    </w:p>
    <w:p w:rsidR="00C341C1" w:rsidRPr="000F7099" w:rsidRDefault="00C341C1" w:rsidP="00C341C1">
      <w:pPr>
        <w:jc w:val="center"/>
        <w:rPr>
          <w:rFonts w:ascii="Arial" w:hAnsi="Arial" w:cs="Arial"/>
          <w:b/>
          <w:color w:val="000000" w:themeColor="text1"/>
          <w:sz w:val="28"/>
          <w:szCs w:val="28"/>
        </w:rPr>
      </w:pPr>
      <w:r w:rsidRPr="000F7099">
        <w:rPr>
          <w:rFonts w:ascii="Arial" w:hAnsi="Arial" w:cs="Arial"/>
          <w:b/>
          <w:color w:val="000000" w:themeColor="text1"/>
          <w:sz w:val="28"/>
          <w:szCs w:val="28"/>
        </w:rPr>
        <w:t>CONSTIPATION</w:t>
      </w:r>
    </w:p>
    <w:p w:rsidR="00C341C1" w:rsidRPr="00AD58CA" w:rsidRDefault="00C341C1" w:rsidP="00C341C1">
      <w:pPr>
        <w:rPr>
          <w:rFonts w:ascii="Arial" w:hAnsi="Arial" w:cs="Arial"/>
          <w:u w:val="single"/>
        </w:rPr>
      </w:pPr>
      <w:r w:rsidRPr="00AD58CA">
        <w:rPr>
          <w:rFonts w:ascii="Arial" w:hAnsi="Arial" w:cs="Arial"/>
          <w:u w:val="single"/>
        </w:rPr>
        <w:t>From above:</w:t>
      </w:r>
    </w:p>
    <w:p w:rsidR="00C341C1" w:rsidRPr="000F7099" w:rsidRDefault="00C341C1" w:rsidP="00C341C1">
      <w:pPr>
        <w:pStyle w:val="ListParagraph"/>
        <w:numPr>
          <w:ilvl w:val="0"/>
          <w:numId w:val="42"/>
        </w:numPr>
        <w:spacing w:after="0" w:line="240" w:lineRule="auto"/>
        <w:rPr>
          <w:rFonts w:ascii="Arial" w:hAnsi="Arial" w:cs="Arial"/>
        </w:rPr>
      </w:pPr>
      <w:r w:rsidRPr="000F7099">
        <w:rPr>
          <w:rFonts w:ascii="Arial" w:hAnsi="Arial" w:cs="Arial"/>
          <w:b/>
        </w:rPr>
        <w:t>Docusate</w:t>
      </w:r>
      <w:r w:rsidRPr="000F7099">
        <w:rPr>
          <w:rFonts w:ascii="Arial" w:hAnsi="Arial" w:cs="Arial"/>
        </w:rPr>
        <w:t xml:space="preserve"> 250mg PO BID safe for everyone</w:t>
      </w:r>
    </w:p>
    <w:p w:rsidR="00C341C1" w:rsidRPr="000F7099" w:rsidRDefault="00C341C1" w:rsidP="00C341C1">
      <w:pPr>
        <w:pStyle w:val="ListParagraph"/>
        <w:numPr>
          <w:ilvl w:val="0"/>
          <w:numId w:val="42"/>
        </w:numPr>
        <w:spacing w:after="0" w:line="240" w:lineRule="auto"/>
        <w:rPr>
          <w:rFonts w:ascii="Arial" w:hAnsi="Arial" w:cs="Arial"/>
        </w:rPr>
      </w:pPr>
      <w:r w:rsidRPr="000F7099">
        <w:rPr>
          <w:rFonts w:ascii="Arial" w:hAnsi="Arial" w:cs="Arial"/>
          <w:b/>
        </w:rPr>
        <w:t>Senna</w:t>
      </w:r>
      <w:r w:rsidRPr="000F7099">
        <w:rPr>
          <w:rFonts w:ascii="Arial" w:hAnsi="Arial" w:cs="Arial"/>
        </w:rPr>
        <w:t xml:space="preserve"> 50mg </w:t>
      </w:r>
      <w:r w:rsidRPr="000F7099">
        <w:rPr>
          <w:rFonts w:ascii="Arial" w:hAnsi="Arial" w:cs="Arial"/>
          <w:i/>
          <w:sz w:val="20"/>
        </w:rPr>
        <w:t>(contraindicated in bowel obstruction or undiagnosed abdominal pain)</w:t>
      </w:r>
    </w:p>
    <w:p w:rsidR="00C341C1" w:rsidRPr="000F7099" w:rsidRDefault="00C341C1" w:rsidP="00C341C1">
      <w:pPr>
        <w:pStyle w:val="ListParagraph"/>
        <w:numPr>
          <w:ilvl w:val="0"/>
          <w:numId w:val="42"/>
        </w:numPr>
        <w:spacing w:after="0" w:line="240" w:lineRule="auto"/>
        <w:rPr>
          <w:rFonts w:ascii="Arial" w:hAnsi="Arial" w:cs="Arial"/>
        </w:rPr>
      </w:pPr>
      <w:r w:rsidRPr="000F7099">
        <w:rPr>
          <w:rFonts w:ascii="Arial" w:hAnsi="Arial" w:cs="Arial"/>
          <w:b/>
        </w:rPr>
        <w:t>MOM</w:t>
      </w:r>
      <w:r w:rsidRPr="000F7099">
        <w:rPr>
          <w:rFonts w:ascii="Arial" w:hAnsi="Arial" w:cs="Arial"/>
        </w:rPr>
        <w:t xml:space="preserve"> 5mL QID PRN</w:t>
      </w:r>
    </w:p>
    <w:p w:rsidR="00C341C1" w:rsidRPr="000F7099" w:rsidRDefault="00C341C1" w:rsidP="00C341C1">
      <w:pPr>
        <w:pStyle w:val="ListParagraph"/>
        <w:numPr>
          <w:ilvl w:val="0"/>
          <w:numId w:val="42"/>
        </w:numPr>
        <w:spacing w:after="0" w:line="240" w:lineRule="auto"/>
        <w:rPr>
          <w:rFonts w:ascii="Arial" w:hAnsi="Arial" w:cs="Arial"/>
        </w:rPr>
      </w:pPr>
      <w:proofErr w:type="spellStart"/>
      <w:r w:rsidRPr="000F7099">
        <w:rPr>
          <w:rFonts w:ascii="Arial" w:hAnsi="Arial" w:cs="Arial"/>
          <w:b/>
        </w:rPr>
        <w:t>Miralax</w:t>
      </w:r>
      <w:proofErr w:type="spellEnd"/>
      <w:r w:rsidRPr="000F7099">
        <w:rPr>
          <w:rFonts w:ascii="Arial" w:hAnsi="Arial" w:cs="Arial"/>
        </w:rPr>
        <w:t xml:space="preserve"> 17gm daily</w:t>
      </w:r>
    </w:p>
    <w:p w:rsidR="00C341C1" w:rsidRPr="000F7099" w:rsidRDefault="00C341C1" w:rsidP="00C341C1">
      <w:pPr>
        <w:pStyle w:val="ListParagraph"/>
        <w:numPr>
          <w:ilvl w:val="0"/>
          <w:numId w:val="42"/>
        </w:numPr>
        <w:spacing w:after="0" w:line="240" w:lineRule="auto"/>
        <w:rPr>
          <w:rFonts w:ascii="Arial" w:hAnsi="Arial" w:cs="Arial"/>
        </w:rPr>
      </w:pPr>
      <w:r w:rsidRPr="000F7099">
        <w:rPr>
          <w:rFonts w:ascii="Arial" w:hAnsi="Arial" w:cs="Arial"/>
          <w:b/>
        </w:rPr>
        <w:t xml:space="preserve">Lactulose </w:t>
      </w:r>
      <w:r w:rsidRPr="000F7099">
        <w:rPr>
          <w:rFonts w:ascii="Arial" w:hAnsi="Arial" w:cs="Arial"/>
        </w:rPr>
        <w:t>15-30mL up to three times daily</w:t>
      </w:r>
    </w:p>
    <w:p w:rsidR="00C341C1" w:rsidRPr="00AD58CA" w:rsidRDefault="00C341C1" w:rsidP="00C341C1">
      <w:pPr>
        <w:rPr>
          <w:rFonts w:ascii="Arial" w:hAnsi="Arial" w:cs="Arial"/>
          <w:u w:val="single"/>
        </w:rPr>
      </w:pPr>
      <w:r w:rsidRPr="00AD58CA">
        <w:rPr>
          <w:rFonts w:ascii="Arial" w:hAnsi="Arial" w:cs="Arial"/>
          <w:u w:val="single"/>
        </w:rPr>
        <w:t>From below:</w:t>
      </w:r>
    </w:p>
    <w:p w:rsidR="00C341C1" w:rsidRPr="000F7099" w:rsidRDefault="00C341C1" w:rsidP="00C341C1">
      <w:pPr>
        <w:pStyle w:val="ListParagraph"/>
        <w:numPr>
          <w:ilvl w:val="0"/>
          <w:numId w:val="43"/>
        </w:numPr>
        <w:spacing w:after="0" w:line="240" w:lineRule="auto"/>
        <w:rPr>
          <w:rFonts w:ascii="Arial" w:hAnsi="Arial" w:cs="Arial"/>
        </w:rPr>
      </w:pPr>
      <w:proofErr w:type="spellStart"/>
      <w:r w:rsidRPr="000F7099">
        <w:rPr>
          <w:rFonts w:ascii="Arial" w:hAnsi="Arial" w:cs="Arial"/>
          <w:b/>
        </w:rPr>
        <w:t>Bisacodyl</w:t>
      </w:r>
      <w:proofErr w:type="spellEnd"/>
      <w:r w:rsidRPr="000F7099">
        <w:rPr>
          <w:rFonts w:ascii="Arial" w:hAnsi="Arial" w:cs="Arial"/>
        </w:rPr>
        <w:t xml:space="preserve"> suppository</w:t>
      </w:r>
    </w:p>
    <w:p w:rsidR="00C341C1" w:rsidRPr="000F7099" w:rsidRDefault="00C341C1" w:rsidP="00C341C1">
      <w:pPr>
        <w:pStyle w:val="ListParagraph"/>
        <w:numPr>
          <w:ilvl w:val="0"/>
          <w:numId w:val="43"/>
        </w:numPr>
        <w:spacing w:after="0" w:line="240" w:lineRule="auto"/>
        <w:rPr>
          <w:rFonts w:ascii="Arial" w:hAnsi="Arial" w:cs="Arial"/>
        </w:rPr>
      </w:pPr>
      <w:r w:rsidRPr="000F7099">
        <w:rPr>
          <w:rFonts w:ascii="Arial" w:hAnsi="Arial" w:cs="Arial"/>
          <w:b/>
        </w:rPr>
        <w:t>Tap water</w:t>
      </w:r>
      <w:r>
        <w:rPr>
          <w:rFonts w:ascii="Arial" w:hAnsi="Arial" w:cs="Arial"/>
          <w:b/>
        </w:rPr>
        <w:t xml:space="preserve"> or soaps suds</w:t>
      </w:r>
      <w:r w:rsidRPr="000F7099">
        <w:rPr>
          <w:rFonts w:ascii="Arial" w:hAnsi="Arial" w:cs="Arial"/>
          <w:b/>
        </w:rPr>
        <w:t xml:space="preserve"> enema </w:t>
      </w:r>
      <w:r w:rsidRPr="000F7099">
        <w:rPr>
          <w:rFonts w:ascii="Arial" w:hAnsi="Arial" w:cs="Arial"/>
        </w:rPr>
        <w:t>– generally preferred over sodium phosphate enema</w:t>
      </w:r>
    </w:p>
    <w:p w:rsidR="00C341C1" w:rsidRDefault="00C341C1" w:rsidP="00C341C1">
      <w:pPr>
        <w:pStyle w:val="ListParagraph"/>
        <w:numPr>
          <w:ilvl w:val="0"/>
          <w:numId w:val="43"/>
        </w:numPr>
        <w:spacing w:after="0" w:line="240" w:lineRule="auto"/>
        <w:rPr>
          <w:rFonts w:ascii="Arial" w:hAnsi="Arial" w:cs="Arial"/>
        </w:rPr>
      </w:pPr>
      <w:r w:rsidRPr="000F7099">
        <w:rPr>
          <w:rFonts w:ascii="Arial" w:hAnsi="Arial" w:cs="Arial"/>
          <w:b/>
        </w:rPr>
        <w:t>Sodium phosphate enema</w:t>
      </w:r>
      <w:r w:rsidRPr="000F7099">
        <w:rPr>
          <w:rFonts w:ascii="Arial" w:hAnsi="Arial" w:cs="Arial"/>
        </w:rPr>
        <w:t xml:space="preserve"> - avoid in elderly and in renal failure</w:t>
      </w:r>
    </w:p>
    <w:p w:rsidR="00CB1C7B" w:rsidRDefault="00CB1C7B" w:rsidP="00CB1C7B">
      <w:pPr>
        <w:rPr>
          <w:rFonts w:ascii="Arial" w:hAnsi="Arial" w:cs="Arial"/>
          <w:b/>
          <w:caps/>
          <w:sz w:val="28"/>
          <w:szCs w:val="28"/>
        </w:rPr>
      </w:pPr>
    </w:p>
    <w:p w:rsidR="00CB1C7B" w:rsidRPr="00CB1C7B" w:rsidRDefault="00CB1C7B" w:rsidP="00CB1C7B">
      <w:pPr>
        <w:jc w:val="center"/>
        <w:rPr>
          <w:rFonts w:ascii="Arial" w:hAnsi="Arial" w:cs="Arial"/>
          <w:b/>
          <w:caps/>
          <w:sz w:val="28"/>
          <w:szCs w:val="28"/>
        </w:rPr>
      </w:pPr>
      <w:r w:rsidRPr="00CB1C7B">
        <w:rPr>
          <w:rFonts w:ascii="Arial" w:hAnsi="Arial" w:cs="Arial"/>
          <w:b/>
          <w:caps/>
          <w:sz w:val="28"/>
          <w:szCs w:val="28"/>
        </w:rPr>
        <w:t>Insomnia</w:t>
      </w:r>
    </w:p>
    <w:p w:rsidR="00CB1C7B" w:rsidRDefault="00CB1C7B" w:rsidP="00CB1C7B">
      <w:pPr>
        <w:pStyle w:val="ListParagraph"/>
        <w:spacing w:after="0" w:line="240" w:lineRule="auto"/>
        <w:ind w:left="288"/>
        <w:jc w:val="center"/>
        <w:rPr>
          <w:rFonts w:ascii="Arial" w:hAnsi="Arial" w:cs="Arial"/>
        </w:rPr>
      </w:pPr>
      <w:r w:rsidRPr="00CB1C7B">
        <w:rPr>
          <w:rFonts w:ascii="Arial" w:hAnsi="Arial" w:cs="Arial"/>
        </w:rPr>
        <w:t>**Use with caution in the elderly</w:t>
      </w:r>
      <w:proofErr w:type="gramStart"/>
      <w:r w:rsidRPr="00CB1C7B">
        <w:rPr>
          <w:rFonts w:ascii="Arial" w:hAnsi="Arial" w:cs="Arial"/>
        </w:rPr>
        <w:t>!*</w:t>
      </w:r>
      <w:proofErr w:type="gramEnd"/>
      <w:r w:rsidRPr="00CB1C7B">
        <w:rPr>
          <w:rFonts w:ascii="Arial" w:hAnsi="Arial" w:cs="Arial"/>
        </w:rPr>
        <w:t>*</w:t>
      </w:r>
    </w:p>
    <w:p w:rsidR="00CB1C7B" w:rsidRPr="00CB1C7B" w:rsidRDefault="00CB1C7B" w:rsidP="007A09CC">
      <w:pPr>
        <w:pStyle w:val="ListParagraph"/>
        <w:numPr>
          <w:ilvl w:val="0"/>
          <w:numId w:val="108"/>
        </w:numPr>
        <w:spacing w:after="0" w:line="240" w:lineRule="auto"/>
        <w:ind w:left="180" w:hanging="180"/>
        <w:rPr>
          <w:rFonts w:ascii="Arial" w:hAnsi="Arial" w:cs="Arial"/>
          <w:lang w:val="es-AR"/>
        </w:rPr>
      </w:pPr>
      <w:proofErr w:type="spellStart"/>
      <w:r w:rsidRPr="00CB1C7B">
        <w:rPr>
          <w:rFonts w:ascii="Arial" w:hAnsi="Arial" w:cs="Arial"/>
          <w:b/>
          <w:lang w:val="es-AR"/>
        </w:rPr>
        <w:t>Benadryl</w:t>
      </w:r>
      <w:proofErr w:type="spellEnd"/>
      <w:r w:rsidRPr="00CB1C7B">
        <w:rPr>
          <w:rFonts w:ascii="Arial" w:hAnsi="Arial" w:cs="Arial"/>
          <w:b/>
          <w:lang w:val="es-AR"/>
        </w:rPr>
        <w:t xml:space="preserve"> </w:t>
      </w:r>
      <w:r w:rsidRPr="00CB1C7B">
        <w:rPr>
          <w:rFonts w:ascii="Arial" w:hAnsi="Arial" w:cs="Arial"/>
          <w:lang w:val="es-AR"/>
        </w:rPr>
        <w:t xml:space="preserve">25-50 mg PO/IV x 1 </w:t>
      </w:r>
    </w:p>
    <w:p w:rsidR="00CB1C7B" w:rsidRPr="00CB1C7B" w:rsidRDefault="00CB1C7B" w:rsidP="00CB1C7B">
      <w:pPr>
        <w:pStyle w:val="ListParagraph"/>
        <w:numPr>
          <w:ilvl w:val="0"/>
          <w:numId w:val="43"/>
        </w:numPr>
        <w:spacing w:after="0" w:line="240" w:lineRule="auto"/>
        <w:rPr>
          <w:rFonts w:ascii="Arial" w:hAnsi="Arial" w:cs="Arial"/>
        </w:rPr>
      </w:pPr>
      <w:proofErr w:type="spellStart"/>
      <w:r w:rsidRPr="00CB1C7B">
        <w:rPr>
          <w:rFonts w:ascii="Arial" w:hAnsi="Arial" w:cs="Arial"/>
          <w:b/>
        </w:rPr>
        <w:t>Trazodone</w:t>
      </w:r>
      <w:proofErr w:type="spellEnd"/>
      <w:r w:rsidRPr="00CB1C7B">
        <w:rPr>
          <w:rFonts w:ascii="Arial" w:hAnsi="Arial" w:cs="Arial"/>
        </w:rPr>
        <w:t xml:space="preserve"> 50-100 mg PO x 1</w:t>
      </w:r>
    </w:p>
    <w:p w:rsidR="00CB1C7B" w:rsidRPr="00CB1C7B" w:rsidRDefault="00CB1C7B" w:rsidP="00CB1C7B">
      <w:pPr>
        <w:pStyle w:val="ListParagraph"/>
        <w:numPr>
          <w:ilvl w:val="0"/>
          <w:numId w:val="43"/>
        </w:numPr>
        <w:spacing w:after="0" w:line="240" w:lineRule="auto"/>
        <w:rPr>
          <w:rFonts w:ascii="Arial" w:hAnsi="Arial" w:cs="Arial"/>
        </w:rPr>
      </w:pPr>
      <w:proofErr w:type="spellStart"/>
      <w:r w:rsidRPr="00CB1C7B">
        <w:rPr>
          <w:rFonts w:ascii="Arial" w:hAnsi="Arial" w:cs="Arial"/>
          <w:b/>
        </w:rPr>
        <w:t>Zolpidem</w:t>
      </w:r>
      <w:proofErr w:type="spellEnd"/>
      <w:r w:rsidRPr="00CB1C7B">
        <w:rPr>
          <w:rFonts w:ascii="Arial" w:hAnsi="Arial" w:cs="Arial"/>
        </w:rPr>
        <w:t xml:space="preserve"> (Ambien) 5-10 mg PO x1 </w:t>
      </w:r>
      <w:r w:rsidRPr="00CB1C7B">
        <w:rPr>
          <w:rFonts w:ascii="Arial" w:hAnsi="Arial" w:cs="Arial"/>
          <w:sz w:val="20"/>
        </w:rPr>
        <w:t>(elderly or hepatic impairment may consider 5mg)</w:t>
      </w:r>
    </w:p>
    <w:p w:rsidR="00CB1C7B" w:rsidRDefault="00CB1C7B" w:rsidP="00CB1C7B">
      <w:pPr>
        <w:pStyle w:val="ListParagraph"/>
        <w:numPr>
          <w:ilvl w:val="0"/>
          <w:numId w:val="43"/>
        </w:numPr>
        <w:spacing w:after="0" w:line="240" w:lineRule="auto"/>
        <w:rPr>
          <w:rFonts w:ascii="Arial" w:hAnsi="Arial" w:cs="Arial"/>
          <w:sz w:val="20"/>
        </w:rPr>
      </w:pPr>
      <w:proofErr w:type="spellStart"/>
      <w:r w:rsidRPr="00CB1C7B">
        <w:rPr>
          <w:rFonts w:ascii="Arial" w:hAnsi="Arial" w:cs="Arial"/>
          <w:b/>
        </w:rPr>
        <w:t>Temazepam</w:t>
      </w:r>
      <w:proofErr w:type="spellEnd"/>
      <w:r w:rsidRPr="00CB1C7B">
        <w:rPr>
          <w:rFonts w:ascii="Arial" w:hAnsi="Arial" w:cs="Arial"/>
        </w:rPr>
        <w:t xml:space="preserve"> (</w:t>
      </w:r>
      <w:proofErr w:type="spellStart"/>
      <w:r w:rsidRPr="00CB1C7B">
        <w:rPr>
          <w:rFonts w:ascii="Arial" w:hAnsi="Arial" w:cs="Arial"/>
        </w:rPr>
        <w:t>Restoril</w:t>
      </w:r>
      <w:proofErr w:type="spellEnd"/>
      <w:r w:rsidRPr="00CB1C7B">
        <w:rPr>
          <w:rFonts w:ascii="Arial" w:hAnsi="Arial" w:cs="Arial"/>
        </w:rPr>
        <w:t xml:space="preserve">) 15 mg PO x 1, </w:t>
      </w:r>
      <w:r w:rsidRPr="00CB1C7B">
        <w:rPr>
          <w:rFonts w:ascii="Arial" w:hAnsi="Arial" w:cs="Arial"/>
          <w:sz w:val="20"/>
        </w:rPr>
        <w:t>may repeat in 45 minutes if insomnia persists</w:t>
      </w:r>
    </w:p>
    <w:p w:rsidR="00DC46E6" w:rsidRPr="00BB054F" w:rsidRDefault="00DC46E6" w:rsidP="00DC46E6">
      <w:pPr>
        <w:jc w:val="center"/>
        <w:rPr>
          <w:rFonts w:ascii="Arial" w:hAnsi="Arial" w:cs="Arial"/>
          <w:b/>
          <w:caps/>
        </w:rPr>
      </w:pPr>
      <w:r w:rsidRPr="00BB054F">
        <w:rPr>
          <w:rFonts w:ascii="Arial" w:hAnsi="Arial" w:cs="Arial"/>
          <w:b/>
          <w:caps/>
          <w:sz w:val="28"/>
          <w:szCs w:val="28"/>
        </w:rPr>
        <w:lastRenderedPageBreak/>
        <w:t>Itching</w:t>
      </w:r>
    </w:p>
    <w:p w:rsidR="00DC46E6" w:rsidRPr="007C5CEE" w:rsidRDefault="00DC46E6" w:rsidP="00DC46E6">
      <w:pPr>
        <w:ind w:left="340" w:hanging="340"/>
        <w:rPr>
          <w:rFonts w:ascii="Arial" w:hAnsi="Arial" w:cs="Arial"/>
        </w:rPr>
      </w:pPr>
      <w:r w:rsidRPr="008B62FC">
        <w:rPr>
          <w:rFonts w:ascii="Arial" w:hAnsi="Arial" w:cs="Arial"/>
          <w:b/>
        </w:rPr>
        <w:t xml:space="preserve">Benadryl </w:t>
      </w:r>
      <w:r w:rsidRPr="007C5CEE">
        <w:rPr>
          <w:rFonts w:ascii="Arial" w:hAnsi="Arial" w:cs="Arial"/>
        </w:rPr>
        <w:t>25-50 mg PO/IV q6-8 PRN OR</w:t>
      </w:r>
    </w:p>
    <w:p w:rsidR="00DC46E6" w:rsidRDefault="00DC46E6" w:rsidP="00DC46E6">
      <w:pPr>
        <w:rPr>
          <w:rFonts w:ascii="Arial" w:hAnsi="Arial" w:cs="Arial"/>
        </w:rPr>
      </w:pPr>
      <w:proofErr w:type="spellStart"/>
      <w:r w:rsidRPr="008B62FC">
        <w:rPr>
          <w:rFonts w:ascii="Arial" w:hAnsi="Arial" w:cs="Arial"/>
          <w:b/>
        </w:rPr>
        <w:t>Atarax</w:t>
      </w:r>
      <w:proofErr w:type="spellEnd"/>
      <w:r w:rsidRPr="008B62FC">
        <w:rPr>
          <w:rFonts w:ascii="Arial" w:hAnsi="Arial" w:cs="Arial"/>
          <w:b/>
        </w:rPr>
        <w:t xml:space="preserve"> </w:t>
      </w:r>
      <w:r w:rsidRPr="007C5CEE">
        <w:rPr>
          <w:rFonts w:ascii="Arial" w:hAnsi="Arial" w:cs="Arial"/>
        </w:rPr>
        <w:t>25-50 mg (max 100mg) PO q6-8 PRN</w:t>
      </w:r>
    </w:p>
    <w:p w:rsidR="003A0033" w:rsidRDefault="003A0033" w:rsidP="00C341C1">
      <w:pPr>
        <w:jc w:val="center"/>
        <w:rPr>
          <w:rFonts w:ascii="Arial" w:hAnsi="Arial" w:cs="Arial"/>
          <w:b/>
          <w:color w:val="000000" w:themeColor="text1"/>
          <w:sz w:val="28"/>
        </w:rPr>
      </w:pPr>
    </w:p>
    <w:p w:rsidR="00C341C1" w:rsidRPr="00BB7DAF" w:rsidRDefault="00C341C1" w:rsidP="00C341C1">
      <w:pPr>
        <w:jc w:val="center"/>
        <w:rPr>
          <w:rFonts w:ascii="Arial" w:hAnsi="Arial" w:cs="Arial"/>
          <w:b/>
          <w:color w:val="000000" w:themeColor="text1"/>
          <w:sz w:val="28"/>
        </w:rPr>
      </w:pPr>
      <w:r w:rsidRPr="00BB7DAF">
        <w:rPr>
          <w:rFonts w:ascii="Arial" w:hAnsi="Arial" w:cs="Arial"/>
          <w:b/>
          <w:color w:val="000000" w:themeColor="text1"/>
          <w:sz w:val="28"/>
        </w:rPr>
        <w:t>NAUSEA</w:t>
      </w:r>
    </w:p>
    <w:p w:rsidR="00C341C1" w:rsidRPr="00F61CE1" w:rsidRDefault="00C341C1" w:rsidP="00C341C1">
      <w:pPr>
        <w:rPr>
          <w:rFonts w:ascii="Arial" w:hAnsi="Arial" w:cs="Arial"/>
        </w:rPr>
      </w:pPr>
      <w:r w:rsidRPr="00F61CE1">
        <w:rPr>
          <w:rFonts w:ascii="Arial" w:hAnsi="Arial" w:cs="Arial"/>
        </w:rPr>
        <w:t>Can write PRN or standing</w:t>
      </w:r>
      <w:r>
        <w:rPr>
          <w:rFonts w:ascii="Arial" w:hAnsi="Arial" w:cs="Arial"/>
        </w:rPr>
        <w:t xml:space="preserve"> and combine:</w:t>
      </w:r>
    </w:p>
    <w:p w:rsidR="00C341C1" w:rsidRPr="000F7099" w:rsidRDefault="00C341C1" w:rsidP="00C341C1">
      <w:pPr>
        <w:pStyle w:val="ListParagraph"/>
        <w:numPr>
          <w:ilvl w:val="0"/>
          <w:numId w:val="44"/>
        </w:numPr>
        <w:spacing w:after="0" w:line="240" w:lineRule="auto"/>
        <w:ind w:left="144" w:hanging="144"/>
        <w:rPr>
          <w:rFonts w:ascii="Arial" w:hAnsi="Arial" w:cs="Arial"/>
        </w:rPr>
      </w:pPr>
      <w:r w:rsidRPr="000F7099">
        <w:rPr>
          <w:rFonts w:ascii="Arial" w:hAnsi="Arial" w:cs="Arial"/>
          <w:b/>
        </w:rPr>
        <w:t>Zofran (</w:t>
      </w:r>
      <w:proofErr w:type="spellStart"/>
      <w:r w:rsidRPr="000F7099">
        <w:rPr>
          <w:rFonts w:ascii="Arial" w:hAnsi="Arial" w:cs="Arial"/>
          <w:b/>
        </w:rPr>
        <w:t>Ondansetron</w:t>
      </w:r>
      <w:proofErr w:type="spellEnd"/>
      <w:r w:rsidRPr="000F7099">
        <w:rPr>
          <w:rFonts w:ascii="Arial" w:hAnsi="Arial" w:cs="Arial"/>
          <w:b/>
        </w:rPr>
        <w:t>)</w:t>
      </w:r>
      <w:r w:rsidRPr="000F7099">
        <w:rPr>
          <w:rFonts w:ascii="Arial" w:hAnsi="Arial" w:cs="Arial"/>
        </w:rPr>
        <w:t xml:space="preserve"> 4-8</w:t>
      </w:r>
      <w:r>
        <w:rPr>
          <w:rFonts w:ascii="Arial" w:hAnsi="Arial" w:cs="Arial"/>
        </w:rPr>
        <w:t>mg IV/</w:t>
      </w:r>
      <w:r w:rsidRPr="000F7099">
        <w:rPr>
          <w:rFonts w:ascii="Arial" w:hAnsi="Arial" w:cs="Arial"/>
        </w:rPr>
        <w:t xml:space="preserve">PO q6h </w:t>
      </w:r>
      <w:r>
        <w:rPr>
          <w:rFonts w:ascii="Arial" w:hAnsi="Arial" w:cs="Arial"/>
          <w:i/>
          <w:sz w:val="20"/>
        </w:rPr>
        <w:t>(prolongs</w:t>
      </w:r>
      <w:r w:rsidRPr="004C2079">
        <w:rPr>
          <w:rFonts w:ascii="Arial" w:hAnsi="Arial" w:cs="Arial"/>
          <w:i/>
          <w:sz w:val="20"/>
        </w:rPr>
        <w:t xml:space="preserve"> QT)</w:t>
      </w:r>
    </w:p>
    <w:p w:rsidR="00C341C1" w:rsidRPr="000F7099" w:rsidRDefault="00C341C1" w:rsidP="00C341C1">
      <w:pPr>
        <w:pStyle w:val="ListParagraph"/>
        <w:numPr>
          <w:ilvl w:val="0"/>
          <w:numId w:val="44"/>
        </w:numPr>
        <w:spacing w:after="0" w:line="240" w:lineRule="auto"/>
        <w:ind w:left="144" w:hanging="144"/>
        <w:rPr>
          <w:rFonts w:ascii="Arial" w:hAnsi="Arial" w:cs="Arial"/>
        </w:rPr>
      </w:pPr>
      <w:r w:rsidRPr="000F7099">
        <w:rPr>
          <w:rFonts w:ascii="Arial" w:hAnsi="Arial" w:cs="Arial"/>
          <w:b/>
        </w:rPr>
        <w:t>Phenergan</w:t>
      </w:r>
      <w:r w:rsidRPr="000F7099">
        <w:rPr>
          <w:rFonts w:ascii="Arial" w:hAnsi="Arial" w:cs="Arial"/>
        </w:rPr>
        <w:t xml:space="preserve"> </w:t>
      </w:r>
      <w:r w:rsidRPr="000F7099">
        <w:rPr>
          <w:rFonts w:ascii="Arial" w:hAnsi="Arial" w:cs="Arial"/>
          <w:b/>
        </w:rPr>
        <w:t>(promethazine)</w:t>
      </w:r>
      <w:r w:rsidRPr="000F7099">
        <w:rPr>
          <w:rFonts w:ascii="Arial" w:hAnsi="Arial" w:cs="Arial"/>
        </w:rPr>
        <w:t xml:space="preserve"> 12.</w:t>
      </w:r>
      <w:r>
        <w:rPr>
          <w:rFonts w:ascii="Arial" w:hAnsi="Arial" w:cs="Arial"/>
        </w:rPr>
        <w:t>5-</w:t>
      </w:r>
      <w:r w:rsidRPr="000F7099">
        <w:rPr>
          <w:rFonts w:ascii="Arial" w:hAnsi="Arial" w:cs="Arial"/>
        </w:rPr>
        <w:t xml:space="preserve"> 25mg </w:t>
      </w:r>
      <w:r>
        <w:rPr>
          <w:rFonts w:ascii="Arial" w:hAnsi="Arial" w:cs="Arial"/>
        </w:rPr>
        <w:t>topical</w:t>
      </w:r>
      <w:r w:rsidRPr="000F7099">
        <w:rPr>
          <w:rFonts w:ascii="Arial" w:hAnsi="Arial" w:cs="Arial"/>
        </w:rPr>
        <w:t xml:space="preserve"> </w:t>
      </w:r>
      <w:r>
        <w:rPr>
          <w:rFonts w:ascii="Arial" w:hAnsi="Arial" w:cs="Arial"/>
        </w:rPr>
        <w:t>q6h</w:t>
      </w:r>
      <w:r w:rsidRPr="000F7099">
        <w:rPr>
          <w:rFonts w:ascii="Arial" w:hAnsi="Arial" w:cs="Arial"/>
        </w:rPr>
        <w:t xml:space="preserve"> </w:t>
      </w:r>
      <w:r w:rsidRPr="000F7099">
        <w:rPr>
          <w:rFonts w:ascii="Arial" w:hAnsi="Arial" w:cs="Arial"/>
          <w:sz w:val="20"/>
        </w:rPr>
        <w:t>(</w:t>
      </w:r>
      <w:r w:rsidRPr="000F7099">
        <w:rPr>
          <w:rFonts w:ascii="Arial" w:hAnsi="Arial" w:cs="Arial"/>
          <w:i/>
          <w:sz w:val="20"/>
        </w:rPr>
        <w:t>do NOT give IV- black box warning</w:t>
      </w:r>
      <w:r w:rsidR="00CB1C7B">
        <w:rPr>
          <w:rFonts w:ascii="Arial" w:hAnsi="Arial" w:cs="Arial"/>
          <w:i/>
          <w:sz w:val="20"/>
        </w:rPr>
        <w:t>;</w:t>
      </w:r>
      <w:r>
        <w:rPr>
          <w:rFonts w:ascii="Arial" w:hAnsi="Arial" w:cs="Arial"/>
          <w:i/>
          <w:sz w:val="20"/>
        </w:rPr>
        <w:t xml:space="preserve"> prolongs QT</w:t>
      </w:r>
      <w:r w:rsidRPr="000F7099">
        <w:rPr>
          <w:rFonts w:ascii="Arial" w:hAnsi="Arial" w:cs="Arial"/>
          <w:sz w:val="20"/>
        </w:rPr>
        <w:t>)</w:t>
      </w:r>
    </w:p>
    <w:p w:rsidR="00C341C1" w:rsidRPr="000F7099" w:rsidRDefault="00C341C1" w:rsidP="00C341C1">
      <w:pPr>
        <w:pStyle w:val="ListParagraph"/>
        <w:numPr>
          <w:ilvl w:val="0"/>
          <w:numId w:val="44"/>
        </w:numPr>
        <w:spacing w:after="0" w:line="240" w:lineRule="auto"/>
        <w:ind w:left="144" w:hanging="144"/>
        <w:rPr>
          <w:rFonts w:ascii="Arial" w:hAnsi="Arial" w:cs="Arial"/>
          <w:i/>
        </w:rPr>
      </w:pPr>
      <w:r w:rsidRPr="000F7099">
        <w:rPr>
          <w:rFonts w:ascii="Arial" w:hAnsi="Arial" w:cs="Arial"/>
          <w:b/>
        </w:rPr>
        <w:t>Reglan (metoclopramide)</w:t>
      </w:r>
      <w:r w:rsidRPr="000F7099">
        <w:rPr>
          <w:rFonts w:ascii="Arial" w:hAnsi="Arial" w:cs="Arial"/>
        </w:rPr>
        <w:t xml:space="preserve"> 10mg PO or IV up to QID</w:t>
      </w:r>
      <w:r>
        <w:rPr>
          <w:rFonts w:ascii="Arial" w:hAnsi="Arial" w:cs="Arial"/>
        </w:rPr>
        <w:t xml:space="preserve"> </w:t>
      </w:r>
      <w:r w:rsidRPr="000F7099">
        <w:rPr>
          <w:rFonts w:ascii="Arial" w:hAnsi="Arial" w:cs="Arial"/>
          <w:i/>
          <w:sz w:val="20"/>
        </w:rPr>
        <w:t>(</w:t>
      </w:r>
      <w:r>
        <w:rPr>
          <w:rFonts w:ascii="Arial" w:hAnsi="Arial" w:cs="Arial"/>
          <w:i/>
          <w:sz w:val="20"/>
        </w:rPr>
        <w:t xml:space="preserve">prolongs QT, </w:t>
      </w:r>
      <w:proofErr w:type="spellStart"/>
      <w:r w:rsidRPr="000F7099">
        <w:rPr>
          <w:rFonts w:ascii="Arial" w:hAnsi="Arial" w:cs="Arial"/>
          <w:i/>
          <w:sz w:val="20"/>
        </w:rPr>
        <w:t>prokinetic</w:t>
      </w:r>
      <w:proofErr w:type="spellEnd"/>
      <w:r w:rsidRPr="000F7099">
        <w:rPr>
          <w:rFonts w:ascii="Arial" w:hAnsi="Arial" w:cs="Arial"/>
          <w:i/>
          <w:sz w:val="20"/>
        </w:rPr>
        <w:t xml:space="preserve"> and antiemetic, associated with extrapyramidal side effects, give IV infusion over 15min </w:t>
      </w:r>
      <w:r w:rsidR="003A0033">
        <w:rPr>
          <w:rFonts w:ascii="Arial" w:hAnsi="Arial" w:cs="Arial"/>
          <w:i/>
          <w:sz w:val="20"/>
        </w:rPr>
        <w:t>not</w:t>
      </w:r>
      <w:r w:rsidRPr="000F7099">
        <w:rPr>
          <w:rFonts w:ascii="Arial" w:hAnsi="Arial" w:cs="Arial"/>
          <w:i/>
          <w:sz w:val="20"/>
        </w:rPr>
        <w:t xml:space="preserve"> bolus)</w:t>
      </w:r>
    </w:p>
    <w:p w:rsidR="00C341C1" w:rsidRPr="0081258E" w:rsidRDefault="00C341C1" w:rsidP="00C341C1">
      <w:pPr>
        <w:pStyle w:val="ListParagraph"/>
        <w:numPr>
          <w:ilvl w:val="0"/>
          <w:numId w:val="44"/>
        </w:numPr>
        <w:spacing w:after="0" w:line="240" w:lineRule="auto"/>
        <w:ind w:left="144" w:hanging="144"/>
        <w:rPr>
          <w:rFonts w:ascii="Arial" w:hAnsi="Arial" w:cs="Arial"/>
        </w:rPr>
      </w:pPr>
      <w:r w:rsidRPr="000F7099">
        <w:rPr>
          <w:rFonts w:ascii="Arial" w:hAnsi="Arial" w:cs="Arial"/>
          <w:b/>
        </w:rPr>
        <w:t>Compazine (</w:t>
      </w:r>
      <w:proofErr w:type="spellStart"/>
      <w:r w:rsidRPr="000F7099">
        <w:rPr>
          <w:rFonts w:ascii="Arial" w:hAnsi="Arial" w:cs="Arial"/>
          <w:b/>
        </w:rPr>
        <w:t>prochlorperazine</w:t>
      </w:r>
      <w:proofErr w:type="spellEnd"/>
      <w:r w:rsidRPr="000F7099">
        <w:rPr>
          <w:rFonts w:ascii="Arial" w:hAnsi="Arial" w:cs="Arial"/>
          <w:b/>
        </w:rPr>
        <w:t>)</w:t>
      </w:r>
      <w:r w:rsidRPr="000F7099">
        <w:rPr>
          <w:rFonts w:ascii="Arial" w:hAnsi="Arial" w:cs="Arial"/>
        </w:rPr>
        <w:t xml:space="preserve"> 5-10mg TID PRN </w:t>
      </w:r>
      <w:r w:rsidR="00CB1C7B">
        <w:rPr>
          <w:rFonts w:ascii="Arial" w:hAnsi="Arial" w:cs="Arial"/>
          <w:i/>
          <w:sz w:val="20"/>
        </w:rPr>
        <w:t>(hypotension &amp;</w:t>
      </w:r>
      <w:r w:rsidRPr="000F7099">
        <w:rPr>
          <w:rFonts w:ascii="Arial" w:hAnsi="Arial" w:cs="Arial"/>
          <w:i/>
          <w:sz w:val="20"/>
        </w:rPr>
        <w:t xml:space="preserve"> extrapyramidal side effects)</w:t>
      </w:r>
    </w:p>
    <w:p w:rsidR="00DC46E6" w:rsidRPr="00CB1C7B" w:rsidRDefault="00DC46E6" w:rsidP="00CB1C7B">
      <w:pPr>
        <w:rPr>
          <w:rFonts w:ascii="Arial" w:hAnsi="Arial" w:cs="Arial"/>
          <w:sz w:val="28"/>
          <w:szCs w:val="28"/>
        </w:rPr>
      </w:pPr>
    </w:p>
    <w:p w:rsidR="00674DDB" w:rsidRDefault="00674DDB" w:rsidP="00674DDB">
      <w:pPr>
        <w:jc w:val="center"/>
        <w:rPr>
          <w:rFonts w:ascii="Arial" w:hAnsi="Arial" w:cs="Arial"/>
          <w:b/>
          <w:sz w:val="28"/>
          <w:szCs w:val="28"/>
        </w:rPr>
      </w:pPr>
      <w:r>
        <w:rPr>
          <w:rFonts w:ascii="Arial" w:hAnsi="Arial" w:cs="Arial"/>
          <w:b/>
          <w:sz w:val="28"/>
          <w:szCs w:val="28"/>
        </w:rPr>
        <w:t>DVT PROPHYLAXIS</w:t>
      </w:r>
    </w:p>
    <w:p w:rsidR="00DC46E6" w:rsidRPr="003A0033" w:rsidRDefault="00CB1C7B">
      <w:pPr>
        <w:rPr>
          <w:rFonts w:ascii="Arial" w:hAnsi="Arial" w:cs="Arial"/>
          <w:i/>
          <w:sz w:val="20"/>
          <w:szCs w:val="20"/>
        </w:rPr>
      </w:pPr>
      <w:r>
        <w:rPr>
          <w:rFonts w:ascii="Arial" w:hAnsi="Arial" w:cs="Arial"/>
          <w:i/>
          <w:sz w:val="20"/>
          <w:szCs w:val="20"/>
        </w:rPr>
        <w:t xml:space="preserve">10-20% </w:t>
      </w:r>
      <w:r w:rsidR="003A0033" w:rsidRPr="003A0033">
        <w:rPr>
          <w:rFonts w:ascii="Arial" w:hAnsi="Arial" w:cs="Arial"/>
          <w:i/>
          <w:sz w:val="20"/>
          <w:szCs w:val="20"/>
        </w:rPr>
        <w:t xml:space="preserve">of </w:t>
      </w:r>
      <w:r>
        <w:rPr>
          <w:rFonts w:ascii="Arial" w:hAnsi="Arial" w:cs="Arial"/>
          <w:i/>
          <w:sz w:val="20"/>
          <w:szCs w:val="20"/>
        </w:rPr>
        <w:t xml:space="preserve">hospitalized medical patients (↑in </w:t>
      </w:r>
      <w:proofErr w:type="spellStart"/>
      <w:r>
        <w:rPr>
          <w:rFonts w:ascii="Arial" w:hAnsi="Arial" w:cs="Arial"/>
          <w:i/>
          <w:sz w:val="20"/>
          <w:szCs w:val="20"/>
        </w:rPr>
        <w:t>surg</w:t>
      </w:r>
      <w:proofErr w:type="spellEnd"/>
      <w:r>
        <w:rPr>
          <w:rFonts w:ascii="Arial" w:hAnsi="Arial" w:cs="Arial"/>
          <w:i/>
          <w:sz w:val="20"/>
          <w:szCs w:val="20"/>
        </w:rPr>
        <w:t xml:space="preserve"> patients)</w:t>
      </w:r>
      <w:r w:rsidR="003A0033" w:rsidRPr="003A0033">
        <w:rPr>
          <w:rFonts w:ascii="Arial" w:hAnsi="Arial" w:cs="Arial"/>
          <w:i/>
          <w:sz w:val="20"/>
          <w:szCs w:val="20"/>
        </w:rPr>
        <w:t xml:space="preserve"> </w:t>
      </w:r>
      <w:r>
        <w:rPr>
          <w:rFonts w:ascii="Arial" w:hAnsi="Arial" w:cs="Arial"/>
          <w:i/>
          <w:sz w:val="20"/>
          <w:szCs w:val="20"/>
        </w:rPr>
        <w:t>get</w:t>
      </w:r>
      <w:r w:rsidR="003A0033" w:rsidRPr="003A0033">
        <w:rPr>
          <w:rFonts w:ascii="Arial" w:hAnsi="Arial" w:cs="Arial"/>
          <w:i/>
          <w:sz w:val="20"/>
          <w:szCs w:val="20"/>
        </w:rPr>
        <w:t xml:space="preserve"> asymptomatic DVT if no prophylaxis.</w:t>
      </w:r>
    </w:p>
    <w:p w:rsidR="00AD58CA" w:rsidRDefault="00AD58CA">
      <w:pPr>
        <w:rPr>
          <w:rFonts w:ascii="Arial" w:hAnsi="Arial" w:cs="Arial"/>
          <w:b/>
        </w:rPr>
      </w:pPr>
    </w:p>
    <w:p w:rsidR="003A0033" w:rsidRDefault="003A0033">
      <w:pPr>
        <w:rPr>
          <w:rFonts w:ascii="Arial" w:hAnsi="Arial" w:cs="Arial"/>
        </w:rPr>
      </w:pPr>
      <w:r>
        <w:rPr>
          <w:rFonts w:ascii="Arial" w:hAnsi="Arial" w:cs="Arial"/>
          <w:b/>
        </w:rPr>
        <w:t>Who</w:t>
      </w:r>
      <w:r>
        <w:rPr>
          <w:rFonts w:ascii="Arial" w:hAnsi="Arial" w:cs="Arial"/>
        </w:rPr>
        <w:t xml:space="preserve">: hospitalized patients if impaired mobility and acutely ill or any of the following risk factors: obesity, age&gt;40, indwelling central venous catheter, CHF, COPD, IBD, sepsis, prior VTE, family history of VTE, malignancy, </w:t>
      </w:r>
      <w:proofErr w:type="spellStart"/>
      <w:r>
        <w:rPr>
          <w:rFonts w:ascii="Arial" w:hAnsi="Arial" w:cs="Arial"/>
        </w:rPr>
        <w:t>hypercoagulable</w:t>
      </w:r>
      <w:proofErr w:type="spellEnd"/>
      <w:r>
        <w:rPr>
          <w:rFonts w:ascii="Arial" w:hAnsi="Arial" w:cs="Arial"/>
        </w:rPr>
        <w:t xml:space="preserve"> state</w:t>
      </w:r>
    </w:p>
    <w:p w:rsidR="003A0033" w:rsidRDefault="003A0033">
      <w:pPr>
        <w:rPr>
          <w:rFonts w:ascii="Arial" w:hAnsi="Arial" w:cs="Arial"/>
        </w:rPr>
      </w:pPr>
      <w:r>
        <w:rPr>
          <w:rFonts w:ascii="Arial" w:hAnsi="Arial" w:cs="Arial"/>
          <w:b/>
        </w:rPr>
        <w:t>Contraindications to heparin prophylaxis</w:t>
      </w:r>
      <w:r>
        <w:rPr>
          <w:rFonts w:ascii="Arial" w:hAnsi="Arial" w:cs="Arial"/>
        </w:rPr>
        <w:t>:</w:t>
      </w:r>
    </w:p>
    <w:p w:rsidR="003A0033" w:rsidRDefault="003A0033" w:rsidP="007A09CC">
      <w:pPr>
        <w:pStyle w:val="ListParagraph"/>
        <w:numPr>
          <w:ilvl w:val="0"/>
          <w:numId w:val="105"/>
        </w:numPr>
        <w:spacing w:after="0" w:line="240" w:lineRule="auto"/>
        <w:ind w:left="180" w:hanging="180"/>
        <w:rPr>
          <w:rFonts w:ascii="Arial" w:hAnsi="Arial" w:cs="Arial"/>
        </w:rPr>
      </w:pPr>
      <w:r w:rsidRPr="003A0033">
        <w:rPr>
          <w:rFonts w:ascii="Arial" w:hAnsi="Arial" w:cs="Arial"/>
          <w:u w:val="single"/>
        </w:rPr>
        <w:t>Relative</w:t>
      </w:r>
      <w:r>
        <w:rPr>
          <w:rFonts w:ascii="Arial" w:hAnsi="Arial" w:cs="Arial"/>
        </w:rPr>
        <w:t>: mild/mod bleeding diathesis, active intracranial lesions, proliferative retinopathy, malignant hypertension</w:t>
      </w:r>
    </w:p>
    <w:p w:rsidR="003A0033" w:rsidRDefault="003A0033" w:rsidP="007A09CC">
      <w:pPr>
        <w:pStyle w:val="ListParagraph"/>
        <w:numPr>
          <w:ilvl w:val="0"/>
          <w:numId w:val="105"/>
        </w:numPr>
        <w:spacing w:after="0" w:line="240" w:lineRule="auto"/>
        <w:ind w:left="180" w:hanging="180"/>
        <w:rPr>
          <w:rFonts w:ascii="Arial" w:hAnsi="Arial" w:cs="Arial"/>
        </w:rPr>
      </w:pPr>
      <w:r w:rsidRPr="003A0033">
        <w:rPr>
          <w:rFonts w:ascii="Arial" w:hAnsi="Arial" w:cs="Arial"/>
          <w:u w:val="single"/>
        </w:rPr>
        <w:t>Absolute</w:t>
      </w:r>
      <w:r>
        <w:rPr>
          <w:rFonts w:ascii="Arial" w:hAnsi="Arial" w:cs="Arial"/>
        </w:rPr>
        <w:t>: ongoing/uncontrolled hemorrhage, active intracranial bleed, major bleeding diathesis, platelet count &lt;20,000, recent ocular surgery, neurosurgery, spinal cord injury, spinal instrumentation</w:t>
      </w:r>
    </w:p>
    <w:p w:rsidR="003A0033" w:rsidRDefault="003A0033" w:rsidP="003A0033">
      <w:pPr>
        <w:rPr>
          <w:rFonts w:ascii="Arial" w:hAnsi="Arial" w:cs="Arial"/>
        </w:rPr>
      </w:pPr>
      <w:r>
        <w:rPr>
          <w:rFonts w:ascii="Arial" w:hAnsi="Arial" w:cs="Arial"/>
          <w:b/>
        </w:rPr>
        <w:t>Regimens:</w:t>
      </w:r>
    </w:p>
    <w:p w:rsidR="003A0033" w:rsidRDefault="003A0033" w:rsidP="007A09CC">
      <w:pPr>
        <w:pStyle w:val="ListParagraph"/>
        <w:numPr>
          <w:ilvl w:val="0"/>
          <w:numId w:val="106"/>
        </w:numPr>
        <w:spacing w:after="0" w:line="240" w:lineRule="auto"/>
        <w:ind w:left="180" w:hanging="180"/>
        <w:rPr>
          <w:rFonts w:ascii="Arial" w:hAnsi="Arial" w:cs="Arial"/>
        </w:rPr>
      </w:pPr>
      <w:r>
        <w:rPr>
          <w:rFonts w:ascii="Arial" w:hAnsi="Arial" w:cs="Arial"/>
        </w:rPr>
        <w:t>Heparin 5000u SQ q8-12h</w:t>
      </w:r>
    </w:p>
    <w:p w:rsidR="003A0033" w:rsidRPr="00CB1C7B" w:rsidRDefault="003A0033" w:rsidP="007A09CC">
      <w:pPr>
        <w:pStyle w:val="ListParagraph"/>
        <w:numPr>
          <w:ilvl w:val="0"/>
          <w:numId w:val="106"/>
        </w:numPr>
        <w:spacing w:after="0" w:line="240" w:lineRule="auto"/>
        <w:ind w:left="180" w:hanging="180"/>
        <w:rPr>
          <w:rFonts w:ascii="Arial" w:hAnsi="Arial" w:cs="Arial"/>
          <w:sz w:val="20"/>
        </w:rPr>
      </w:pPr>
      <w:r>
        <w:rPr>
          <w:rFonts w:ascii="Arial" w:hAnsi="Arial" w:cs="Arial"/>
        </w:rPr>
        <w:t xml:space="preserve">Enoxaparin 40mg SQ daily or 30mg BID </w:t>
      </w:r>
      <w:r w:rsidRPr="00CB1C7B">
        <w:rPr>
          <w:rFonts w:ascii="Arial" w:hAnsi="Arial" w:cs="Arial"/>
          <w:sz w:val="20"/>
        </w:rPr>
        <w:t>(consider heparin instead if renal insufficiency (</w:t>
      </w:r>
      <w:proofErr w:type="spellStart"/>
      <w:r w:rsidRPr="00CB1C7B">
        <w:rPr>
          <w:rFonts w:ascii="Arial" w:hAnsi="Arial" w:cs="Arial"/>
          <w:sz w:val="20"/>
        </w:rPr>
        <w:t>CrCl</w:t>
      </w:r>
      <w:proofErr w:type="spellEnd"/>
      <w:r w:rsidRPr="00CB1C7B">
        <w:rPr>
          <w:rFonts w:ascii="Arial" w:hAnsi="Arial" w:cs="Arial"/>
          <w:sz w:val="20"/>
        </w:rPr>
        <w:t xml:space="preserve"> &lt;30) or obesity (weight &gt; 120kg)</w:t>
      </w:r>
    </w:p>
    <w:p w:rsidR="00CB1C7B" w:rsidRDefault="00CB1C7B">
      <w:pPr>
        <w:rPr>
          <w:rFonts w:ascii="Arial" w:hAnsi="Arial" w:cs="Arial"/>
        </w:rPr>
      </w:pPr>
      <w:r>
        <w:rPr>
          <w:rFonts w:ascii="Arial" w:hAnsi="Arial" w:cs="Arial"/>
          <w:b/>
        </w:rPr>
        <w:t>Monitor platelets</w:t>
      </w:r>
      <w:r w:rsidR="003A0033">
        <w:rPr>
          <w:rFonts w:ascii="Arial" w:hAnsi="Arial" w:cs="Arial"/>
        </w:rPr>
        <w:t xml:space="preserve">: </w:t>
      </w:r>
    </w:p>
    <w:p w:rsidR="00CB1C7B" w:rsidRDefault="003A0033" w:rsidP="007A09CC">
      <w:pPr>
        <w:pStyle w:val="ListParagraph"/>
        <w:numPr>
          <w:ilvl w:val="0"/>
          <w:numId w:val="107"/>
        </w:numPr>
        <w:spacing w:after="0" w:line="240" w:lineRule="auto"/>
        <w:ind w:left="180" w:hanging="180"/>
        <w:rPr>
          <w:rFonts w:ascii="Arial" w:hAnsi="Arial" w:cs="Arial"/>
        </w:rPr>
      </w:pPr>
      <w:r w:rsidRPr="00CB1C7B">
        <w:rPr>
          <w:rFonts w:ascii="Arial" w:hAnsi="Arial" w:cs="Arial"/>
        </w:rPr>
        <w:t>if chronic thrombocytopenia, can giv</w:t>
      </w:r>
      <w:r w:rsidR="00CB1C7B">
        <w:rPr>
          <w:rFonts w:ascii="Arial" w:hAnsi="Arial" w:cs="Arial"/>
        </w:rPr>
        <w:t>e prophylaxis if platelets &gt;50-60</w:t>
      </w:r>
    </w:p>
    <w:p w:rsidR="00674DDB" w:rsidRPr="00CB1C7B" w:rsidRDefault="003A0033" w:rsidP="007A09CC">
      <w:pPr>
        <w:pStyle w:val="ListParagraph"/>
        <w:numPr>
          <w:ilvl w:val="0"/>
          <w:numId w:val="107"/>
        </w:numPr>
        <w:spacing w:after="0" w:line="240" w:lineRule="auto"/>
        <w:ind w:left="180" w:hanging="180"/>
        <w:rPr>
          <w:rFonts w:ascii="Arial" w:hAnsi="Arial" w:cs="Arial"/>
        </w:rPr>
      </w:pPr>
      <w:r w:rsidRPr="00CB1C7B">
        <w:rPr>
          <w:rFonts w:ascii="Arial" w:hAnsi="Arial" w:cs="Arial"/>
        </w:rPr>
        <w:t>if new thrombocytope</w:t>
      </w:r>
      <w:r w:rsidR="00CB1C7B" w:rsidRPr="00CB1C7B">
        <w:rPr>
          <w:rFonts w:ascii="Arial" w:hAnsi="Arial" w:cs="Arial"/>
        </w:rPr>
        <w:t>nia, consider HIT and stopping H</w:t>
      </w:r>
      <w:r w:rsidRPr="00CB1C7B">
        <w:rPr>
          <w:rFonts w:ascii="Arial" w:hAnsi="Arial" w:cs="Arial"/>
        </w:rPr>
        <w:t>eparin</w:t>
      </w:r>
      <w:r w:rsidR="00674DDB" w:rsidRPr="00CB1C7B">
        <w:rPr>
          <w:rFonts w:ascii="Arial" w:hAnsi="Arial" w:cs="Arial"/>
        </w:rPr>
        <w:br w:type="page"/>
      </w:r>
    </w:p>
    <w:p w:rsidR="000D0FCE" w:rsidRDefault="000D0FCE" w:rsidP="000D0FCE">
      <w:pPr>
        <w:pStyle w:val="Title"/>
        <w:jc w:val="center"/>
        <w:rPr>
          <w:rFonts w:ascii="Arial" w:hAnsi="Arial" w:cs="Arial"/>
          <w:b/>
          <w:color w:val="auto"/>
          <w:sz w:val="40"/>
          <w:szCs w:val="40"/>
        </w:rPr>
        <w:sectPr w:rsidR="000D0FCE" w:rsidSect="00CA0F26">
          <w:type w:val="continuous"/>
          <w:pgSz w:w="12240" w:h="15840"/>
          <w:pgMar w:top="720" w:right="1440" w:bottom="720" w:left="1440" w:header="720" w:footer="720" w:gutter="0"/>
          <w:cols w:num="2" w:space="144"/>
          <w:docGrid w:linePitch="360"/>
        </w:sectPr>
      </w:pPr>
    </w:p>
    <w:p w:rsidR="000D0FCE" w:rsidRPr="008D4934" w:rsidRDefault="000D0FCE" w:rsidP="000D0FCE">
      <w:pPr>
        <w:pStyle w:val="Title"/>
        <w:jc w:val="center"/>
        <w:rPr>
          <w:rFonts w:ascii="Arial" w:hAnsi="Arial" w:cs="Arial"/>
          <w:b/>
          <w:color w:val="auto"/>
          <w:sz w:val="44"/>
          <w:szCs w:val="44"/>
        </w:rPr>
      </w:pPr>
      <w:r w:rsidRPr="008D4934">
        <w:rPr>
          <w:rFonts w:ascii="Arial" w:hAnsi="Arial" w:cs="Arial"/>
          <w:b/>
          <w:color w:val="auto"/>
          <w:sz w:val="36"/>
          <w:szCs w:val="36"/>
        </w:rPr>
        <w:lastRenderedPageBreak/>
        <w:t>On-Call Guidebook</w:t>
      </w:r>
      <w:r>
        <w:rPr>
          <w:rFonts w:ascii="Arial" w:hAnsi="Arial" w:cs="Arial"/>
          <w:b/>
          <w:color w:val="auto"/>
          <w:sz w:val="44"/>
          <w:szCs w:val="44"/>
        </w:rPr>
        <w:t xml:space="preserve"> </w:t>
      </w:r>
      <w:r w:rsidRPr="00770437">
        <w:rPr>
          <w:rFonts w:ascii="Arial" w:hAnsi="Arial" w:cs="Arial"/>
          <w:b/>
          <w:color w:val="auto"/>
          <w:sz w:val="40"/>
          <w:szCs w:val="40"/>
        </w:rPr>
        <w:t>–</w:t>
      </w:r>
      <w:r>
        <w:rPr>
          <w:rFonts w:ascii="Arial" w:hAnsi="Arial" w:cs="Arial"/>
          <w:b/>
          <w:color w:val="auto"/>
          <w:sz w:val="44"/>
          <w:szCs w:val="44"/>
        </w:rPr>
        <w:t xml:space="preserve"> </w:t>
      </w:r>
      <w:r w:rsidRPr="008D4934">
        <w:rPr>
          <w:rFonts w:ascii="Arial" w:hAnsi="Arial" w:cs="Arial"/>
          <w:b/>
          <w:color w:val="auto"/>
          <w:sz w:val="44"/>
          <w:szCs w:val="44"/>
        </w:rPr>
        <w:t>Fluids and electrolytes</w:t>
      </w:r>
    </w:p>
    <w:p w:rsidR="000D0FCE" w:rsidRDefault="000D0FCE" w:rsidP="00663B3E">
      <w:pPr>
        <w:rPr>
          <w:rFonts w:ascii="Arial" w:hAnsi="Arial" w:cs="Arial"/>
        </w:rPr>
        <w:sectPr w:rsidR="000D0FCE" w:rsidSect="000D0FCE">
          <w:type w:val="continuous"/>
          <w:pgSz w:w="12240" w:h="15840"/>
          <w:pgMar w:top="720" w:right="1440" w:bottom="720" w:left="1440" w:header="720" w:footer="720" w:gutter="0"/>
          <w:cols w:space="144"/>
          <w:docGrid w:linePitch="360"/>
        </w:sectPr>
      </w:pPr>
    </w:p>
    <w:p w:rsidR="0081258E" w:rsidRPr="00A15946" w:rsidRDefault="0081258E" w:rsidP="0081258E">
      <w:pPr>
        <w:jc w:val="center"/>
        <w:rPr>
          <w:rFonts w:ascii="Arial" w:hAnsi="Arial" w:cs="Arial"/>
          <w:b/>
          <w:color w:val="000000" w:themeColor="text1"/>
          <w:sz w:val="28"/>
        </w:rPr>
      </w:pPr>
      <w:r>
        <w:rPr>
          <w:rFonts w:ascii="Arial" w:hAnsi="Arial" w:cs="Arial"/>
          <w:b/>
          <w:color w:val="000000" w:themeColor="text1"/>
          <w:sz w:val="28"/>
        </w:rPr>
        <w:lastRenderedPageBreak/>
        <w:t>INTRAVENOUS FLUIDS</w:t>
      </w:r>
    </w:p>
    <w:p w:rsidR="0081258E" w:rsidRPr="00A15946" w:rsidRDefault="0081258E" w:rsidP="0081258E">
      <w:pPr>
        <w:ind w:left="144" w:hanging="144"/>
        <w:rPr>
          <w:rFonts w:ascii="Arial" w:hAnsi="Arial" w:cs="Arial"/>
          <w:b/>
          <w:u w:val="single"/>
        </w:rPr>
      </w:pPr>
      <w:r w:rsidRPr="00A15946">
        <w:rPr>
          <w:rFonts w:ascii="Arial" w:hAnsi="Arial" w:cs="Arial"/>
          <w:b/>
          <w:u w:val="single"/>
        </w:rPr>
        <w:t>Maintenance fluids</w:t>
      </w:r>
    </w:p>
    <w:p w:rsidR="0081258E" w:rsidRPr="00A15946" w:rsidRDefault="0081258E" w:rsidP="00F43DD6">
      <w:pPr>
        <w:pStyle w:val="ListParagraph"/>
        <w:numPr>
          <w:ilvl w:val="0"/>
          <w:numId w:val="41"/>
        </w:numPr>
        <w:spacing w:after="0" w:line="240" w:lineRule="auto"/>
        <w:ind w:left="144" w:hanging="144"/>
        <w:rPr>
          <w:rFonts w:ascii="Arial" w:hAnsi="Arial" w:cs="Arial"/>
        </w:rPr>
      </w:pPr>
      <w:r>
        <w:rPr>
          <w:rFonts w:ascii="Arial" w:hAnsi="Arial" w:cs="Arial"/>
          <w:b/>
        </w:rPr>
        <w:t>Average</w:t>
      </w:r>
      <w:r w:rsidRPr="00A15946">
        <w:rPr>
          <w:rFonts w:ascii="Arial" w:hAnsi="Arial" w:cs="Arial"/>
          <w:b/>
        </w:rPr>
        <w:t xml:space="preserve"> patient</w:t>
      </w:r>
      <w:r w:rsidRPr="00A15946">
        <w:rPr>
          <w:rFonts w:ascii="Arial" w:hAnsi="Arial" w:cs="Arial"/>
        </w:rPr>
        <w:t xml:space="preserve">: LR or </w:t>
      </w:r>
      <w:r>
        <w:rPr>
          <w:rFonts w:ascii="Arial" w:hAnsi="Arial" w:cs="Arial"/>
        </w:rPr>
        <w:t>NS at 125mL/h</w:t>
      </w:r>
      <w:r w:rsidRPr="00A15946">
        <w:rPr>
          <w:rFonts w:ascii="Arial" w:hAnsi="Arial" w:cs="Arial"/>
        </w:rPr>
        <w:t xml:space="preserve"> is always a safe bet</w:t>
      </w:r>
    </w:p>
    <w:p w:rsidR="0081258E" w:rsidRPr="00A15946" w:rsidRDefault="0081258E" w:rsidP="00F43DD6">
      <w:pPr>
        <w:pStyle w:val="ListParagraph"/>
        <w:numPr>
          <w:ilvl w:val="0"/>
          <w:numId w:val="41"/>
        </w:numPr>
        <w:spacing w:after="0" w:line="240" w:lineRule="auto"/>
        <w:ind w:left="144" w:hanging="144"/>
        <w:rPr>
          <w:rFonts w:ascii="Arial" w:hAnsi="Arial" w:cs="Arial"/>
        </w:rPr>
      </w:pPr>
      <w:r w:rsidRPr="00A15946">
        <w:rPr>
          <w:rFonts w:ascii="Arial" w:hAnsi="Arial" w:cs="Arial"/>
          <w:b/>
        </w:rPr>
        <w:t>CHF/little old people</w:t>
      </w:r>
      <w:r w:rsidRPr="00A15946">
        <w:rPr>
          <w:rFonts w:ascii="Arial" w:hAnsi="Arial" w:cs="Arial"/>
        </w:rPr>
        <w:t>: go slower, eg75mL/</w:t>
      </w:r>
      <w:proofErr w:type="spellStart"/>
      <w:r w:rsidRPr="00A15946">
        <w:rPr>
          <w:rFonts w:ascii="Arial" w:hAnsi="Arial" w:cs="Arial"/>
        </w:rPr>
        <w:t>hr</w:t>
      </w:r>
      <w:proofErr w:type="spellEnd"/>
    </w:p>
    <w:p w:rsidR="0081258E" w:rsidRPr="00A15946" w:rsidRDefault="0081258E" w:rsidP="00F43DD6">
      <w:pPr>
        <w:pStyle w:val="ListParagraph"/>
        <w:numPr>
          <w:ilvl w:val="0"/>
          <w:numId w:val="41"/>
        </w:numPr>
        <w:spacing w:after="0" w:line="240" w:lineRule="auto"/>
        <w:ind w:left="144" w:hanging="144"/>
        <w:rPr>
          <w:rFonts w:ascii="Arial" w:hAnsi="Arial" w:cs="Arial"/>
        </w:rPr>
      </w:pPr>
      <w:r w:rsidRPr="00A15946">
        <w:rPr>
          <w:rFonts w:ascii="Arial" w:hAnsi="Arial" w:cs="Arial"/>
          <w:b/>
        </w:rPr>
        <w:t>Diabetics</w:t>
      </w:r>
      <w:r w:rsidRPr="00A15946">
        <w:rPr>
          <w:rFonts w:ascii="Arial" w:hAnsi="Arial" w:cs="Arial"/>
        </w:rPr>
        <w:t>: if NPO use D5LR or D5NS.</w:t>
      </w:r>
    </w:p>
    <w:p w:rsidR="0081258E" w:rsidRDefault="0081258E" w:rsidP="0081258E">
      <w:pPr>
        <w:ind w:left="144" w:hanging="144"/>
        <w:rPr>
          <w:rFonts w:ascii="Arial" w:hAnsi="Arial" w:cs="Arial"/>
          <w:b/>
          <w:u w:val="single"/>
        </w:rPr>
      </w:pPr>
    </w:p>
    <w:p w:rsidR="0081258E" w:rsidRDefault="0081258E" w:rsidP="0081258E">
      <w:pPr>
        <w:ind w:left="144" w:hanging="144"/>
        <w:rPr>
          <w:rFonts w:ascii="Arial" w:hAnsi="Arial" w:cs="Arial"/>
        </w:rPr>
      </w:pPr>
      <w:r w:rsidRPr="00A15946">
        <w:rPr>
          <w:rFonts w:ascii="Arial" w:hAnsi="Arial" w:cs="Arial"/>
          <w:b/>
          <w:u w:val="single"/>
        </w:rPr>
        <w:t>Bolus/rehydrate</w:t>
      </w:r>
      <w:r>
        <w:rPr>
          <w:rFonts w:ascii="Arial" w:hAnsi="Arial" w:cs="Arial"/>
        </w:rPr>
        <w:t xml:space="preserve">: </w:t>
      </w:r>
      <w:r w:rsidRPr="007C5CEE">
        <w:rPr>
          <w:rFonts w:ascii="Arial" w:hAnsi="Arial" w:cs="Arial"/>
        </w:rPr>
        <w:t>500mL-1000 mL</w:t>
      </w:r>
      <w:r>
        <w:rPr>
          <w:rFonts w:ascii="Arial" w:hAnsi="Arial" w:cs="Arial"/>
        </w:rPr>
        <w:t xml:space="preserve"> LR or NS</w:t>
      </w:r>
    </w:p>
    <w:p w:rsidR="0081258E" w:rsidRDefault="0081258E" w:rsidP="00F43DD6">
      <w:pPr>
        <w:pStyle w:val="ListParagraph"/>
        <w:numPr>
          <w:ilvl w:val="0"/>
          <w:numId w:val="41"/>
        </w:numPr>
        <w:spacing w:after="0" w:line="240" w:lineRule="auto"/>
        <w:rPr>
          <w:rFonts w:ascii="Arial" w:hAnsi="Arial" w:cs="Arial"/>
        </w:rPr>
      </w:pPr>
      <w:r>
        <w:rPr>
          <w:rFonts w:ascii="Arial" w:hAnsi="Arial" w:cs="Arial"/>
          <w:b/>
        </w:rPr>
        <w:t>Young/healthy</w:t>
      </w:r>
      <w:r>
        <w:rPr>
          <w:rFonts w:ascii="Arial" w:hAnsi="Arial" w:cs="Arial"/>
        </w:rPr>
        <w:t>: can handle 1-2 liters</w:t>
      </w:r>
    </w:p>
    <w:p w:rsidR="0081258E" w:rsidRDefault="0081258E" w:rsidP="00F43DD6">
      <w:pPr>
        <w:pStyle w:val="ListParagraph"/>
        <w:numPr>
          <w:ilvl w:val="0"/>
          <w:numId w:val="41"/>
        </w:numPr>
        <w:spacing w:after="0" w:line="240" w:lineRule="auto"/>
        <w:rPr>
          <w:rFonts w:ascii="Arial" w:hAnsi="Arial" w:cs="Arial"/>
        </w:rPr>
      </w:pPr>
      <w:r>
        <w:rPr>
          <w:rFonts w:ascii="Arial" w:hAnsi="Arial" w:cs="Arial"/>
          <w:b/>
        </w:rPr>
        <w:t>CHF</w:t>
      </w:r>
      <w:r>
        <w:rPr>
          <w:rFonts w:ascii="Arial" w:hAnsi="Arial" w:cs="Arial"/>
        </w:rPr>
        <w:t>: can give 250 or 500 cc boluses and then reassess and repeat</w:t>
      </w:r>
    </w:p>
    <w:p w:rsidR="00663B3E" w:rsidRPr="00663B3E" w:rsidRDefault="00663B3E" w:rsidP="00663B3E">
      <w:pPr>
        <w:rPr>
          <w:rFonts w:ascii="Arial" w:hAnsi="Arial" w:cs="Arial"/>
          <w:i/>
        </w:rPr>
      </w:pPr>
      <w:r w:rsidRPr="00663B3E">
        <w:rPr>
          <w:rFonts w:ascii="Arial" w:hAnsi="Arial" w:cs="Arial"/>
          <w:i/>
        </w:rPr>
        <w:t>If chloride high, consider LR instead of NS</w:t>
      </w:r>
    </w:p>
    <w:p w:rsidR="00663B3E" w:rsidRDefault="00663B3E" w:rsidP="00663B3E">
      <w:pPr>
        <w:rPr>
          <w:rFonts w:ascii="Arial" w:hAnsi="Arial" w:cs="Arial"/>
        </w:rPr>
      </w:pPr>
    </w:p>
    <w:p w:rsidR="000D0FCE" w:rsidRDefault="000D0FCE" w:rsidP="000D0FCE">
      <w:pPr>
        <w:jc w:val="center"/>
        <w:rPr>
          <w:rFonts w:ascii="Arial" w:hAnsi="Arial" w:cs="Arial"/>
          <w:b/>
          <w:caps/>
          <w:sz w:val="28"/>
        </w:rPr>
      </w:pPr>
      <w:r>
        <w:rPr>
          <w:rFonts w:ascii="Arial" w:hAnsi="Arial" w:cs="Arial"/>
          <w:b/>
          <w:caps/>
          <w:sz w:val="28"/>
        </w:rPr>
        <w:t>HYPERGLYCEMIA</w:t>
      </w:r>
    </w:p>
    <w:p w:rsidR="000D0FCE" w:rsidRPr="00CF39A2" w:rsidRDefault="000D0FCE" w:rsidP="000D0FCE">
      <w:pPr>
        <w:pStyle w:val="ListParagraph"/>
        <w:numPr>
          <w:ilvl w:val="0"/>
          <w:numId w:val="34"/>
        </w:numPr>
        <w:spacing w:after="0" w:line="240" w:lineRule="auto"/>
        <w:ind w:left="180" w:hanging="180"/>
        <w:rPr>
          <w:rFonts w:ascii="Arial" w:hAnsi="Arial" w:cs="Arial"/>
        </w:rPr>
      </w:pPr>
      <w:r w:rsidRPr="00CF39A2">
        <w:rPr>
          <w:rFonts w:ascii="Arial" w:hAnsi="Arial" w:cs="Arial"/>
        </w:rPr>
        <w:t xml:space="preserve">Part of the sliding scale insulin order says “call HO if sugar is over…” Usually this is not a big deal, patients often run high while hospitalized, especially </w:t>
      </w:r>
      <w:r>
        <w:rPr>
          <w:rFonts w:ascii="Arial" w:hAnsi="Arial" w:cs="Arial"/>
        </w:rPr>
        <w:t>if</w:t>
      </w:r>
      <w:r w:rsidRPr="00CF39A2">
        <w:rPr>
          <w:rFonts w:ascii="Arial" w:hAnsi="Arial" w:cs="Arial"/>
        </w:rPr>
        <w:t xml:space="preserve"> on steroids.  </w:t>
      </w:r>
    </w:p>
    <w:p w:rsidR="000D0FCE" w:rsidRPr="000F19DF" w:rsidRDefault="000D0FCE" w:rsidP="000D0FCE">
      <w:pPr>
        <w:pStyle w:val="ListParagraph"/>
        <w:numPr>
          <w:ilvl w:val="0"/>
          <w:numId w:val="34"/>
        </w:numPr>
        <w:spacing w:after="0" w:line="240" w:lineRule="auto"/>
        <w:ind w:left="180" w:hanging="180"/>
        <w:rPr>
          <w:rFonts w:ascii="Arial" w:eastAsia="Times New Roman" w:hAnsi="Arial" w:cs="Arial"/>
        </w:rPr>
      </w:pPr>
      <w:r w:rsidRPr="00CF39A2">
        <w:rPr>
          <w:rFonts w:ascii="Arial" w:hAnsi="Arial" w:cs="Arial"/>
        </w:rPr>
        <w:t>Ask what the highest step is on their sliding scale insulin and</w:t>
      </w:r>
      <w:r>
        <w:rPr>
          <w:rFonts w:ascii="Arial" w:hAnsi="Arial" w:cs="Arial"/>
        </w:rPr>
        <w:t xml:space="preserve"> give that, or that + 2 units.</w:t>
      </w:r>
    </w:p>
    <w:p w:rsidR="000D0FCE" w:rsidRPr="00CF39A2" w:rsidRDefault="000D0FCE" w:rsidP="000D0FCE">
      <w:pPr>
        <w:pStyle w:val="ListParagraph"/>
        <w:numPr>
          <w:ilvl w:val="0"/>
          <w:numId w:val="34"/>
        </w:numPr>
        <w:spacing w:after="0" w:line="240" w:lineRule="auto"/>
        <w:ind w:left="180" w:hanging="180"/>
        <w:rPr>
          <w:rFonts w:ascii="Arial" w:eastAsia="Times New Roman" w:hAnsi="Arial" w:cs="Arial"/>
        </w:rPr>
      </w:pPr>
      <w:r w:rsidRPr="00CF39A2">
        <w:rPr>
          <w:rFonts w:ascii="Arial" w:hAnsi="Arial" w:cs="Arial"/>
        </w:rPr>
        <w:t xml:space="preserve">Ask them to recheck in 2 hours and </w:t>
      </w:r>
      <w:r>
        <w:rPr>
          <w:rFonts w:ascii="Arial" w:hAnsi="Arial" w:cs="Arial"/>
        </w:rPr>
        <w:t xml:space="preserve">page you </w:t>
      </w:r>
      <w:r w:rsidRPr="00CF39A2">
        <w:rPr>
          <w:rFonts w:ascii="Arial" w:hAnsi="Arial" w:cs="Arial"/>
        </w:rPr>
        <w:t>so you know that the glucose level is going dow</w:t>
      </w:r>
      <w:r>
        <w:rPr>
          <w:rFonts w:ascii="Arial" w:hAnsi="Arial" w:cs="Arial"/>
        </w:rPr>
        <w:t xml:space="preserve">n. </w:t>
      </w:r>
      <w:r w:rsidRPr="00CF39A2">
        <w:rPr>
          <w:rFonts w:ascii="Arial" w:hAnsi="Arial" w:cs="Arial"/>
          <w:u w:val="single"/>
        </w:rPr>
        <w:t>Don’t give extra insulin at the 2 hour re-check, because it takes 3 hours for the prior regular insulin dose to take full effect.</w:t>
      </w:r>
    </w:p>
    <w:p w:rsidR="000D0FCE" w:rsidRDefault="000D0FCE" w:rsidP="000D0FCE">
      <w:pPr>
        <w:pStyle w:val="ListParagraph"/>
        <w:numPr>
          <w:ilvl w:val="0"/>
          <w:numId w:val="34"/>
        </w:numPr>
        <w:spacing w:after="0" w:line="240" w:lineRule="auto"/>
        <w:ind w:left="180" w:hanging="180"/>
        <w:rPr>
          <w:rFonts w:ascii="Arial" w:hAnsi="Arial" w:cs="Arial"/>
        </w:rPr>
      </w:pPr>
      <w:r w:rsidRPr="00CF39A2">
        <w:rPr>
          <w:rFonts w:ascii="Arial" w:hAnsi="Arial" w:cs="Arial"/>
        </w:rPr>
        <w:t xml:space="preserve">If the glucose is sky-high (&gt;500) and not responding you may consider checking a basic panel to evaluate </w:t>
      </w:r>
      <w:proofErr w:type="spellStart"/>
      <w:r w:rsidRPr="00CF39A2">
        <w:rPr>
          <w:rFonts w:ascii="Arial" w:hAnsi="Arial" w:cs="Arial"/>
        </w:rPr>
        <w:t>bicarb</w:t>
      </w:r>
      <w:proofErr w:type="spellEnd"/>
      <w:r w:rsidRPr="00CF39A2">
        <w:rPr>
          <w:rFonts w:ascii="Arial" w:hAnsi="Arial" w:cs="Arial"/>
        </w:rPr>
        <w:t>/anion gap and r/o DKA.  If they are in DKA they’ll need to be transferred to the ICU/IMCU for an insulin drip. If the patient is consistently high you may need to bump them up to a higher level on the SSI order.</w:t>
      </w:r>
    </w:p>
    <w:p w:rsidR="000D0FCE" w:rsidRDefault="000D0FCE" w:rsidP="000D0FCE">
      <w:pPr>
        <w:pStyle w:val="ListParagraph"/>
        <w:numPr>
          <w:ilvl w:val="0"/>
          <w:numId w:val="34"/>
        </w:numPr>
        <w:spacing w:after="0" w:line="240" w:lineRule="auto"/>
        <w:ind w:left="180" w:hanging="180"/>
        <w:rPr>
          <w:rFonts w:ascii="Arial" w:hAnsi="Arial" w:cs="Arial"/>
        </w:rPr>
      </w:pPr>
      <w:r>
        <w:rPr>
          <w:rFonts w:ascii="Arial" w:hAnsi="Arial" w:cs="Arial"/>
        </w:rPr>
        <w:t>Leave a note reminding primary team to consider a long acting insulin regimen</w:t>
      </w:r>
    </w:p>
    <w:p w:rsidR="000D0FCE" w:rsidRDefault="000D0FCE" w:rsidP="000D0FCE">
      <w:pPr>
        <w:rPr>
          <w:rFonts w:ascii="Arial" w:hAnsi="Arial" w:cs="Arial"/>
        </w:rPr>
      </w:pPr>
    </w:p>
    <w:p w:rsidR="000D0FCE" w:rsidRDefault="000D0FCE" w:rsidP="000D0FCE">
      <w:pPr>
        <w:jc w:val="center"/>
        <w:rPr>
          <w:rFonts w:ascii="Arial" w:hAnsi="Arial" w:cs="Arial"/>
          <w:b/>
          <w:sz w:val="28"/>
          <w:szCs w:val="28"/>
        </w:rPr>
      </w:pPr>
      <w:r>
        <w:rPr>
          <w:rFonts w:ascii="Arial" w:hAnsi="Arial" w:cs="Arial"/>
          <w:b/>
          <w:sz w:val="28"/>
          <w:szCs w:val="28"/>
        </w:rPr>
        <w:t>HYPOGLYCEMIA</w:t>
      </w:r>
    </w:p>
    <w:p w:rsidR="000D0FCE" w:rsidRDefault="000D0FCE" w:rsidP="007A09CC">
      <w:pPr>
        <w:pStyle w:val="ListParagraph"/>
        <w:numPr>
          <w:ilvl w:val="0"/>
          <w:numId w:val="97"/>
        </w:numPr>
        <w:spacing w:after="0" w:line="240" w:lineRule="auto"/>
        <w:rPr>
          <w:rFonts w:ascii="Arial" w:hAnsi="Arial" w:cs="Arial"/>
        </w:rPr>
      </w:pPr>
      <w:r>
        <w:rPr>
          <w:rFonts w:ascii="Arial" w:hAnsi="Arial" w:cs="Arial"/>
        </w:rPr>
        <w:t>Give an amp of IV dextrose and something oral (juice or crackers)</w:t>
      </w:r>
    </w:p>
    <w:p w:rsidR="000D0FCE" w:rsidRPr="00186B1B" w:rsidRDefault="000D0FCE" w:rsidP="007A09CC">
      <w:pPr>
        <w:pStyle w:val="ListParagraph"/>
        <w:numPr>
          <w:ilvl w:val="0"/>
          <w:numId w:val="97"/>
        </w:numPr>
        <w:spacing w:after="0" w:line="240" w:lineRule="auto"/>
        <w:rPr>
          <w:rFonts w:ascii="Arial" w:hAnsi="Arial" w:cs="Arial"/>
        </w:rPr>
      </w:pPr>
      <w:r>
        <w:rPr>
          <w:rFonts w:ascii="Arial" w:hAnsi="Arial" w:cs="Arial"/>
        </w:rPr>
        <w:t>Evaluate why (prior insulin dose too high?) Consider sepsis!</w:t>
      </w:r>
    </w:p>
    <w:p w:rsidR="000D0FCE" w:rsidRDefault="000D0FCE" w:rsidP="00663B3E">
      <w:pPr>
        <w:rPr>
          <w:rFonts w:ascii="Arial" w:hAnsi="Arial" w:cs="Arial"/>
        </w:rPr>
      </w:pPr>
    </w:p>
    <w:p w:rsidR="000D0FCE" w:rsidRDefault="000D0FCE" w:rsidP="00663B3E">
      <w:pPr>
        <w:rPr>
          <w:rFonts w:ascii="Arial" w:hAnsi="Arial" w:cs="Arial"/>
        </w:rPr>
      </w:pPr>
    </w:p>
    <w:p w:rsidR="000D0FCE" w:rsidRDefault="000D0FCE" w:rsidP="00663B3E">
      <w:pPr>
        <w:rPr>
          <w:rFonts w:ascii="Arial" w:hAnsi="Arial" w:cs="Arial"/>
        </w:rPr>
      </w:pPr>
    </w:p>
    <w:p w:rsidR="000D0FCE" w:rsidRDefault="000D0FCE" w:rsidP="00663B3E">
      <w:pPr>
        <w:rPr>
          <w:rFonts w:ascii="Arial" w:hAnsi="Arial" w:cs="Arial"/>
        </w:rPr>
      </w:pPr>
    </w:p>
    <w:p w:rsidR="000D0FCE" w:rsidRDefault="000D0FCE" w:rsidP="00663B3E">
      <w:pPr>
        <w:rPr>
          <w:rFonts w:ascii="Arial" w:hAnsi="Arial" w:cs="Arial"/>
        </w:rPr>
      </w:pPr>
    </w:p>
    <w:p w:rsidR="000D0FCE" w:rsidRDefault="000D0FCE" w:rsidP="00663B3E">
      <w:pPr>
        <w:rPr>
          <w:rFonts w:ascii="Arial" w:hAnsi="Arial" w:cs="Arial"/>
        </w:rPr>
      </w:pPr>
    </w:p>
    <w:p w:rsidR="000D0FCE" w:rsidRDefault="000D0FCE" w:rsidP="00663B3E">
      <w:pPr>
        <w:rPr>
          <w:rFonts w:ascii="Arial" w:hAnsi="Arial" w:cs="Arial"/>
        </w:rPr>
      </w:pPr>
    </w:p>
    <w:p w:rsidR="000D0FCE" w:rsidRPr="00663B3E" w:rsidRDefault="000D0FCE" w:rsidP="00663B3E">
      <w:pPr>
        <w:rPr>
          <w:rFonts w:ascii="Arial" w:hAnsi="Arial" w:cs="Arial"/>
        </w:rPr>
      </w:pPr>
    </w:p>
    <w:p w:rsidR="0081258E" w:rsidRPr="00EF27C2" w:rsidRDefault="000D0FCE" w:rsidP="000D0FCE">
      <w:pPr>
        <w:jc w:val="center"/>
        <w:rPr>
          <w:rFonts w:ascii="Arial" w:hAnsi="Arial" w:cs="Arial"/>
          <w:u w:val="single"/>
        </w:rPr>
      </w:pPr>
      <w:r>
        <w:rPr>
          <w:rFonts w:ascii="Arial" w:hAnsi="Arial" w:cs="Arial"/>
          <w:b/>
          <w:color w:val="000000" w:themeColor="text1"/>
          <w:sz w:val="28"/>
        </w:rPr>
        <w:lastRenderedPageBreak/>
        <w:t>HYPOKALEMIA</w:t>
      </w:r>
    </w:p>
    <w:p w:rsidR="0081258E" w:rsidRDefault="0081258E" w:rsidP="00E03448">
      <w:pPr>
        <w:pStyle w:val="ListParagraph"/>
        <w:numPr>
          <w:ilvl w:val="0"/>
          <w:numId w:val="58"/>
        </w:numPr>
        <w:spacing w:after="0" w:line="240" w:lineRule="auto"/>
        <w:ind w:left="180" w:hanging="180"/>
        <w:rPr>
          <w:rFonts w:ascii="Arial" w:hAnsi="Arial" w:cs="Arial"/>
        </w:rPr>
      </w:pPr>
      <w:r>
        <w:rPr>
          <w:rFonts w:ascii="Arial" w:hAnsi="Arial" w:cs="Arial"/>
        </w:rPr>
        <w:t>Always check Magnesium and replete to 2</w:t>
      </w:r>
    </w:p>
    <w:p w:rsidR="0081258E" w:rsidRDefault="0081258E" w:rsidP="00E03448">
      <w:pPr>
        <w:pStyle w:val="ListParagraph"/>
        <w:numPr>
          <w:ilvl w:val="0"/>
          <w:numId w:val="58"/>
        </w:numPr>
        <w:spacing w:after="0" w:line="240" w:lineRule="auto"/>
        <w:ind w:left="180" w:hanging="180"/>
        <w:rPr>
          <w:rFonts w:ascii="Arial" w:hAnsi="Arial" w:cs="Arial"/>
        </w:rPr>
      </w:pPr>
      <w:r>
        <w:rPr>
          <w:rFonts w:ascii="Arial" w:hAnsi="Arial" w:cs="Arial"/>
        </w:rPr>
        <w:t>Replete with some combination of:</w:t>
      </w:r>
    </w:p>
    <w:p w:rsidR="0081258E" w:rsidRDefault="0081258E" w:rsidP="00E03448">
      <w:pPr>
        <w:pStyle w:val="ListParagraph"/>
        <w:numPr>
          <w:ilvl w:val="1"/>
          <w:numId w:val="59"/>
        </w:numPr>
        <w:spacing w:after="0" w:line="240" w:lineRule="auto"/>
        <w:ind w:left="360" w:hanging="180"/>
        <w:rPr>
          <w:rFonts w:ascii="Arial" w:hAnsi="Arial" w:cs="Arial"/>
        </w:rPr>
      </w:pPr>
      <w:r>
        <w:rPr>
          <w:rFonts w:ascii="Arial" w:hAnsi="Arial" w:cs="Arial"/>
        </w:rPr>
        <w:t xml:space="preserve"> </w:t>
      </w:r>
      <w:r w:rsidRPr="00EF27C2">
        <w:rPr>
          <w:rFonts w:ascii="Arial" w:hAnsi="Arial" w:cs="Arial"/>
          <w:b/>
        </w:rPr>
        <w:t>IV</w:t>
      </w:r>
      <w:r>
        <w:rPr>
          <w:rFonts w:ascii="Arial" w:hAnsi="Arial" w:cs="Arial"/>
          <w:b/>
        </w:rPr>
        <w:t xml:space="preserve"> Potassium Chloride</w:t>
      </w:r>
      <w:r>
        <w:rPr>
          <w:rFonts w:ascii="Arial" w:hAnsi="Arial" w:cs="Arial"/>
        </w:rPr>
        <w:t xml:space="preserve"> 20mEq in 100ml IVBP </w:t>
      </w:r>
      <w:r w:rsidRPr="004C2079">
        <w:rPr>
          <w:rFonts w:ascii="Arial" w:hAnsi="Arial" w:cs="Arial"/>
          <w:sz w:val="20"/>
        </w:rPr>
        <w:t>(burns if you don’t run it with other IV fluids).</w:t>
      </w:r>
      <w:r>
        <w:rPr>
          <w:rFonts w:ascii="Arial" w:hAnsi="Arial" w:cs="Arial"/>
        </w:rPr>
        <w:t xml:space="preserve"> </w:t>
      </w:r>
      <w:r w:rsidRPr="00663B3E">
        <w:rPr>
          <w:rFonts w:ascii="Arial" w:hAnsi="Arial" w:cs="Arial"/>
          <w:sz w:val="20"/>
        </w:rPr>
        <w:t xml:space="preserve">Order 20mEq at a time and increase the number of </w:t>
      </w:r>
      <w:r w:rsidRPr="00663B3E">
        <w:rPr>
          <w:rFonts w:ascii="Arial" w:hAnsi="Arial" w:cs="Arial"/>
          <w:b/>
          <w:sz w:val="20"/>
        </w:rPr>
        <w:t>doses</w:t>
      </w:r>
      <w:r w:rsidRPr="00663B3E">
        <w:rPr>
          <w:rFonts w:ascii="Arial" w:hAnsi="Arial" w:cs="Arial"/>
          <w:sz w:val="20"/>
        </w:rPr>
        <w:t xml:space="preserve"> to give more.</w:t>
      </w:r>
    </w:p>
    <w:p w:rsidR="0081258E" w:rsidRDefault="000F19DF" w:rsidP="00E03448">
      <w:pPr>
        <w:pStyle w:val="ListParagraph"/>
        <w:numPr>
          <w:ilvl w:val="1"/>
          <w:numId w:val="59"/>
        </w:numPr>
        <w:spacing w:after="0" w:line="240" w:lineRule="auto"/>
        <w:ind w:left="360" w:hanging="180"/>
        <w:rPr>
          <w:rFonts w:ascii="Arial" w:hAnsi="Arial" w:cs="Arial"/>
        </w:rPr>
      </w:pPr>
      <w:r>
        <w:rPr>
          <w:rFonts w:ascii="Arial" w:hAnsi="Arial" w:cs="Arial"/>
          <w:b/>
        </w:rPr>
        <w:t>Potassium Chloride</w:t>
      </w:r>
      <w:r w:rsidR="0081258E">
        <w:rPr>
          <w:rFonts w:ascii="Arial" w:hAnsi="Arial" w:cs="Arial"/>
          <w:b/>
        </w:rPr>
        <w:t xml:space="preserve"> </w:t>
      </w:r>
      <w:r w:rsidR="0081258E" w:rsidRPr="00EF27C2">
        <w:rPr>
          <w:rFonts w:ascii="Arial" w:hAnsi="Arial" w:cs="Arial"/>
          <w:b/>
        </w:rPr>
        <w:t>Solution</w:t>
      </w:r>
      <w:r w:rsidR="0081258E">
        <w:rPr>
          <w:rFonts w:ascii="Arial" w:hAnsi="Arial" w:cs="Arial"/>
        </w:rPr>
        <w:t xml:space="preserve"> 20 </w:t>
      </w:r>
      <w:proofErr w:type="spellStart"/>
      <w:r w:rsidR="0081258E">
        <w:rPr>
          <w:rFonts w:ascii="Arial" w:hAnsi="Arial" w:cs="Arial"/>
        </w:rPr>
        <w:t>mEq</w:t>
      </w:r>
      <w:proofErr w:type="spellEnd"/>
      <w:r>
        <w:rPr>
          <w:rFonts w:ascii="Arial" w:hAnsi="Arial" w:cs="Arial"/>
        </w:rPr>
        <w:t xml:space="preserve"> </w:t>
      </w:r>
      <w:r w:rsidR="0081258E">
        <w:rPr>
          <w:rFonts w:ascii="Arial" w:hAnsi="Arial" w:cs="Arial"/>
        </w:rPr>
        <w:t xml:space="preserve">/15ml, </w:t>
      </w:r>
      <w:r w:rsidR="00663B3E" w:rsidRPr="00663B3E">
        <w:rPr>
          <w:rFonts w:ascii="Arial" w:hAnsi="Arial" w:cs="Arial"/>
          <w:sz w:val="20"/>
        </w:rPr>
        <w:t>(</w:t>
      </w:r>
      <w:r w:rsidR="0081258E" w:rsidRPr="00663B3E">
        <w:rPr>
          <w:rFonts w:ascii="Arial" w:hAnsi="Arial" w:cs="Arial"/>
          <w:sz w:val="20"/>
        </w:rPr>
        <w:t xml:space="preserve">up to 40 </w:t>
      </w:r>
      <w:proofErr w:type="spellStart"/>
      <w:r w:rsidR="0081258E" w:rsidRPr="00663B3E">
        <w:rPr>
          <w:rFonts w:ascii="Arial" w:hAnsi="Arial" w:cs="Arial"/>
          <w:sz w:val="20"/>
        </w:rPr>
        <w:t>mEq</w:t>
      </w:r>
      <w:proofErr w:type="spellEnd"/>
      <w:r w:rsidR="0081258E" w:rsidRPr="00663B3E">
        <w:rPr>
          <w:rFonts w:ascii="Arial" w:hAnsi="Arial" w:cs="Arial"/>
          <w:sz w:val="20"/>
        </w:rPr>
        <w:t xml:space="preserve"> at a time</w:t>
      </w:r>
      <w:r w:rsidR="00663B3E" w:rsidRPr="00663B3E">
        <w:rPr>
          <w:rFonts w:ascii="Arial" w:hAnsi="Arial" w:cs="Arial"/>
          <w:sz w:val="20"/>
        </w:rPr>
        <w:t xml:space="preserve">, </w:t>
      </w:r>
      <w:r w:rsidR="0081258E" w:rsidRPr="00663B3E">
        <w:rPr>
          <w:rFonts w:ascii="Arial" w:hAnsi="Arial" w:cs="Arial"/>
          <w:sz w:val="20"/>
        </w:rPr>
        <w:t>tastes bad)</w:t>
      </w:r>
    </w:p>
    <w:p w:rsidR="0081258E" w:rsidRPr="000F19DF" w:rsidRDefault="0081258E" w:rsidP="00E03448">
      <w:pPr>
        <w:pStyle w:val="ListParagraph"/>
        <w:numPr>
          <w:ilvl w:val="1"/>
          <w:numId w:val="59"/>
        </w:numPr>
        <w:spacing w:after="0" w:line="240" w:lineRule="auto"/>
        <w:ind w:left="360" w:hanging="180"/>
        <w:rPr>
          <w:rFonts w:ascii="Arial" w:hAnsi="Arial" w:cs="Arial"/>
        </w:rPr>
      </w:pPr>
      <w:r w:rsidRPr="000F19DF">
        <w:rPr>
          <w:rFonts w:ascii="Arial" w:hAnsi="Arial" w:cs="Arial"/>
          <w:b/>
        </w:rPr>
        <w:t xml:space="preserve">Potassium Chloride Tablet </w:t>
      </w:r>
      <w:r w:rsidRPr="000F19DF">
        <w:rPr>
          <w:rFonts w:ascii="Arial" w:hAnsi="Arial" w:cs="Arial"/>
        </w:rPr>
        <w:t xml:space="preserve">8mEq per tablet </w:t>
      </w:r>
      <w:r w:rsidRPr="000F19DF">
        <w:rPr>
          <w:rFonts w:ascii="Arial" w:hAnsi="Arial" w:cs="Arial"/>
          <w:sz w:val="20"/>
        </w:rPr>
        <w:t>(up to 40mEq at a time, causes upset stomach)</w:t>
      </w:r>
    </w:p>
    <w:p w:rsidR="000F19DF" w:rsidRPr="000F19DF" w:rsidRDefault="000F19DF" w:rsidP="000F19DF">
      <w:pPr>
        <w:pStyle w:val="ListParagraph"/>
        <w:spacing w:after="0" w:line="240" w:lineRule="auto"/>
        <w:ind w:left="360"/>
        <w:rPr>
          <w:rFonts w:ascii="Arial" w:hAnsi="Arial" w:cs="Arial"/>
        </w:rPr>
      </w:pPr>
    </w:p>
    <w:tbl>
      <w:tblPr>
        <w:tblStyle w:val="TableGrid"/>
        <w:tblW w:w="4230" w:type="dxa"/>
        <w:tblInd w:w="288" w:type="dxa"/>
        <w:tblLook w:val="04A0" w:firstRow="1" w:lastRow="0" w:firstColumn="1" w:lastColumn="0" w:noHBand="0" w:noVBand="1"/>
      </w:tblPr>
      <w:tblGrid>
        <w:gridCol w:w="1440"/>
        <w:gridCol w:w="2790"/>
      </w:tblGrid>
      <w:tr w:rsidR="0081258E" w:rsidTr="00663B3E">
        <w:tc>
          <w:tcPr>
            <w:tcW w:w="1440" w:type="dxa"/>
            <w:tcBorders>
              <w:top w:val="single" w:sz="18" w:space="0" w:color="auto"/>
              <w:left w:val="single" w:sz="18" w:space="0" w:color="auto"/>
              <w:bottom w:val="single" w:sz="18" w:space="0" w:color="auto"/>
              <w:right w:val="single" w:sz="4" w:space="0" w:color="auto"/>
            </w:tcBorders>
          </w:tcPr>
          <w:p w:rsidR="0081258E" w:rsidRPr="00F61CE1" w:rsidRDefault="0081258E" w:rsidP="0008744A">
            <w:pPr>
              <w:jc w:val="center"/>
              <w:rPr>
                <w:rFonts w:ascii="Arial" w:hAnsi="Arial" w:cs="Arial"/>
                <w:b/>
                <w:sz w:val="20"/>
                <w:szCs w:val="20"/>
              </w:rPr>
            </w:pPr>
            <w:r w:rsidRPr="00F61CE1">
              <w:rPr>
                <w:rFonts w:ascii="Arial" w:hAnsi="Arial" w:cs="Arial"/>
                <w:b/>
                <w:sz w:val="20"/>
                <w:szCs w:val="20"/>
              </w:rPr>
              <w:t>Serum K</w:t>
            </w:r>
          </w:p>
        </w:tc>
        <w:tc>
          <w:tcPr>
            <w:tcW w:w="2790" w:type="dxa"/>
            <w:tcBorders>
              <w:top w:val="single" w:sz="18" w:space="0" w:color="auto"/>
              <w:left w:val="single" w:sz="4" w:space="0" w:color="auto"/>
              <w:bottom w:val="single" w:sz="18" w:space="0" w:color="auto"/>
              <w:right w:val="single" w:sz="18" w:space="0" w:color="auto"/>
            </w:tcBorders>
          </w:tcPr>
          <w:p w:rsidR="0081258E" w:rsidRPr="00F61CE1" w:rsidRDefault="0081258E" w:rsidP="0008744A">
            <w:pPr>
              <w:jc w:val="center"/>
              <w:rPr>
                <w:rFonts w:ascii="Arial" w:hAnsi="Arial" w:cs="Arial"/>
                <w:b/>
                <w:sz w:val="20"/>
                <w:szCs w:val="20"/>
              </w:rPr>
            </w:pPr>
            <w:proofErr w:type="spellStart"/>
            <w:r w:rsidRPr="00F61CE1">
              <w:rPr>
                <w:rFonts w:ascii="Arial" w:hAnsi="Arial" w:cs="Arial"/>
                <w:b/>
                <w:sz w:val="20"/>
                <w:szCs w:val="20"/>
              </w:rPr>
              <w:t>mEq</w:t>
            </w:r>
            <w:proofErr w:type="spellEnd"/>
            <w:r w:rsidRPr="00F61CE1">
              <w:rPr>
                <w:rFonts w:ascii="Arial" w:hAnsi="Arial" w:cs="Arial"/>
                <w:b/>
                <w:sz w:val="20"/>
                <w:szCs w:val="20"/>
              </w:rPr>
              <w:t xml:space="preserve"> </w:t>
            </w:r>
            <w:proofErr w:type="spellStart"/>
            <w:r w:rsidRPr="00F61CE1">
              <w:rPr>
                <w:rFonts w:ascii="Arial" w:hAnsi="Arial" w:cs="Arial"/>
                <w:b/>
                <w:sz w:val="20"/>
                <w:szCs w:val="20"/>
              </w:rPr>
              <w:t>KCl</w:t>
            </w:r>
            <w:proofErr w:type="spellEnd"/>
            <w:r w:rsidRPr="00F61CE1">
              <w:rPr>
                <w:rFonts w:ascii="Arial" w:hAnsi="Arial" w:cs="Arial"/>
                <w:b/>
                <w:sz w:val="20"/>
                <w:szCs w:val="20"/>
              </w:rPr>
              <w:t xml:space="preserve"> to give IV or PO</w:t>
            </w:r>
          </w:p>
        </w:tc>
      </w:tr>
      <w:tr w:rsidR="0081258E" w:rsidTr="00663B3E">
        <w:tc>
          <w:tcPr>
            <w:tcW w:w="1440" w:type="dxa"/>
            <w:tcBorders>
              <w:top w:val="single" w:sz="18" w:space="0" w:color="auto"/>
              <w:left w:val="single" w:sz="18" w:space="0" w:color="auto"/>
            </w:tcBorders>
          </w:tcPr>
          <w:p w:rsidR="0081258E" w:rsidRPr="00F61CE1" w:rsidRDefault="0081258E" w:rsidP="0008744A">
            <w:pPr>
              <w:jc w:val="center"/>
              <w:rPr>
                <w:rFonts w:ascii="Arial" w:hAnsi="Arial" w:cs="Arial"/>
                <w:sz w:val="20"/>
                <w:szCs w:val="20"/>
              </w:rPr>
            </w:pPr>
            <w:r w:rsidRPr="00F61CE1">
              <w:rPr>
                <w:rFonts w:ascii="Arial" w:hAnsi="Arial" w:cs="Arial"/>
                <w:sz w:val="20"/>
                <w:szCs w:val="20"/>
              </w:rPr>
              <w:t>3.7-3.8</w:t>
            </w:r>
          </w:p>
        </w:tc>
        <w:tc>
          <w:tcPr>
            <w:tcW w:w="2790" w:type="dxa"/>
            <w:tcBorders>
              <w:top w:val="single" w:sz="18" w:space="0" w:color="auto"/>
              <w:right w:val="single" w:sz="18" w:space="0" w:color="auto"/>
            </w:tcBorders>
          </w:tcPr>
          <w:p w:rsidR="0081258E" w:rsidRPr="00F61CE1" w:rsidRDefault="0081258E" w:rsidP="0008744A">
            <w:pPr>
              <w:jc w:val="center"/>
              <w:rPr>
                <w:rFonts w:ascii="Arial" w:hAnsi="Arial" w:cs="Arial"/>
                <w:sz w:val="20"/>
                <w:szCs w:val="20"/>
              </w:rPr>
            </w:pPr>
            <w:r w:rsidRPr="00F61CE1">
              <w:rPr>
                <w:rFonts w:ascii="Arial" w:hAnsi="Arial" w:cs="Arial"/>
                <w:sz w:val="20"/>
                <w:szCs w:val="20"/>
              </w:rPr>
              <w:t>20</w:t>
            </w:r>
          </w:p>
        </w:tc>
      </w:tr>
      <w:tr w:rsidR="0081258E" w:rsidTr="00663B3E">
        <w:tc>
          <w:tcPr>
            <w:tcW w:w="1440" w:type="dxa"/>
            <w:tcBorders>
              <w:left w:val="single" w:sz="18" w:space="0" w:color="auto"/>
            </w:tcBorders>
          </w:tcPr>
          <w:p w:rsidR="0081258E" w:rsidRPr="00F61CE1" w:rsidRDefault="0081258E" w:rsidP="0008744A">
            <w:pPr>
              <w:jc w:val="center"/>
              <w:rPr>
                <w:rFonts w:ascii="Arial" w:hAnsi="Arial" w:cs="Arial"/>
                <w:sz w:val="20"/>
                <w:szCs w:val="20"/>
              </w:rPr>
            </w:pPr>
            <w:r w:rsidRPr="00F61CE1">
              <w:rPr>
                <w:rFonts w:ascii="Arial" w:hAnsi="Arial" w:cs="Arial"/>
                <w:sz w:val="20"/>
                <w:szCs w:val="20"/>
              </w:rPr>
              <w:t>3.5-3.6</w:t>
            </w:r>
          </w:p>
        </w:tc>
        <w:tc>
          <w:tcPr>
            <w:tcW w:w="2790" w:type="dxa"/>
            <w:tcBorders>
              <w:right w:val="single" w:sz="18" w:space="0" w:color="auto"/>
            </w:tcBorders>
          </w:tcPr>
          <w:p w:rsidR="0081258E" w:rsidRPr="00F61CE1" w:rsidRDefault="0081258E" w:rsidP="0008744A">
            <w:pPr>
              <w:jc w:val="center"/>
              <w:rPr>
                <w:rFonts w:ascii="Arial" w:hAnsi="Arial" w:cs="Arial"/>
                <w:sz w:val="20"/>
                <w:szCs w:val="20"/>
              </w:rPr>
            </w:pPr>
            <w:r w:rsidRPr="00F61CE1">
              <w:rPr>
                <w:rFonts w:ascii="Arial" w:hAnsi="Arial" w:cs="Arial"/>
                <w:sz w:val="20"/>
                <w:szCs w:val="20"/>
              </w:rPr>
              <w:t>40</w:t>
            </w:r>
          </w:p>
        </w:tc>
      </w:tr>
      <w:tr w:rsidR="0081258E" w:rsidTr="00663B3E">
        <w:tc>
          <w:tcPr>
            <w:tcW w:w="1440" w:type="dxa"/>
            <w:tcBorders>
              <w:left w:val="single" w:sz="18" w:space="0" w:color="auto"/>
            </w:tcBorders>
          </w:tcPr>
          <w:p w:rsidR="0081258E" w:rsidRPr="00F61CE1" w:rsidRDefault="0081258E" w:rsidP="0008744A">
            <w:pPr>
              <w:jc w:val="center"/>
              <w:rPr>
                <w:rFonts w:ascii="Arial" w:hAnsi="Arial" w:cs="Arial"/>
                <w:sz w:val="20"/>
                <w:szCs w:val="20"/>
              </w:rPr>
            </w:pPr>
            <w:r w:rsidRPr="00F61CE1">
              <w:rPr>
                <w:rFonts w:ascii="Arial" w:hAnsi="Arial" w:cs="Arial"/>
                <w:sz w:val="20"/>
                <w:szCs w:val="20"/>
              </w:rPr>
              <w:t>3.3-3.4</w:t>
            </w:r>
          </w:p>
        </w:tc>
        <w:tc>
          <w:tcPr>
            <w:tcW w:w="2790" w:type="dxa"/>
            <w:tcBorders>
              <w:right w:val="single" w:sz="18" w:space="0" w:color="auto"/>
            </w:tcBorders>
          </w:tcPr>
          <w:p w:rsidR="0081258E" w:rsidRPr="00F61CE1" w:rsidRDefault="0081258E" w:rsidP="0008744A">
            <w:pPr>
              <w:jc w:val="center"/>
              <w:rPr>
                <w:rFonts w:ascii="Arial" w:hAnsi="Arial" w:cs="Arial"/>
                <w:sz w:val="20"/>
                <w:szCs w:val="20"/>
              </w:rPr>
            </w:pPr>
            <w:r w:rsidRPr="00F61CE1">
              <w:rPr>
                <w:rFonts w:ascii="Arial" w:hAnsi="Arial" w:cs="Arial"/>
                <w:sz w:val="20"/>
                <w:szCs w:val="20"/>
              </w:rPr>
              <w:t>60</w:t>
            </w:r>
          </w:p>
        </w:tc>
      </w:tr>
      <w:tr w:rsidR="0081258E" w:rsidTr="00663B3E">
        <w:tc>
          <w:tcPr>
            <w:tcW w:w="1440" w:type="dxa"/>
            <w:tcBorders>
              <w:left w:val="single" w:sz="18" w:space="0" w:color="auto"/>
            </w:tcBorders>
          </w:tcPr>
          <w:p w:rsidR="0081258E" w:rsidRPr="00F61CE1" w:rsidRDefault="0081258E" w:rsidP="0008744A">
            <w:pPr>
              <w:jc w:val="center"/>
              <w:rPr>
                <w:rFonts w:ascii="Arial" w:hAnsi="Arial" w:cs="Arial"/>
                <w:sz w:val="20"/>
                <w:szCs w:val="20"/>
              </w:rPr>
            </w:pPr>
            <w:r w:rsidRPr="00F61CE1">
              <w:rPr>
                <w:rFonts w:ascii="Arial" w:hAnsi="Arial" w:cs="Arial"/>
                <w:sz w:val="20"/>
                <w:szCs w:val="20"/>
              </w:rPr>
              <w:t>3.1-3.2</w:t>
            </w:r>
          </w:p>
        </w:tc>
        <w:tc>
          <w:tcPr>
            <w:tcW w:w="2790" w:type="dxa"/>
            <w:tcBorders>
              <w:right w:val="single" w:sz="18" w:space="0" w:color="auto"/>
            </w:tcBorders>
          </w:tcPr>
          <w:p w:rsidR="0081258E" w:rsidRPr="00F61CE1" w:rsidRDefault="0081258E" w:rsidP="0008744A">
            <w:pPr>
              <w:jc w:val="center"/>
              <w:rPr>
                <w:rFonts w:ascii="Arial" w:hAnsi="Arial" w:cs="Arial"/>
                <w:sz w:val="20"/>
                <w:szCs w:val="20"/>
              </w:rPr>
            </w:pPr>
            <w:r w:rsidRPr="00F61CE1">
              <w:rPr>
                <w:rFonts w:ascii="Arial" w:hAnsi="Arial" w:cs="Arial"/>
                <w:sz w:val="20"/>
                <w:szCs w:val="20"/>
              </w:rPr>
              <w:t>80</w:t>
            </w:r>
          </w:p>
        </w:tc>
      </w:tr>
      <w:tr w:rsidR="0081258E" w:rsidTr="00663B3E">
        <w:tc>
          <w:tcPr>
            <w:tcW w:w="1440" w:type="dxa"/>
            <w:tcBorders>
              <w:left w:val="single" w:sz="18" w:space="0" w:color="auto"/>
              <w:bottom w:val="single" w:sz="18" w:space="0" w:color="auto"/>
            </w:tcBorders>
          </w:tcPr>
          <w:p w:rsidR="0081258E" w:rsidRPr="00F61CE1" w:rsidRDefault="0081258E" w:rsidP="0008744A">
            <w:pPr>
              <w:jc w:val="center"/>
              <w:rPr>
                <w:rFonts w:ascii="Arial" w:hAnsi="Arial" w:cs="Arial"/>
                <w:sz w:val="20"/>
                <w:szCs w:val="20"/>
              </w:rPr>
            </w:pPr>
            <w:r w:rsidRPr="00F61CE1">
              <w:rPr>
                <w:rFonts w:ascii="Arial" w:hAnsi="Arial" w:cs="Arial"/>
                <w:sz w:val="20"/>
                <w:szCs w:val="20"/>
              </w:rPr>
              <w:t>≤3.0</w:t>
            </w:r>
          </w:p>
        </w:tc>
        <w:tc>
          <w:tcPr>
            <w:tcW w:w="2790" w:type="dxa"/>
            <w:tcBorders>
              <w:bottom w:val="single" w:sz="18" w:space="0" w:color="auto"/>
              <w:right w:val="single" w:sz="18" w:space="0" w:color="auto"/>
            </w:tcBorders>
          </w:tcPr>
          <w:p w:rsidR="0081258E" w:rsidRPr="00F61CE1" w:rsidRDefault="0081258E" w:rsidP="0008744A">
            <w:pPr>
              <w:jc w:val="center"/>
              <w:rPr>
                <w:rFonts w:ascii="Arial" w:hAnsi="Arial" w:cs="Arial"/>
                <w:sz w:val="20"/>
                <w:szCs w:val="20"/>
              </w:rPr>
            </w:pPr>
            <w:r w:rsidRPr="00F61CE1">
              <w:rPr>
                <w:rFonts w:ascii="Arial" w:hAnsi="Arial" w:cs="Arial"/>
                <w:sz w:val="20"/>
                <w:szCs w:val="20"/>
              </w:rPr>
              <w:t>100</w:t>
            </w:r>
          </w:p>
        </w:tc>
      </w:tr>
      <w:tr w:rsidR="0081258E" w:rsidTr="00663B3E">
        <w:tc>
          <w:tcPr>
            <w:tcW w:w="1440" w:type="dxa"/>
            <w:tcBorders>
              <w:top w:val="single" w:sz="18" w:space="0" w:color="auto"/>
              <w:left w:val="nil"/>
              <w:bottom w:val="single" w:sz="18" w:space="0" w:color="auto"/>
              <w:right w:val="nil"/>
            </w:tcBorders>
          </w:tcPr>
          <w:p w:rsidR="0081258E" w:rsidRPr="00F61CE1" w:rsidRDefault="0081258E" w:rsidP="0008744A">
            <w:pPr>
              <w:jc w:val="center"/>
              <w:rPr>
                <w:rFonts w:ascii="Arial" w:hAnsi="Arial" w:cs="Arial"/>
                <w:sz w:val="20"/>
                <w:szCs w:val="20"/>
              </w:rPr>
            </w:pPr>
          </w:p>
        </w:tc>
        <w:tc>
          <w:tcPr>
            <w:tcW w:w="2790" w:type="dxa"/>
            <w:tcBorders>
              <w:top w:val="single" w:sz="18" w:space="0" w:color="auto"/>
              <w:left w:val="nil"/>
              <w:bottom w:val="single" w:sz="18" w:space="0" w:color="auto"/>
              <w:right w:val="nil"/>
            </w:tcBorders>
          </w:tcPr>
          <w:p w:rsidR="0081258E" w:rsidRPr="00F61CE1" w:rsidRDefault="0081258E" w:rsidP="0008744A">
            <w:pPr>
              <w:jc w:val="center"/>
              <w:rPr>
                <w:rFonts w:ascii="Arial" w:hAnsi="Arial" w:cs="Arial"/>
                <w:sz w:val="20"/>
                <w:szCs w:val="20"/>
              </w:rPr>
            </w:pPr>
          </w:p>
        </w:tc>
      </w:tr>
      <w:tr w:rsidR="0081258E" w:rsidTr="00663B3E">
        <w:tc>
          <w:tcPr>
            <w:tcW w:w="1440" w:type="dxa"/>
            <w:tcBorders>
              <w:top w:val="single" w:sz="18" w:space="0" w:color="auto"/>
              <w:left w:val="single" w:sz="18" w:space="0" w:color="auto"/>
              <w:bottom w:val="single" w:sz="18" w:space="0" w:color="auto"/>
              <w:right w:val="single" w:sz="4" w:space="0" w:color="auto"/>
            </w:tcBorders>
          </w:tcPr>
          <w:p w:rsidR="0081258E" w:rsidRPr="00F61CE1" w:rsidRDefault="0081258E" w:rsidP="0008744A">
            <w:pPr>
              <w:jc w:val="center"/>
              <w:rPr>
                <w:rFonts w:ascii="Arial" w:hAnsi="Arial" w:cs="Arial"/>
                <w:b/>
                <w:sz w:val="20"/>
                <w:szCs w:val="20"/>
              </w:rPr>
            </w:pPr>
            <w:r w:rsidRPr="00F61CE1">
              <w:rPr>
                <w:rFonts w:ascii="Arial" w:hAnsi="Arial" w:cs="Arial"/>
                <w:b/>
                <w:sz w:val="20"/>
                <w:szCs w:val="20"/>
              </w:rPr>
              <w:t>Serum Mg</w:t>
            </w:r>
          </w:p>
        </w:tc>
        <w:tc>
          <w:tcPr>
            <w:tcW w:w="2790" w:type="dxa"/>
            <w:tcBorders>
              <w:top w:val="single" w:sz="18" w:space="0" w:color="auto"/>
              <w:left w:val="single" w:sz="4" w:space="0" w:color="auto"/>
              <w:bottom w:val="single" w:sz="18" w:space="0" w:color="auto"/>
              <w:right w:val="single" w:sz="18" w:space="0" w:color="auto"/>
            </w:tcBorders>
          </w:tcPr>
          <w:p w:rsidR="0081258E" w:rsidRPr="00F61CE1" w:rsidRDefault="0081258E" w:rsidP="0008744A">
            <w:pPr>
              <w:jc w:val="center"/>
              <w:rPr>
                <w:rFonts w:ascii="Arial" w:hAnsi="Arial" w:cs="Arial"/>
                <w:b/>
                <w:sz w:val="20"/>
                <w:szCs w:val="20"/>
              </w:rPr>
            </w:pPr>
            <w:r w:rsidRPr="00F61CE1">
              <w:rPr>
                <w:rFonts w:ascii="Arial" w:hAnsi="Arial" w:cs="Arial"/>
                <w:b/>
                <w:sz w:val="20"/>
                <w:szCs w:val="20"/>
              </w:rPr>
              <w:t>Grams MgSO</w:t>
            </w:r>
            <w:r w:rsidRPr="00F61CE1">
              <w:rPr>
                <w:rFonts w:ascii="Arial" w:hAnsi="Arial" w:cs="Arial"/>
                <w:b/>
                <w:sz w:val="20"/>
                <w:szCs w:val="20"/>
                <w:vertAlign w:val="subscript"/>
              </w:rPr>
              <w:t>4</w:t>
            </w:r>
            <w:r w:rsidRPr="00F61CE1">
              <w:rPr>
                <w:rFonts w:ascii="Arial" w:hAnsi="Arial" w:cs="Arial"/>
                <w:b/>
                <w:sz w:val="20"/>
                <w:szCs w:val="20"/>
              </w:rPr>
              <w:t xml:space="preserve"> to give IV</w:t>
            </w:r>
          </w:p>
        </w:tc>
      </w:tr>
      <w:tr w:rsidR="0081258E" w:rsidTr="00663B3E">
        <w:tc>
          <w:tcPr>
            <w:tcW w:w="1440" w:type="dxa"/>
            <w:tcBorders>
              <w:top w:val="single" w:sz="18" w:space="0" w:color="auto"/>
              <w:left w:val="single" w:sz="18" w:space="0" w:color="auto"/>
              <w:bottom w:val="single" w:sz="4" w:space="0" w:color="auto"/>
              <w:right w:val="single" w:sz="4" w:space="0" w:color="auto"/>
            </w:tcBorders>
          </w:tcPr>
          <w:p w:rsidR="0081258E" w:rsidRPr="00F61CE1" w:rsidRDefault="0081258E" w:rsidP="0008744A">
            <w:pPr>
              <w:jc w:val="center"/>
              <w:rPr>
                <w:rFonts w:ascii="Arial" w:hAnsi="Arial" w:cs="Arial"/>
                <w:sz w:val="20"/>
                <w:szCs w:val="20"/>
              </w:rPr>
            </w:pPr>
            <w:r w:rsidRPr="00F61CE1">
              <w:rPr>
                <w:rFonts w:ascii="Arial" w:hAnsi="Arial" w:cs="Arial"/>
                <w:sz w:val="20"/>
                <w:szCs w:val="20"/>
              </w:rPr>
              <w:t>1.8-1.9</w:t>
            </w:r>
          </w:p>
        </w:tc>
        <w:tc>
          <w:tcPr>
            <w:tcW w:w="2790" w:type="dxa"/>
            <w:tcBorders>
              <w:top w:val="single" w:sz="18" w:space="0" w:color="auto"/>
              <w:left w:val="single" w:sz="4" w:space="0" w:color="auto"/>
              <w:bottom w:val="single" w:sz="4" w:space="0" w:color="auto"/>
              <w:right w:val="single" w:sz="18" w:space="0" w:color="auto"/>
            </w:tcBorders>
          </w:tcPr>
          <w:p w:rsidR="0081258E" w:rsidRPr="00F61CE1" w:rsidRDefault="0081258E" w:rsidP="0008744A">
            <w:pPr>
              <w:jc w:val="center"/>
              <w:rPr>
                <w:rFonts w:ascii="Arial" w:hAnsi="Arial" w:cs="Arial"/>
                <w:sz w:val="20"/>
                <w:szCs w:val="20"/>
              </w:rPr>
            </w:pPr>
            <w:r w:rsidRPr="00F61CE1">
              <w:rPr>
                <w:rFonts w:ascii="Arial" w:hAnsi="Arial" w:cs="Arial"/>
                <w:sz w:val="20"/>
                <w:szCs w:val="20"/>
              </w:rPr>
              <w:t>1</w:t>
            </w:r>
          </w:p>
        </w:tc>
      </w:tr>
      <w:tr w:rsidR="0081258E" w:rsidTr="00663B3E">
        <w:tc>
          <w:tcPr>
            <w:tcW w:w="1440" w:type="dxa"/>
            <w:tcBorders>
              <w:top w:val="single" w:sz="4" w:space="0" w:color="auto"/>
              <w:left w:val="single" w:sz="18" w:space="0" w:color="auto"/>
              <w:bottom w:val="single" w:sz="4" w:space="0" w:color="auto"/>
              <w:right w:val="single" w:sz="4" w:space="0" w:color="auto"/>
            </w:tcBorders>
          </w:tcPr>
          <w:p w:rsidR="0081258E" w:rsidRPr="00F61CE1" w:rsidRDefault="0081258E" w:rsidP="0008744A">
            <w:pPr>
              <w:jc w:val="center"/>
              <w:rPr>
                <w:rFonts w:ascii="Arial" w:hAnsi="Arial" w:cs="Arial"/>
                <w:sz w:val="20"/>
                <w:szCs w:val="20"/>
              </w:rPr>
            </w:pPr>
            <w:r w:rsidRPr="00F61CE1">
              <w:rPr>
                <w:rFonts w:ascii="Arial" w:hAnsi="Arial" w:cs="Arial"/>
                <w:sz w:val="20"/>
                <w:szCs w:val="20"/>
              </w:rPr>
              <w:t>1.6-1.7</w:t>
            </w:r>
          </w:p>
        </w:tc>
        <w:tc>
          <w:tcPr>
            <w:tcW w:w="2790" w:type="dxa"/>
            <w:tcBorders>
              <w:top w:val="single" w:sz="4" w:space="0" w:color="auto"/>
              <w:left w:val="single" w:sz="4" w:space="0" w:color="auto"/>
              <w:bottom w:val="single" w:sz="4" w:space="0" w:color="auto"/>
              <w:right w:val="single" w:sz="18" w:space="0" w:color="auto"/>
            </w:tcBorders>
          </w:tcPr>
          <w:p w:rsidR="0081258E" w:rsidRPr="00F61CE1" w:rsidRDefault="0081258E" w:rsidP="0008744A">
            <w:pPr>
              <w:jc w:val="center"/>
              <w:rPr>
                <w:rFonts w:ascii="Arial" w:hAnsi="Arial" w:cs="Arial"/>
                <w:sz w:val="20"/>
                <w:szCs w:val="20"/>
              </w:rPr>
            </w:pPr>
            <w:r w:rsidRPr="00F61CE1">
              <w:rPr>
                <w:rFonts w:ascii="Arial" w:hAnsi="Arial" w:cs="Arial"/>
                <w:sz w:val="20"/>
                <w:szCs w:val="20"/>
              </w:rPr>
              <w:t>2</w:t>
            </w:r>
          </w:p>
        </w:tc>
      </w:tr>
      <w:tr w:rsidR="0081258E" w:rsidTr="00663B3E">
        <w:tc>
          <w:tcPr>
            <w:tcW w:w="1440" w:type="dxa"/>
            <w:tcBorders>
              <w:top w:val="single" w:sz="4" w:space="0" w:color="auto"/>
              <w:left w:val="single" w:sz="18" w:space="0" w:color="auto"/>
              <w:bottom w:val="single" w:sz="4" w:space="0" w:color="auto"/>
              <w:right w:val="single" w:sz="4" w:space="0" w:color="auto"/>
            </w:tcBorders>
          </w:tcPr>
          <w:p w:rsidR="0081258E" w:rsidRPr="00F61CE1" w:rsidRDefault="0081258E" w:rsidP="0008744A">
            <w:pPr>
              <w:jc w:val="center"/>
              <w:rPr>
                <w:rFonts w:ascii="Arial" w:hAnsi="Arial" w:cs="Arial"/>
                <w:sz w:val="20"/>
                <w:szCs w:val="20"/>
              </w:rPr>
            </w:pPr>
            <w:r w:rsidRPr="00F61CE1">
              <w:rPr>
                <w:rFonts w:ascii="Arial" w:hAnsi="Arial" w:cs="Arial"/>
                <w:sz w:val="20"/>
                <w:szCs w:val="20"/>
              </w:rPr>
              <w:t>1.4-1.5</w:t>
            </w:r>
          </w:p>
        </w:tc>
        <w:tc>
          <w:tcPr>
            <w:tcW w:w="2790" w:type="dxa"/>
            <w:tcBorders>
              <w:top w:val="single" w:sz="4" w:space="0" w:color="auto"/>
              <w:left w:val="single" w:sz="4" w:space="0" w:color="auto"/>
              <w:bottom w:val="single" w:sz="4" w:space="0" w:color="auto"/>
              <w:right w:val="single" w:sz="18" w:space="0" w:color="auto"/>
            </w:tcBorders>
          </w:tcPr>
          <w:p w:rsidR="0081258E" w:rsidRPr="00F61CE1" w:rsidRDefault="0081258E" w:rsidP="0008744A">
            <w:pPr>
              <w:jc w:val="center"/>
              <w:rPr>
                <w:rFonts w:ascii="Arial" w:hAnsi="Arial" w:cs="Arial"/>
                <w:sz w:val="20"/>
                <w:szCs w:val="20"/>
              </w:rPr>
            </w:pPr>
            <w:r w:rsidRPr="00F61CE1">
              <w:rPr>
                <w:rFonts w:ascii="Arial" w:hAnsi="Arial" w:cs="Arial"/>
                <w:sz w:val="20"/>
                <w:szCs w:val="20"/>
              </w:rPr>
              <w:t>3</w:t>
            </w:r>
          </w:p>
        </w:tc>
      </w:tr>
      <w:tr w:rsidR="0081258E" w:rsidTr="00663B3E">
        <w:tc>
          <w:tcPr>
            <w:tcW w:w="1440" w:type="dxa"/>
            <w:tcBorders>
              <w:top w:val="single" w:sz="4" w:space="0" w:color="auto"/>
              <w:left w:val="single" w:sz="18" w:space="0" w:color="auto"/>
            </w:tcBorders>
          </w:tcPr>
          <w:p w:rsidR="0081258E" w:rsidRPr="00F61CE1" w:rsidRDefault="0081258E" w:rsidP="0008744A">
            <w:pPr>
              <w:jc w:val="center"/>
              <w:rPr>
                <w:rFonts w:ascii="Arial" w:hAnsi="Arial" w:cs="Arial"/>
                <w:sz w:val="20"/>
                <w:szCs w:val="20"/>
              </w:rPr>
            </w:pPr>
            <w:r w:rsidRPr="00F61CE1">
              <w:rPr>
                <w:rFonts w:ascii="Arial" w:hAnsi="Arial" w:cs="Arial"/>
                <w:sz w:val="20"/>
                <w:szCs w:val="20"/>
              </w:rPr>
              <w:t>1.2-1.3</w:t>
            </w:r>
          </w:p>
        </w:tc>
        <w:tc>
          <w:tcPr>
            <w:tcW w:w="2790" w:type="dxa"/>
            <w:tcBorders>
              <w:top w:val="single" w:sz="4" w:space="0" w:color="auto"/>
              <w:right w:val="single" w:sz="18" w:space="0" w:color="auto"/>
            </w:tcBorders>
          </w:tcPr>
          <w:p w:rsidR="0081258E" w:rsidRPr="00F61CE1" w:rsidRDefault="0081258E" w:rsidP="0008744A">
            <w:pPr>
              <w:jc w:val="center"/>
              <w:rPr>
                <w:rFonts w:ascii="Arial" w:hAnsi="Arial" w:cs="Arial"/>
                <w:sz w:val="20"/>
                <w:szCs w:val="20"/>
              </w:rPr>
            </w:pPr>
            <w:r w:rsidRPr="00F61CE1">
              <w:rPr>
                <w:rFonts w:ascii="Arial" w:hAnsi="Arial" w:cs="Arial"/>
                <w:sz w:val="20"/>
                <w:szCs w:val="20"/>
              </w:rPr>
              <w:t>4</w:t>
            </w:r>
          </w:p>
        </w:tc>
      </w:tr>
      <w:tr w:rsidR="0081258E" w:rsidTr="00663B3E">
        <w:tc>
          <w:tcPr>
            <w:tcW w:w="1440" w:type="dxa"/>
            <w:tcBorders>
              <w:left w:val="single" w:sz="18" w:space="0" w:color="auto"/>
              <w:bottom w:val="single" w:sz="18" w:space="0" w:color="auto"/>
            </w:tcBorders>
          </w:tcPr>
          <w:p w:rsidR="0081258E" w:rsidRPr="00F61CE1" w:rsidRDefault="0081258E" w:rsidP="0008744A">
            <w:pPr>
              <w:jc w:val="center"/>
              <w:rPr>
                <w:rFonts w:ascii="Arial" w:hAnsi="Arial" w:cs="Arial"/>
                <w:sz w:val="20"/>
                <w:szCs w:val="20"/>
              </w:rPr>
            </w:pPr>
            <w:r w:rsidRPr="00F61CE1">
              <w:rPr>
                <w:rFonts w:ascii="Arial" w:hAnsi="Arial" w:cs="Arial"/>
                <w:sz w:val="20"/>
                <w:szCs w:val="20"/>
              </w:rPr>
              <w:t>&lt;1.2</w:t>
            </w:r>
          </w:p>
        </w:tc>
        <w:tc>
          <w:tcPr>
            <w:tcW w:w="2790" w:type="dxa"/>
            <w:tcBorders>
              <w:bottom w:val="single" w:sz="18" w:space="0" w:color="auto"/>
              <w:right w:val="single" w:sz="18" w:space="0" w:color="auto"/>
            </w:tcBorders>
          </w:tcPr>
          <w:p w:rsidR="0081258E" w:rsidRPr="00F61CE1" w:rsidRDefault="0081258E" w:rsidP="0008744A">
            <w:pPr>
              <w:jc w:val="center"/>
              <w:rPr>
                <w:rFonts w:ascii="Arial" w:hAnsi="Arial" w:cs="Arial"/>
                <w:sz w:val="20"/>
                <w:szCs w:val="20"/>
              </w:rPr>
            </w:pPr>
            <w:r w:rsidRPr="00F61CE1">
              <w:rPr>
                <w:rFonts w:ascii="Arial" w:hAnsi="Arial" w:cs="Arial"/>
                <w:sz w:val="20"/>
                <w:szCs w:val="20"/>
              </w:rPr>
              <w:t>5</w:t>
            </w:r>
          </w:p>
        </w:tc>
      </w:tr>
    </w:tbl>
    <w:p w:rsidR="0081258E" w:rsidRPr="0020370A" w:rsidRDefault="0081258E" w:rsidP="0081258E">
      <w:pPr>
        <w:rPr>
          <w:rFonts w:ascii="Arial" w:hAnsi="Arial" w:cs="Arial"/>
        </w:rPr>
      </w:pPr>
    </w:p>
    <w:p w:rsidR="0081258E" w:rsidRPr="000D0FCE" w:rsidRDefault="000D0FCE" w:rsidP="000D0FCE">
      <w:pPr>
        <w:jc w:val="center"/>
        <w:rPr>
          <w:rFonts w:ascii="Arial" w:hAnsi="Arial" w:cs="Arial"/>
          <w:sz w:val="28"/>
          <w:szCs w:val="28"/>
        </w:rPr>
      </w:pPr>
      <w:r>
        <w:rPr>
          <w:rFonts w:ascii="Arial" w:hAnsi="Arial" w:cs="Arial"/>
          <w:b/>
          <w:sz w:val="28"/>
          <w:szCs w:val="28"/>
        </w:rPr>
        <w:t>HYPERKALEMIA</w:t>
      </w:r>
    </w:p>
    <w:p w:rsidR="0081258E" w:rsidRDefault="0081258E" w:rsidP="00E03448">
      <w:pPr>
        <w:pStyle w:val="ListParagraph"/>
        <w:numPr>
          <w:ilvl w:val="0"/>
          <w:numId w:val="56"/>
        </w:numPr>
        <w:spacing w:after="0" w:line="240" w:lineRule="auto"/>
        <w:ind w:left="180" w:hanging="180"/>
        <w:rPr>
          <w:rFonts w:ascii="Arial" w:hAnsi="Arial" w:cs="Arial"/>
        </w:rPr>
      </w:pPr>
      <w:r w:rsidRPr="00EF27C2">
        <w:rPr>
          <w:rFonts w:ascii="Arial" w:hAnsi="Arial" w:cs="Arial"/>
          <w:b/>
        </w:rPr>
        <w:t>Order STAT repeat</w:t>
      </w:r>
      <w:r>
        <w:rPr>
          <w:rFonts w:ascii="Arial" w:hAnsi="Arial" w:cs="Arial"/>
          <w:b/>
        </w:rPr>
        <w:t xml:space="preserve"> K </w:t>
      </w:r>
      <w:r>
        <w:rPr>
          <w:rFonts w:ascii="Arial" w:hAnsi="Arial" w:cs="Arial"/>
        </w:rPr>
        <w:t xml:space="preserve">(may be </w:t>
      </w:r>
      <w:proofErr w:type="spellStart"/>
      <w:r>
        <w:rPr>
          <w:rFonts w:ascii="Arial" w:hAnsi="Arial" w:cs="Arial"/>
        </w:rPr>
        <w:t>hemolyzed</w:t>
      </w:r>
      <w:proofErr w:type="spellEnd"/>
      <w:r>
        <w:rPr>
          <w:rFonts w:ascii="Arial" w:hAnsi="Arial" w:cs="Arial"/>
        </w:rPr>
        <w:t>)</w:t>
      </w:r>
    </w:p>
    <w:p w:rsidR="0081258E" w:rsidRPr="0067304E" w:rsidRDefault="0081258E" w:rsidP="00E03448">
      <w:pPr>
        <w:pStyle w:val="ListParagraph"/>
        <w:numPr>
          <w:ilvl w:val="0"/>
          <w:numId w:val="56"/>
        </w:numPr>
        <w:spacing w:after="0" w:line="240" w:lineRule="auto"/>
        <w:ind w:left="180" w:hanging="180"/>
        <w:rPr>
          <w:rFonts w:ascii="Arial" w:hAnsi="Arial" w:cs="Arial"/>
        </w:rPr>
      </w:pPr>
      <w:r w:rsidRPr="00EF27C2">
        <w:rPr>
          <w:rFonts w:ascii="Arial" w:hAnsi="Arial" w:cs="Arial"/>
          <w:b/>
        </w:rPr>
        <w:t>Check STAT EKG</w:t>
      </w:r>
      <w:r w:rsidRPr="0067304E">
        <w:rPr>
          <w:rFonts w:ascii="Arial" w:hAnsi="Arial" w:cs="Arial"/>
        </w:rPr>
        <w:t>, look for:</w:t>
      </w:r>
    </w:p>
    <w:p w:rsidR="0081258E" w:rsidRDefault="0081258E" w:rsidP="00E03448">
      <w:pPr>
        <w:pStyle w:val="ListParagraph"/>
        <w:numPr>
          <w:ilvl w:val="1"/>
          <w:numId w:val="57"/>
        </w:numPr>
        <w:spacing w:after="0" w:line="240" w:lineRule="auto"/>
        <w:ind w:left="360" w:hanging="180"/>
        <w:rPr>
          <w:rFonts w:ascii="Arial" w:hAnsi="Arial" w:cs="Arial"/>
        </w:rPr>
      </w:pPr>
      <w:r>
        <w:rPr>
          <w:rFonts w:ascii="Arial" w:hAnsi="Arial" w:cs="Arial"/>
        </w:rPr>
        <w:t>Tall peaked T waves</w:t>
      </w:r>
    </w:p>
    <w:p w:rsidR="0081258E" w:rsidRDefault="0081258E" w:rsidP="00E03448">
      <w:pPr>
        <w:pStyle w:val="ListParagraph"/>
        <w:numPr>
          <w:ilvl w:val="1"/>
          <w:numId w:val="57"/>
        </w:numPr>
        <w:spacing w:after="0" w:line="240" w:lineRule="auto"/>
        <w:ind w:left="360" w:hanging="180"/>
        <w:rPr>
          <w:rFonts w:ascii="Arial" w:hAnsi="Arial" w:cs="Arial"/>
        </w:rPr>
      </w:pPr>
      <w:r>
        <w:rPr>
          <w:rFonts w:ascii="Arial" w:hAnsi="Arial" w:cs="Arial"/>
        </w:rPr>
        <w:t>PR prolongation</w:t>
      </w:r>
    </w:p>
    <w:p w:rsidR="0081258E" w:rsidRDefault="0081258E" w:rsidP="00E03448">
      <w:pPr>
        <w:pStyle w:val="ListParagraph"/>
        <w:numPr>
          <w:ilvl w:val="1"/>
          <w:numId w:val="57"/>
        </w:numPr>
        <w:spacing w:after="0" w:line="240" w:lineRule="auto"/>
        <w:ind w:left="360" w:hanging="180"/>
        <w:rPr>
          <w:rFonts w:ascii="Arial" w:hAnsi="Arial" w:cs="Arial"/>
        </w:rPr>
      </w:pPr>
      <w:r>
        <w:rPr>
          <w:rFonts w:ascii="Arial" w:hAnsi="Arial" w:cs="Arial"/>
        </w:rPr>
        <w:t>Loss of p waves, QRS widening, this progresses to “sine wave” and VF/</w:t>
      </w:r>
      <w:proofErr w:type="spellStart"/>
      <w:r>
        <w:rPr>
          <w:rFonts w:ascii="Arial" w:hAnsi="Arial" w:cs="Arial"/>
        </w:rPr>
        <w:t>asystole</w:t>
      </w:r>
      <w:proofErr w:type="spellEnd"/>
    </w:p>
    <w:p w:rsidR="0081258E" w:rsidRDefault="0081258E" w:rsidP="00E03448">
      <w:pPr>
        <w:pStyle w:val="ListParagraph"/>
        <w:numPr>
          <w:ilvl w:val="0"/>
          <w:numId w:val="56"/>
        </w:numPr>
        <w:spacing w:after="0" w:line="240" w:lineRule="auto"/>
        <w:ind w:left="180" w:hanging="180"/>
        <w:rPr>
          <w:rFonts w:ascii="Arial" w:hAnsi="Arial" w:cs="Arial"/>
        </w:rPr>
      </w:pPr>
      <w:r w:rsidRPr="00EF27C2">
        <w:rPr>
          <w:rFonts w:ascii="Arial" w:hAnsi="Arial" w:cs="Arial"/>
          <w:b/>
        </w:rPr>
        <w:t>If any EKG changes</w:t>
      </w:r>
      <w:r>
        <w:rPr>
          <w:rFonts w:ascii="Arial" w:hAnsi="Arial" w:cs="Arial"/>
        </w:rPr>
        <w:t xml:space="preserve">, treat immediately with </w:t>
      </w:r>
      <w:r w:rsidRPr="00EF27C2">
        <w:rPr>
          <w:rFonts w:ascii="Arial" w:hAnsi="Arial" w:cs="Arial"/>
          <w:b/>
        </w:rPr>
        <w:t xml:space="preserve">Calcium </w:t>
      </w:r>
      <w:proofErr w:type="spellStart"/>
      <w:r w:rsidRPr="00EF27C2">
        <w:rPr>
          <w:rFonts w:ascii="Arial" w:hAnsi="Arial" w:cs="Arial"/>
          <w:b/>
        </w:rPr>
        <w:t>gluconate</w:t>
      </w:r>
      <w:proofErr w:type="spellEnd"/>
      <w:r>
        <w:rPr>
          <w:rFonts w:ascii="Arial" w:hAnsi="Arial" w:cs="Arial"/>
        </w:rPr>
        <w:t xml:space="preserve"> first (stabilizes cardiac membranes) then something to shift K into cells (</w:t>
      </w:r>
      <w:r w:rsidRPr="00E40C9E">
        <w:rPr>
          <w:rFonts w:ascii="Arial" w:hAnsi="Arial" w:cs="Arial"/>
        </w:rPr>
        <w:t>insulin w/ glucose, albuterol, sodium bicarbonate</w:t>
      </w:r>
      <w:r>
        <w:rPr>
          <w:rFonts w:ascii="Arial" w:hAnsi="Arial" w:cs="Arial"/>
        </w:rPr>
        <w:t>) then something to remove K from body (</w:t>
      </w:r>
      <w:proofErr w:type="spellStart"/>
      <w:r>
        <w:rPr>
          <w:rFonts w:ascii="Arial" w:hAnsi="Arial" w:cs="Arial"/>
        </w:rPr>
        <w:t>lasix</w:t>
      </w:r>
      <w:proofErr w:type="spellEnd"/>
      <w:r>
        <w:rPr>
          <w:rFonts w:ascii="Arial" w:hAnsi="Arial" w:cs="Arial"/>
        </w:rPr>
        <w:t xml:space="preserve">, </w:t>
      </w:r>
      <w:proofErr w:type="spellStart"/>
      <w:r>
        <w:rPr>
          <w:rFonts w:ascii="Arial" w:hAnsi="Arial" w:cs="Arial"/>
        </w:rPr>
        <w:t>kayexalate</w:t>
      </w:r>
      <w:proofErr w:type="spellEnd"/>
      <w:r w:rsidR="000F19DF">
        <w:rPr>
          <w:rFonts w:ascii="Arial" w:hAnsi="Arial" w:cs="Arial"/>
        </w:rPr>
        <w:t xml:space="preserve"> – modest </w:t>
      </w:r>
      <w:r w:rsidR="00186B1B">
        <w:rPr>
          <w:rFonts w:ascii="Arial" w:hAnsi="Arial" w:cs="Arial"/>
        </w:rPr>
        <w:t xml:space="preserve">short term </w:t>
      </w:r>
      <w:r w:rsidR="000F19DF">
        <w:rPr>
          <w:rFonts w:ascii="Arial" w:hAnsi="Arial" w:cs="Arial"/>
        </w:rPr>
        <w:t xml:space="preserve">efficacy and can </w:t>
      </w:r>
      <w:r w:rsidR="00186B1B">
        <w:rPr>
          <w:rFonts w:ascii="Arial" w:hAnsi="Arial" w:cs="Arial"/>
        </w:rPr>
        <w:t xml:space="preserve">rarely </w:t>
      </w:r>
      <w:r w:rsidR="000F19DF">
        <w:rPr>
          <w:rFonts w:ascii="Arial" w:hAnsi="Arial" w:cs="Arial"/>
        </w:rPr>
        <w:t>cause intestinal necrosis</w:t>
      </w:r>
      <w:r w:rsidR="00186B1B">
        <w:rPr>
          <w:rFonts w:ascii="Arial" w:hAnsi="Arial" w:cs="Arial"/>
        </w:rPr>
        <w:t xml:space="preserve"> </w:t>
      </w:r>
      <w:proofErr w:type="spellStart"/>
      <w:r w:rsidR="00186B1B">
        <w:rPr>
          <w:rFonts w:ascii="Arial" w:hAnsi="Arial" w:cs="Arial"/>
        </w:rPr>
        <w:t>esp</w:t>
      </w:r>
      <w:proofErr w:type="spellEnd"/>
      <w:r w:rsidR="00186B1B">
        <w:rPr>
          <w:rFonts w:ascii="Arial" w:hAnsi="Arial" w:cs="Arial"/>
        </w:rPr>
        <w:t xml:space="preserve"> in setting of ileus</w:t>
      </w:r>
      <w:r>
        <w:rPr>
          <w:rFonts w:ascii="Arial" w:hAnsi="Arial" w:cs="Arial"/>
        </w:rPr>
        <w:t>)</w:t>
      </w:r>
    </w:p>
    <w:p w:rsidR="0081258E" w:rsidRDefault="0081258E" w:rsidP="0081258E">
      <w:pPr>
        <w:rPr>
          <w:rFonts w:ascii="Arial" w:hAnsi="Arial" w:cs="Arial"/>
        </w:rPr>
      </w:pPr>
    </w:p>
    <w:p w:rsidR="0081258E" w:rsidRPr="002D4052" w:rsidRDefault="000D0FCE" w:rsidP="000D0FCE">
      <w:pPr>
        <w:jc w:val="center"/>
        <w:rPr>
          <w:rFonts w:ascii="Times New Roman" w:eastAsia="Times New Roman" w:hAnsi="Times New Roman" w:cs="Times New Roman"/>
          <w:b/>
          <w:u w:val="single"/>
        </w:rPr>
      </w:pPr>
      <w:r>
        <w:rPr>
          <w:rFonts w:ascii="Arial" w:eastAsia="Times New Roman" w:hAnsi="Arial" w:cs="Arial"/>
          <w:b/>
          <w:color w:val="222222"/>
          <w:sz w:val="28"/>
          <w:szCs w:val="28"/>
          <w:shd w:val="clear" w:color="auto" w:fill="FFFFFF"/>
        </w:rPr>
        <w:t>HYPOPHOSPHATEMIA</w:t>
      </w:r>
    </w:p>
    <w:p w:rsidR="0081258E" w:rsidRPr="002D4052" w:rsidRDefault="0081258E" w:rsidP="00E03448">
      <w:pPr>
        <w:pStyle w:val="ListParagraph"/>
        <w:numPr>
          <w:ilvl w:val="0"/>
          <w:numId w:val="84"/>
        </w:numPr>
        <w:spacing w:after="0" w:line="240" w:lineRule="auto"/>
        <w:ind w:left="180" w:hanging="180"/>
        <w:rPr>
          <w:rFonts w:ascii="Arial" w:hAnsi="Arial" w:cs="Arial"/>
          <w:szCs w:val="22"/>
        </w:rPr>
      </w:pPr>
      <w:r w:rsidRPr="002D4052">
        <w:rPr>
          <w:rFonts w:ascii="Arial" w:eastAsia="Times New Roman" w:hAnsi="Arial" w:cs="Arial"/>
          <w:color w:val="222222"/>
          <w:shd w:val="clear" w:color="auto" w:fill="FFFFFF"/>
        </w:rPr>
        <w:t>IV for severe (&lt;1) or symptomatic: 0.6 mg/kg/</w:t>
      </w:r>
      <w:proofErr w:type="spellStart"/>
      <w:r w:rsidRPr="002D4052">
        <w:rPr>
          <w:rFonts w:ascii="Arial" w:eastAsia="Times New Roman" w:hAnsi="Arial" w:cs="Arial"/>
          <w:color w:val="222222"/>
          <w:shd w:val="clear" w:color="auto" w:fill="FFFFFF"/>
        </w:rPr>
        <w:t>hr</w:t>
      </w:r>
      <w:proofErr w:type="spellEnd"/>
    </w:p>
    <w:p w:rsidR="0081258E" w:rsidRPr="00186B1B" w:rsidRDefault="00186B1B" w:rsidP="00E03448">
      <w:pPr>
        <w:pStyle w:val="ListParagraph"/>
        <w:numPr>
          <w:ilvl w:val="0"/>
          <w:numId w:val="84"/>
        </w:numPr>
        <w:spacing w:after="0" w:line="240" w:lineRule="auto"/>
        <w:ind w:left="180" w:hanging="180"/>
        <w:rPr>
          <w:rFonts w:ascii="Arial" w:hAnsi="Arial" w:cs="Arial"/>
          <w:szCs w:val="22"/>
        </w:rPr>
      </w:pPr>
      <w:proofErr w:type="spellStart"/>
      <w:r>
        <w:rPr>
          <w:rFonts w:ascii="Arial" w:eastAsia="Times New Roman" w:hAnsi="Arial" w:cs="Arial"/>
          <w:color w:val="222222"/>
          <w:szCs w:val="22"/>
          <w:shd w:val="clear" w:color="auto" w:fill="FFFFFF"/>
        </w:rPr>
        <w:t>Phos</w:t>
      </w:r>
      <w:proofErr w:type="spellEnd"/>
      <w:r>
        <w:rPr>
          <w:rFonts w:ascii="Arial" w:eastAsia="Times New Roman" w:hAnsi="Arial" w:cs="Arial"/>
          <w:color w:val="222222"/>
          <w:szCs w:val="22"/>
          <w:shd w:val="clear" w:color="auto" w:fill="FFFFFF"/>
        </w:rPr>
        <w:t xml:space="preserve"> 1-2</w:t>
      </w:r>
      <w:r w:rsidR="0081258E" w:rsidRPr="002D4052">
        <w:rPr>
          <w:rFonts w:ascii="Arial" w:eastAsia="Times New Roman" w:hAnsi="Arial" w:cs="Arial"/>
          <w:color w:val="222222"/>
          <w:szCs w:val="22"/>
          <w:shd w:val="clear" w:color="auto" w:fill="FFFFFF"/>
        </w:rPr>
        <w:t xml:space="preserve">: PO K </w:t>
      </w:r>
      <w:proofErr w:type="spellStart"/>
      <w:r w:rsidR="0081258E" w:rsidRPr="002D4052">
        <w:rPr>
          <w:rFonts w:ascii="Arial" w:eastAsia="Times New Roman" w:hAnsi="Arial" w:cs="Arial"/>
          <w:color w:val="222222"/>
          <w:szCs w:val="22"/>
          <w:shd w:val="clear" w:color="auto" w:fill="FFFFFF"/>
        </w:rPr>
        <w:t>phos</w:t>
      </w:r>
      <w:proofErr w:type="spellEnd"/>
      <w:r w:rsidR="0081258E" w:rsidRPr="002D4052">
        <w:rPr>
          <w:rFonts w:ascii="Arial" w:eastAsia="Times New Roman" w:hAnsi="Arial" w:cs="Arial"/>
          <w:color w:val="222222"/>
          <w:szCs w:val="22"/>
          <w:shd w:val="clear" w:color="auto" w:fill="FFFFFF"/>
        </w:rPr>
        <w:t xml:space="preserve"> (1200-1500 mg daily) (DC </w:t>
      </w:r>
      <w:proofErr w:type="spellStart"/>
      <w:r w:rsidR="0081258E" w:rsidRPr="002D4052">
        <w:rPr>
          <w:rFonts w:ascii="Arial" w:eastAsia="Times New Roman" w:hAnsi="Arial" w:cs="Arial"/>
          <w:color w:val="222222"/>
          <w:szCs w:val="22"/>
          <w:shd w:val="clear" w:color="auto" w:fill="FFFFFF"/>
        </w:rPr>
        <w:t>sucrulfate</w:t>
      </w:r>
      <w:proofErr w:type="spellEnd"/>
      <w:r w:rsidR="0081258E" w:rsidRPr="002D4052">
        <w:rPr>
          <w:rFonts w:ascii="Arial" w:eastAsia="Times New Roman" w:hAnsi="Arial" w:cs="Arial"/>
          <w:color w:val="222222"/>
          <w:szCs w:val="22"/>
          <w:shd w:val="clear" w:color="auto" w:fill="FFFFFF"/>
        </w:rPr>
        <w:t xml:space="preserve"> and phosphate binders)</w:t>
      </w:r>
    </w:p>
    <w:p w:rsidR="00186B1B" w:rsidRDefault="00186B1B" w:rsidP="00186B1B">
      <w:pPr>
        <w:rPr>
          <w:rFonts w:ascii="Arial" w:hAnsi="Arial" w:cs="Arial"/>
        </w:rPr>
      </w:pPr>
    </w:p>
    <w:p w:rsidR="00186B1B" w:rsidRPr="00186B1B" w:rsidRDefault="00186B1B" w:rsidP="00186B1B">
      <w:pPr>
        <w:rPr>
          <w:rFonts w:ascii="Arial" w:hAnsi="Arial" w:cs="Arial"/>
        </w:rPr>
      </w:pPr>
    </w:p>
    <w:p w:rsidR="000D0FCE" w:rsidRDefault="000D0FCE" w:rsidP="000D0FCE">
      <w:pPr>
        <w:pStyle w:val="Title"/>
        <w:jc w:val="center"/>
        <w:rPr>
          <w:rFonts w:ascii="Arial" w:hAnsi="Arial" w:cs="Arial"/>
          <w:b/>
          <w:color w:val="auto"/>
          <w:sz w:val="40"/>
          <w:szCs w:val="40"/>
        </w:rPr>
        <w:sectPr w:rsidR="000D0FCE" w:rsidSect="00CA0F26">
          <w:type w:val="continuous"/>
          <w:pgSz w:w="12240" w:h="15840"/>
          <w:pgMar w:top="720" w:right="1440" w:bottom="720" w:left="1440" w:header="720" w:footer="720" w:gutter="0"/>
          <w:cols w:num="2" w:space="144"/>
          <w:docGrid w:linePitch="360"/>
        </w:sectPr>
      </w:pPr>
    </w:p>
    <w:p w:rsidR="000D0FCE" w:rsidRPr="00770437" w:rsidRDefault="000D0FCE" w:rsidP="000D0FCE">
      <w:pPr>
        <w:pStyle w:val="Title"/>
        <w:jc w:val="center"/>
        <w:rPr>
          <w:rFonts w:ascii="Arial" w:hAnsi="Arial" w:cs="Arial"/>
          <w:b/>
          <w:color w:val="auto"/>
          <w:sz w:val="36"/>
          <w:szCs w:val="36"/>
        </w:rPr>
      </w:pPr>
      <w:r w:rsidRPr="008D4934">
        <w:rPr>
          <w:rFonts w:ascii="Arial" w:hAnsi="Arial" w:cs="Arial"/>
          <w:b/>
          <w:color w:val="auto"/>
          <w:sz w:val="36"/>
          <w:szCs w:val="36"/>
        </w:rPr>
        <w:lastRenderedPageBreak/>
        <w:t>On-Call Guidebook</w:t>
      </w:r>
      <w:r>
        <w:rPr>
          <w:rFonts w:ascii="Arial" w:hAnsi="Arial" w:cs="Arial"/>
          <w:b/>
          <w:color w:val="auto"/>
          <w:sz w:val="44"/>
          <w:szCs w:val="44"/>
        </w:rPr>
        <w:t xml:space="preserve"> </w:t>
      </w:r>
      <w:r w:rsidRPr="00770437">
        <w:rPr>
          <w:rFonts w:ascii="Arial" w:hAnsi="Arial" w:cs="Arial"/>
          <w:b/>
          <w:color w:val="auto"/>
          <w:sz w:val="40"/>
          <w:szCs w:val="40"/>
        </w:rPr>
        <w:t>–</w:t>
      </w:r>
      <w:r>
        <w:rPr>
          <w:rFonts w:ascii="Arial" w:hAnsi="Arial" w:cs="Arial"/>
          <w:b/>
          <w:color w:val="auto"/>
          <w:sz w:val="44"/>
          <w:szCs w:val="44"/>
        </w:rPr>
        <w:t xml:space="preserve"> </w:t>
      </w:r>
      <w:r w:rsidRPr="008D4934">
        <w:rPr>
          <w:rFonts w:ascii="Arial" w:hAnsi="Arial" w:cs="Arial"/>
          <w:b/>
          <w:color w:val="auto"/>
          <w:sz w:val="44"/>
          <w:szCs w:val="44"/>
        </w:rPr>
        <w:t>Surgical Issues</w:t>
      </w:r>
    </w:p>
    <w:p w:rsidR="000D0FCE" w:rsidRDefault="000D0FCE" w:rsidP="0003284A">
      <w:pPr>
        <w:pStyle w:val="ListParagraph"/>
        <w:tabs>
          <w:tab w:val="left" w:pos="180"/>
        </w:tabs>
        <w:spacing w:after="0" w:line="240" w:lineRule="auto"/>
        <w:ind w:left="180"/>
        <w:rPr>
          <w:rFonts w:ascii="Arial" w:hAnsi="Arial" w:cs="Arial"/>
        </w:rPr>
        <w:sectPr w:rsidR="000D0FCE" w:rsidSect="000D0FCE">
          <w:type w:val="continuous"/>
          <w:pgSz w:w="12240" w:h="15840"/>
          <w:pgMar w:top="720" w:right="1440" w:bottom="720" w:left="1440" w:header="720" w:footer="720" w:gutter="0"/>
          <w:cols w:space="144"/>
          <w:docGrid w:linePitch="360"/>
        </w:sectPr>
      </w:pPr>
    </w:p>
    <w:p w:rsidR="000D0FCE" w:rsidRDefault="000D0FCE" w:rsidP="000D0FCE">
      <w:pPr>
        <w:jc w:val="center"/>
        <w:rPr>
          <w:rFonts w:ascii="Arial" w:eastAsia="Times New Roman" w:hAnsi="Arial" w:cs="Arial"/>
          <w:b/>
          <w:sz w:val="28"/>
          <w:szCs w:val="28"/>
        </w:rPr>
      </w:pPr>
      <w:r w:rsidRPr="0008744A">
        <w:rPr>
          <w:rFonts w:ascii="Arial" w:eastAsia="Times New Roman" w:hAnsi="Arial" w:cs="Arial"/>
          <w:b/>
          <w:sz w:val="28"/>
          <w:szCs w:val="28"/>
        </w:rPr>
        <w:lastRenderedPageBreak/>
        <w:t>POST-OP CHECK</w:t>
      </w:r>
    </w:p>
    <w:p w:rsidR="000D0FCE" w:rsidRDefault="000D0FCE" w:rsidP="000D0FCE">
      <w:pPr>
        <w:rPr>
          <w:rFonts w:ascii="Arial" w:eastAsia="Times New Roman" w:hAnsi="Arial" w:cs="Arial"/>
        </w:rPr>
      </w:pPr>
      <w:proofErr w:type="gramStart"/>
      <w:r>
        <w:rPr>
          <w:rFonts w:ascii="Arial" w:eastAsia="Times New Roman" w:hAnsi="Arial" w:cs="Arial"/>
        </w:rPr>
        <w:t>One of the most common HO tasks.</w:t>
      </w:r>
      <w:proofErr w:type="gramEnd"/>
      <w:r>
        <w:rPr>
          <w:rFonts w:ascii="Arial" w:eastAsia="Times New Roman" w:hAnsi="Arial" w:cs="Arial"/>
        </w:rPr>
        <w:t xml:space="preserve"> This is when early post-op complications are discovered. </w:t>
      </w:r>
      <w:proofErr w:type="gramStart"/>
      <w:r>
        <w:rPr>
          <w:rFonts w:ascii="Arial" w:eastAsia="Times New Roman" w:hAnsi="Arial" w:cs="Arial"/>
        </w:rPr>
        <w:t>Needs to be done on ALL post-op patients 6 hours after the case ends.</w:t>
      </w:r>
      <w:proofErr w:type="gramEnd"/>
      <w:r>
        <w:rPr>
          <w:rFonts w:ascii="Arial" w:eastAsia="Times New Roman" w:hAnsi="Arial" w:cs="Arial"/>
        </w:rPr>
        <w:t xml:space="preserve"> </w:t>
      </w:r>
      <w:r w:rsidR="00F54A06">
        <w:rPr>
          <w:rFonts w:ascii="Arial" w:eastAsia="Times New Roman" w:hAnsi="Arial" w:cs="Arial"/>
        </w:rPr>
        <w:t>Usually</w:t>
      </w:r>
      <w:r>
        <w:rPr>
          <w:rFonts w:ascii="Arial" w:eastAsia="Times New Roman" w:hAnsi="Arial" w:cs="Arial"/>
        </w:rPr>
        <w:t xml:space="preserve"> will be signed out, but sometimes you’re called and you’ll notice they haven’t been seen.</w:t>
      </w:r>
    </w:p>
    <w:p w:rsidR="000D0FCE" w:rsidRDefault="000D0FCE" w:rsidP="007A09CC">
      <w:pPr>
        <w:pStyle w:val="ListParagraph"/>
        <w:numPr>
          <w:ilvl w:val="0"/>
          <w:numId w:val="95"/>
        </w:numPr>
        <w:spacing w:after="0" w:line="240" w:lineRule="auto"/>
        <w:ind w:left="360"/>
        <w:rPr>
          <w:rFonts w:ascii="Arial" w:eastAsia="Times New Roman" w:hAnsi="Arial" w:cs="Arial"/>
        </w:rPr>
      </w:pPr>
      <w:r>
        <w:rPr>
          <w:rFonts w:ascii="Arial" w:eastAsia="Times New Roman" w:hAnsi="Arial" w:cs="Arial"/>
        </w:rPr>
        <w:t>Read the op-note</w:t>
      </w:r>
    </w:p>
    <w:p w:rsidR="000D0FCE" w:rsidRDefault="00F54A06" w:rsidP="007A09CC">
      <w:pPr>
        <w:pStyle w:val="ListParagraph"/>
        <w:numPr>
          <w:ilvl w:val="0"/>
          <w:numId w:val="95"/>
        </w:numPr>
        <w:spacing w:after="0" w:line="240" w:lineRule="auto"/>
        <w:ind w:left="360"/>
        <w:rPr>
          <w:rFonts w:ascii="Arial" w:eastAsia="Times New Roman" w:hAnsi="Arial" w:cs="Arial"/>
        </w:rPr>
      </w:pPr>
      <w:r>
        <w:rPr>
          <w:rFonts w:ascii="Arial" w:eastAsia="Times New Roman" w:hAnsi="Arial" w:cs="Arial"/>
        </w:rPr>
        <w:t xml:space="preserve">Review </w:t>
      </w:r>
      <w:r w:rsidR="000D0FCE">
        <w:rPr>
          <w:rFonts w:ascii="Arial" w:eastAsia="Times New Roman" w:hAnsi="Arial" w:cs="Arial"/>
        </w:rPr>
        <w:t>orders, pay special attention to:</w:t>
      </w:r>
    </w:p>
    <w:p w:rsidR="000D0FCE" w:rsidRDefault="000D0FCE" w:rsidP="007A09CC">
      <w:pPr>
        <w:pStyle w:val="ListParagraph"/>
        <w:numPr>
          <w:ilvl w:val="1"/>
          <w:numId w:val="95"/>
        </w:numPr>
        <w:spacing w:after="0" w:line="240" w:lineRule="auto"/>
        <w:ind w:left="540" w:hanging="180"/>
        <w:rPr>
          <w:rFonts w:ascii="Arial" w:eastAsia="Times New Roman" w:hAnsi="Arial" w:cs="Arial"/>
        </w:rPr>
      </w:pPr>
      <w:r>
        <w:rPr>
          <w:rFonts w:ascii="Arial" w:eastAsia="Times New Roman" w:hAnsi="Arial" w:cs="Arial"/>
        </w:rPr>
        <w:t>Antibiotics if patient needs them</w:t>
      </w:r>
    </w:p>
    <w:p w:rsidR="000D0FCE" w:rsidRDefault="000D0FCE" w:rsidP="007A09CC">
      <w:pPr>
        <w:pStyle w:val="ListParagraph"/>
        <w:numPr>
          <w:ilvl w:val="1"/>
          <w:numId w:val="95"/>
        </w:numPr>
        <w:spacing w:after="0" w:line="240" w:lineRule="auto"/>
        <w:ind w:left="540" w:hanging="180"/>
        <w:rPr>
          <w:rFonts w:ascii="Arial" w:eastAsia="Times New Roman" w:hAnsi="Arial" w:cs="Arial"/>
        </w:rPr>
      </w:pPr>
      <w:r>
        <w:rPr>
          <w:rFonts w:ascii="Arial" w:eastAsia="Times New Roman" w:hAnsi="Arial" w:cs="Arial"/>
        </w:rPr>
        <w:t>IV fluids (especially if NPO)</w:t>
      </w:r>
    </w:p>
    <w:p w:rsidR="000D0FCE" w:rsidRDefault="000D0FCE" w:rsidP="007A09CC">
      <w:pPr>
        <w:pStyle w:val="ListParagraph"/>
        <w:numPr>
          <w:ilvl w:val="1"/>
          <w:numId w:val="95"/>
        </w:numPr>
        <w:spacing w:after="0" w:line="240" w:lineRule="auto"/>
        <w:ind w:left="540" w:hanging="180"/>
        <w:rPr>
          <w:rFonts w:ascii="Arial" w:eastAsia="Times New Roman" w:hAnsi="Arial" w:cs="Arial"/>
        </w:rPr>
      </w:pPr>
      <w:r>
        <w:rPr>
          <w:rFonts w:ascii="Arial" w:eastAsia="Times New Roman" w:hAnsi="Arial" w:cs="Arial"/>
        </w:rPr>
        <w:t>Diet</w:t>
      </w:r>
    </w:p>
    <w:p w:rsidR="000D0FCE" w:rsidRDefault="000D0FCE" w:rsidP="007A09CC">
      <w:pPr>
        <w:pStyle w:val="ListParagraph"/>
        <w:numPr>
          <w:ilvl w:val="1"/>
          <w:numId w:val="95"/>
        </w:numPr>
        <w:spacing w:after="0" w:line="240" w:lineRule="auto"/>
        <w:ind w:left="540" w:hanging="180"/>
        <w:rPr>
          <w:rFonts w:ascii="Arial" w:eastAsia="Times New Roman" w:hAnsi="Arial" w:cs="Arial"/>
        </w:rPr>
      </w:pPr>
      <w:r>
        <w:rPr>
          <w:rFonts w:ascii="Arial" w:eastAsia="Times New Roman" w:hAnsi="Arial" w:cs="Arial"/>
        </w:rPr>
        <w:t>Pain regimen</w:t>
      </w:r>
    </w:p>
    <w:p w:rsidR="000D0FCE" w:rsidRDefault="000D0FCE" w:rsidP="007A09CC">
      <w:pPr>
        <w:pStyle w:val="ListParagraph"/>
        <w:numPr>
          <w:ilvl w:val="1"/>
          <w:numId w:val="95"/>
        </w:numPr>
        <w:spacing w:after="0" w:line="240" w:lineRule="auto"/>
        <w:ind w:left="540" w:hanging="180"/>
        <w:rPr>
          <w:rFonts w:ascii="Arial" w:eastAsia="Times New Roman" w:hAnsi="Arial" w:cs="Arial"/>
        </w:rPr>
      </w:pPr>
      <w:r>
        <w:rPr>
          <w:rFonts w:ascii="Arial" w:eastAsia="Times New Roman" w:hAnsi="Arial" w:cs="Arial"/>
        </w:rPr>
        <w:t>If diabetic, ensure patient has orders for glucose checks and ISS</w:t>
      </w:r>
    </w:p>
    <w:p w:rsidR="000D0FCE" w:rsidRDefault="000D0FCE" w:rsidP="007A09CC">
      <w:pPr>
        <w:pStyle w:val="ListParagraph"/>
        <w:numPr>
          <w:ilvl w:val="0"/>
          <w:numId w:val="95"/>
        </w:numPr>
        <w:spacing w:after="0" w:line="240" w:lineRule="auto"/>
        <w:ind w:left="360"/>
        <w:rPr>
          <w:rFonts w:ascii="Arial" w:eastAsia="Times New Roman" w:hAnsi="Arial" w:cs="Arial"/>
        </w:rPr>
      </w:pPr>
      <w:r>
        <w:rPr>
          <w:rFonts w:ascii="Arial" w:eastAsia="Times New Roman" w:hAnsi="Arial" w:cs="Arial"/>
        </w:rPr>
        <w:t>Review home meds (surgeons may not do a thorough med-rec, may need to restart essential home meds)</w:t>
      </w:r>
    </w:p>
    <w:p w:rsidR="000D0FCE" w:rsidRDefault="000D0FCE" w:rsidP="007A09CC">
      <w:pPr>
        <w:pStyle w:val="ListParagraph"/>
        <w:numPr>
          <w:ilvl w:val="0"/>
          <w:numId w:val="95"/>
        </w:numPr>
        <w:spacing w:after="0" w:line="240" w:lineRule="auto"/>
        <w:ind w:left="360"/>
        <w:rPr>
          <w:rFonts w:ascii="Arial" w:eastAsia="Times New Roman" w:hAnsi="Arial" w:cs="Arial"/>
        </w:rPr>
      </w:pPr>
      <w:r>
        <w:rPr>
          <w:rFonts w:ascii="Arial" w:eastAsia="Times New Roman" w:hAnsi="Arial" w:cs="Arial"/>
        </w:rPr>
        <w:t xml:space="preserve">See the patient. Ask about pain, nausea, if voided, if using incentive </w:t>
      </w:r>
      <w:proofErr w:type="spellStart"/>
      <w:r>
        <w:rPr>
          <w:rFonts w:ascii="Arial" w:eastAsia="Times New Roman" w:hAnsi="Arial" w:cs="Arial"/>
        </w:rPr>
        <w:t>spirometry</w:t>
      </w:r>
      <w:proofErr w:type="spellEnd"/>
    </w:p>
    <w:p w:rsidR="000D0FCE" w:rsidRDefault="000D0FCE" w:rsidP="007A09CC">
      <w:pPr>
        <w:pStyle w:val="ListParagraph"/>
        <w:numPr>
          <w:ilvl w:val="0"/>
          <w:numId w:val="95"/>
        </w:numPr>
        <w:spacing w:after="0" w:line="240" w:lineRule="auto"/>
        <w:ind w:left="360"/>
        <w:rPr>
          <w:rFonts w:ascii="Arial" w:eastAsia="Times New Roman" w:hAnsi="Arial" w:cs="Arial"/>
        </w:rPr>
      </w:pPr>
      <w:r>
        <w:rPr>
          <w:rFonts w:ascii="Arial" w:eastAsia="Times New Roman" w:hAnsi="Arial" w:cs="Arial"/>
        </w:rPr>
        <w:t xml:space="preserve">Examine patient </w:t>
      </w:r>
    </w:p>
    <w:p w:rsidR="000D0FCE" w:rsidRDefault="000D0FCE" w:rsidP="007A09CC">
      <w:pPr>
        <w:pStyle w:val="ListParagraph"/>
        <w:numPr>
          <w:ilvl w:val="0"/>
          <w:numId w:val="96"/>
        </w:numPr>
        <w:spacing w:after="0" w:line="240" w:lineRule="auto"/>
        <w:ind w:left="540" w:hanging="180"/>
        <w:rPr>
          <w:rFonts w:ascii="Arial" w:eastAsia="Times New Roman" w:hAnsi="Arial" w:cs="Arial"/>
        </w:rPr>
      </w:pPr>
      <w:r>
        <w:rPr>
          <w:rFonts w:ascii="Arial" w:eastAsia="Times New Roman" w:hAnsi="Arial" w:cs="Arial"/>
        </w:rPr>
        <w:t>heart, lungs, abdomen, extremities, wound and drains</w:t>
      </w:r>
    </w:p>
    <w:p w:rsidR="000D0FCE" w:rsidRDefault="00F54A06" w:rsidP="007A09CC">
      <w:pPr>
        <w:pStyle w:val="ListParagraph"/>
        <w:numPr>
          <w:ilvl w:val="1"/>
          <w:numId w:val="95"/>
        </w:numPr>
        <w:spacing w:after="0" w:line="240" w:lineRule="auto"/>
        <w:ind w:left="540" w:hanging="180"/>
        <w:rPr>
          <w:rFonts w:ascii="Arial" w:eastAsia="Times New Roman" w:hAnsi="Arial" w:cs="Arial"/>
        </w:rPr>
      </w:pPr>
      <w:r>
        <w:rPr>
          <w:rFonts w:ascii="Arial" w:eastAsia="Times New Roman" w:hAnsi="Arial" w:cs="Arial"/>
        </w:rPr>
        <w:t>Generally do not remove</w:t>
      </w:r>
      <w:r w:rsidR="000D0FCE">
        <w:rPr>
          <w:rFonts w:ascii="Arial" w:eastAsia="Times New Roman" w:hAnsi="Arial" w:cs="Arial"/>
        </w:rPr>
        <w:t xml:space="preserve"> dressing until POD#1</w:t>
      </w:r>
    </w:p>
    <w:p w:rsidR="000D0FCE" w:rsidRDefault="000D0FCE" w:rsidP="007A09CC">
      <w:pPr>
        <w:pStyle w:val="ListParagraph"/>
        <w:numPr>
          <w:ilvl w:val="1"/>
          <w:numId w:val="95"/>
        </w:numPr>
        <w:spacing w:after="0" w:line="240" w:lineRule="auto"/>
        <w:ind w:left="540" w:hanging="180"/>
        <w:rPr>
          <w:rFonts w:ascii="Arial" w:eastAsia="Times New Roman" w:hAnsi="Arial" w:cs="Arial"/>
        </w:rPr>
      </w:pPr>
      <w:r>
        <w:rPr>
          <w:rFonts w:ascii="Arial" w:eastAsia="Times New Roman" w:hAnsi="Arial" w:cs="Arial"/>
        </w:rPr>
        <w:t>Assess for bleeding, reinforce/apply pressure if saturated</w:t>
      </w:r>
    </w:p>
    <w:p w:rsidR="000D0FCE" w:rsidRDefault="000D0FCE" w:rsidP="007A09CC">
      <w:pPr>
        <w:pStyle w:val="ListParagraph"/>
        <w:numPr>
          <w:ilvl w:val="1"/>
          <w:numId w:val="95"/>
        </w:numPr>
        <w:spacing w:after="0" w:line="240" w:lineRule="auto"/>
        <w:ind w:left="540" w:hanging="180"/>
        <w:rPr>
          <w:rFonts w:ascii="Arial" w:eastAsia="Times New Roman" w:hAnsi="Arial" w:cs="Arial"/>
        </w:rPr>
      </w:pPr>
      <w:r>
        <w:rPr>
          <w:rFonts w:ascii="Arial" w:eastAsia="Times New Roman" w:hAnsi="Arial" w:cs="Arial"/>
        </w:rPr>
        <w:t>If patient doesn’t look stable, call FMS registrar and surgeon on call</w:t>
      </w:r>
    </w:p>
    <w:p w:rsidR="000D0FCE" w:rsidRPr="0008744A" w:rsidRDefault="000D0FCE" w:rsidP="007A09CC">
      <w:pPr>
        <w:pStyle w:val="ListParagraph"/>
        <w:numPr>
          <w:ilvl w:val="0"/>
          <w:numId w:val="95"/>
        </w:numPr>
        <w:spacing w:after="0" w:line="240" w:lineRule="auto"/>
        <w:ind w:left="360"/>
        <w:rPr>
          <w:rFonts w:ascii="Arial" w:eastAsia="Times New Roman" w:hAnsi="Arial" w:cs="Arial"/>
        </w:rPr>
      </w:pPr>
      <w:r>
        <w:rPr>
          <w:rFonts w:ascii="Arial" w:eastAsia="Times New Roman" w:hAnsi="Arial" w:cs="Arial"/>
        </w:rPr>
        <w:t xml:space="preserve">Modify orders as appropriate and write a note. </w:t>
      </w:r>
      <w:r w:rsidR="00F54A06">
        <w:rPr>
          <w:rFonts w:ascii="Arial" w:eastAsia="Times New Roman" w:hAnsi="Arial" w:cs="Arial"/>
        </w:rPr>
        <w:t>(Can ask R2’s for a template).</w:t>
      </w:r>
    </w:p>
    <w:p w:rsidR="000D0FCE" w:rsidRPr="00416034" w:rsidRDefault="000D0FCE" w:rsidP="000D0FCE">
      <w:pPr>
        <w:rPr>
          <w:rFonts w:ascii="Arial" w:eastAsia="Times New Roman" w:hAnsi="Arial" w:cs="Arial"/>
          <w:sz w:val="20"/>
        </w:rPr>
      </w:pPr>
      <w:r w:rsidRPr="00416034">
        <w:rPr>
          <w:rFonts w:ascii="Arial" w:eastAsia="Times New Roman" w:hAnsi="Arial" w:cs="Arial"/>
          <w:sz w:val="20"/>
        </w:rPr>
        <w:t xml:space="preserve">         </w:t>
      </w:r>
    </w:p>
    <w:p w:rsidR="00747F43" w:rsidRPr="000974BC" w:rsidRDefault="00747F43" w:rsidP="00747F43">
      <w:pPr>
        <w:jc w:val="center"/>
        <w:rPr>
          <w:rFonts w:ascii="Arial" w:hAnsi="Arial" w:cs="Arial"/>
          <w:b/>
          <w:color w:val="000000" w:themeColor="text1"/>
          <w:sz w:val="28"/>
          <w:szCs w:val="28"/>
        </w:rPr>
      </w:pPr>
      <w:r w:rsidRPr="000974BC">
        <w:rPr>
          <w:rFonts w:ascii="Arial" w:hAnsi="Arial" w:cs="Arial"/>
          <w:b/>
          <w:noProof/>
          <w:color w:val="000000" w:themeColor="text1"/>
          <w:sz w:val="28"/>
          <w:szCs w:val="28"/>
        </w:rPr>
        <w:t>SOAKED DRESSINGS</w:t>
      </w:r>
    </w:p>
    <w:p w:rsidR="00747F43" w:rsidRDefault="00747F43" w:rsidP="00747F43">
      <w:pPr>
        <w:rPr>
          <w:rFonts w:ascii="Arial" w:hAnsi="Arial" w:cs="Arial"/>
        </w:rPr>
      </w:pPr>
      <w:r w:rsidRPr="007C5CEE">
        <w:rPr>
          <w:rFonts w:ascii="Arial" w:hAnsi="Arial" w:cs="Arial"/>
        </w:rPr>
        <w:t>Post-op patients often ha</w:t>
      </w:r>
      <w:r>
        <w:rPr>
          <w:rFonts w:ascii="Arial" w:hAnsi="Arial" w:cs="Arial"/>
        </w:rPr>
        <w:t>ve drainage from their wounds; th</w:t>
      </w:r>
      <w:r w:rsidRPr="000974BC">
        <w:rPr>
          <w:rFonts w:ascii="Arial" w:hAnsi="Arial" w:cs="Arial"/>
        </w:rPr>
        <w:t xml:space="preserve">e nurses will call you if they find a dressing is saturated.  </w:t>
      </w:r>
    </w:p>
    <w:p w:rsidR="00747F43" w:rsidRDefault="00747F43" w:rsidP="00F43DD6">
      <w:pPr>
        <w:pStyle w:val="ListParagraph"/>
        <w:numPr>
          <w:ilvl w:val="0"/>
          <w:numId w:val="46"/>
        </w:numPr>
        <w:spacing w:after="0" w:line="240" w:lineRule="auto"/>
        <w:rPr>
          <w:rFonts w:ascii="Arial" w:hAnsi="Arial" w:cs="Arial"/>
          <w:szCs w:val="22"/>
        </w:rPr>
      </w:pPr>
      <w:r w:rsidRPr="00F61CE1">
        <w:rPr>
          <w:rFonts w:ascii="Arial" w:hAnsi="Arial" w:cs="Arial"/>
          <w:b/>
          <w:szCs w:val="22"/>
        </w:rPr>
        <w:t>Ask for vitals over the phone</w:t>
      </w:r>
      <w:r>
        <w:rPr>
          <w:rFonts w:ascii="Arial" w:hAnsi="Arial" w:cs="Arial"/>
          <w:szCs w:val="22"/>
        </w:rPr>
        <w:t xml:space="preserve"> -&gt; if hypotensive or </w:t>
      </w:r>
      <w:proofErr w:type="spellStart"/>
      <w:r>
        <w:rPr>
          <w:rFonts w:ascii="Arial" w:hAnsi="Arial" w:cs="Arial"/>
          <w:szCs w:val="22"/>
        </w:rPr>
        <w:t>tachycardic</w:t>
      </w:r>
      <w:proofErr w:type="spellEnd"/>
      <w:r>
        <w:rPr>
          <w:rFonts w:ascii="Arial" w:hAnsi="Arial" w:cs="Arial"/>
          <w:szCs w:val="22"/>
        </w:rPr>
        <w:t>, assess quickly</w:t>
      </w:r>
    </w:p>
    <w:p w:rsidR="00747F43" w:rsidRDefault="00747F43" w:rsidP="00F43DD6">
      <w:pPr>
        <w:pStyle w:val="ListParagraph"/>
        <w:numPr>
          <w:ilvl w:val="0"/>
          <w:numId w:val="46"/>
        </w:numPr>
        <w:spacing w:after="0" w:line="240" w:lineRule="auto"/>
        <w:rPr>
          <w:rFonts w:ascii="Arial" w:hAnsi="Arial" w:cs="Arial"/>
          <w:szCs w:val="22"/>
        </w:rPr>
      </w:pPr>
      <w:r w:rsidRPr="00F61CE1">
        <w:rPr>
          <w:rFonts w:ascii="Arial" w:hAnsi="Arial" w:cs="Arial"/>
          <w:b/>
          <w:szCs w:val="22"/>
        </w:rPr>
        <w:t>When assessing</w:t>
      </w:r>
      <w:r>
        <w:rPr>
          <w:rFonts w:ascii="Arial" w:hAnsi="Arial" w:cs="Arial"/>
          <w:szCs w:val="22"/>
        </w:rPr>
        <w:t>, be concerned if:</w:t>
      </w:r>
    </w:p>
    <w:p w:rsidR="00747F43" w:rsidRPr="000974BC" w:rsidRDefault="00747F43" w:rsidP="00F43DD6">
      <w:pPr>
        <w:pStyle w:val="ListParagraph"/>
        <w:numPr>
          <w:ilvl w:val="0"/>
          <w:numId w:val="47"/>
        </w:numPr>
        <w:spacing w:after="0" w:line="240" w:lineRule="auto"/>
        <w:rPr>
          <w:rFonts w:ascii="Arial" w:hAnsi="Arial" w:cs="Arial"/>
          <w:szCs w:val="22"/>
        </w:rPr>
      </w:pPr>
      <w:r w:rsidRPr="000974BC">
        <w:rPr>
          <w:rFonts w:ascii="Arial" w:hAnsi="Arial" w:cs="Arial"/>
          <w:szCs w:val="22"/>
        </w:rPr>
        <w:t>Frank bleeding from a wound or coming out of a drain (JP or Blake drain)</w:t>
      </w:r>
    </w:p>
    <w:p w:rsidR="00747F43" w:rsidRPr="000974BC" w:rsidRDefault="00747F43" w:rsidP="00F43DD6">
      <w:pPr>
        <w:pStyle w:val="ListParagraph"/>
        <w:numPr>
          <w:ilvl w:val="0"/>
          <w:numId w:val="47"/>
        </w:numPr>
        <w:spacing w:after="0" w:line="240" w:lineRule="auto"/>
        <w:rPr>
          <w:rFonts w:ascii="Arial" w:hAnsi="Arial" w:cs="Arial"/>
          <w:szCs w:val="22"/>
        </w:rPr>
      </w:pPr>
      <w:r w:rsidRPr="000974BC">
        <w:rPr>
          <w:rFonts w:ascii="Arial" w:hAnsi="Arial" w:cs="Arial"/>
          <w:szCs w:val="22"/>
        </w:rPr>
        <w:t>Hemodynamic instability</w:t>
      </w:r>
    </w:p>
    <w:p w:rsidR="00747F43" w:rsidRPr="000974BC" w:rsidRDefault="00747F43" w:rsidP="00F43DD6">
      <w:pPr>
        <w:pStyle w:val="ListParagraph"/>
        <w:numPr>
          <w:ilvl w:val="0"/>
          <w:numId w:val="47"/>
        </w:numPr>
        <w:spacing w:after="0" w:line="240" w:lineRule="auto"/>
        <w:rPr>
          <w:rFonts w:ascii="Arial" w:hAnsi="Arial" w:cs="Arial"/>
          <w:szCs w:val="22"/>
        </w:rPr>
      </w:pPr>
      <w:r w:rsidRPr="000974BC">
        <w:rPr>
          <w:rFonts w:ascii="Arial" w:hAnsi="Arial" w:cs="Arial"/>
          <w:szCs w:val="22"/>
        </w:rPr>
        <w:t>Bleeding from an unidentifiable location, i.e. from inside the abdomen.</w:t>
      </w:r>
    </w:p>
    <w:p w:rsidR="00747F43" w:rsidRPr="000974BC" w:rsidRDefault="00747F43" w:rsidP="00F43DD6">
      <w:pPr>
        <w:pStyle w:val="ListParagraph"/>
        <w:numPr>
          <w:ilvl w:val="0"/>
          <w:numId w:val="46"/>
        </w:numPr>
        <w:spacing w:after="0" w:line="240" w:lineRule="auto"/>
        <w:rPr>
          <w:rFonts w:ascii="Arial" w:hAnsi="Arial" w:cs="Arial"/>
          <w:szCs w:val="22"/>
        </w:rPr>
      </w:pPr>
      <w:r>
        <w:rPr>
          <w:rFonts w:ascii="Arial" w:hAnsi="Arial" w:cs="Arial"/>
          <w:b/>
          <w:szCs w:val="22"/>
        </w:rPr>
        <w:t xml:space="preserve">If </w:t>
      </w:r>
      <w:r w:rsidRPr="000974BC">
        <w:rPr>
          <w:rFonts w:ascii="Arial" w:hAnsi="Arial" w:cs="Arial"/>
          <w:b/>
          <w:szCs w:val="22"/>
        </w:rPr>
        <w:t>unstable</w:t>
      </w:r>
      <w:r>
        <w:rPr>
          <w:rFonts w:ascii="Arial" w:hAnsi="Arial" w:cs="Arial"/>
          <w:szCs w:val="22"/>
        </w:rPr>
        <w:t>: AB</w:t>
      </w:r>
      <w:r w:rsidRPr="000974BC">
        <w:rPr>
          <w:rFonts w:ascii="Arial" w:hAnsi="Arial" w:cs="Arial"/>
          <w:szCs w:val="22"/>
        </w:rPr>
        <w:t xml:space="preserve">C’s (CAB’s):  confirm IV access, fluids, order type and cross to transfuse blood, consider FFP, platelets </w:t>
      </w:r>
      <w:proofErr w:type="spellStart"/>
      <w:r w:rsidRPr="000974BC">
        <w:rPr>
          <w:rFonts w:ascii="Arial" w:hAnsi="Arial" w:cs="Arial"/>
          <w:szCs w:val="22"/>
        </w:rPr>
        <w:t>etc</w:t>
      </w:r>
      <w:proofErr w:type="spellEnd"/>
      <w:r w:rsidRPr="000974BC">
        <w:rPr>
          <w:rFonts w:ascii="Arial" w:hAnsi="Arial" w:cs="Arial"/>
          <w:szCs w:val="22"/>
        </w:rPr>
        <w:t>, transfer to ICU  (consult with ICU resident or attending/surgeon on call)</w:t>
      </w:r>
    </w:p>
    <w:p w:rsidR="00747F43" w:rsidRPr="000974BC" w:rsidRDefault="00747F43" w:rsidP="00F43DD6">
      <w:pPr>
        <w:pStyle w:val="ListParagraph"/>
        <w:numPr>
          <w:ilvl w:val="0"/>
          <w:numId w:val="46"/>
        </w:numPr>
        <w:spacing w:after="0" w:line="240" w:lineRule="auto"/>
        <w:rPr>
          <w:rFonts w:ascii="Arial" w:hAnsi="Arial" w:cs="Arial"/>
          <w:szCs w:val="22"/>
        </w:rPr>
      </w:pPr>
      <w:r w:rsidRPr="000974BC">
        <w:rPr>
          <w:rFonts w:ascii="Arial" w:hAnsi="Arial" w:cs="Arial"/>
          <w:b/>
          <w:szCs w:val="22"/>
        </w:rPr>
        <w:lastRenderedPageBreak/>
        <w:t>If stable but concerning</w:t>
      </w:r>
      <w:r w:rsidRPr="000974BC">
        <w:rPr>
          <w:rFonts w:ascii="Arial" w:hAnsi="Arial" w:cs="Arial"/>
          <w:szCs w:val="22"/>
        </w:rPr>
        <w:t xml:space="preserve">, check serial CBC’s to follow </w:t>
      </w:r>
      <w:proofErr w:type="spellStart"/>
      <w:r w:rsidRPr="000974BC">
        <w:rPr>
          <w:rFonts w:ascii="Arial" w:hAnsi="Arial" w:cs="Arial"/>
          <w:szCs w:val="22"/>
        </w:rPr>
        <w:t>h</w:t>
      </w:r>
      <w:r>
        <w:rPr>
          <w:rFonts w:ascii="Arial" w:hAnsi="Arial" w:cs="Arial"/>
          <w:szCs w:val="22"/>
        </w:rPr>
        <w:t>gb</w:t>
      </w:r>
      <w:proofErr w:type="spellEnd"/>
      <w:r w:rsidRPr="000974BC">
        <w:rPr>
          <w:rFonts w:ascii="Arial" w:hAnsi="Arial" w:cs="Arial"/>
          <w:szCs w:val="22"/>
        </w:rPr>
        <w:t>, more frequent vitals</w:t>
      </w:r>
      <w:r w:rsidR="00CB3614">
        <w:rPr>
          <w:rFonts w:ascii="Arial" w:hAnsi="Arial" w:cs="Arial"/>
          <w:szCs w:val="22"/>
        </w:rPr>
        <w:t>, hold DVT prophylaxis</w:t>
      </w:r>
    </w:p>
    <w:p w:rsidR="00747F43" w:rsidRPr="000974BC" w:rsidRDefault="00747F43" w:rsidP="00F43DD6">
      <w:pPr>
        <w:pStyle w:val="ListParagraph"/>
        <w:numPr>
          <w:ilvl w:val="0"/>
          <w:numId w:val="46"/>
        </w:numPr>
        <w:spacing w:after="0" w:line="240" w:lineRule="auto"/>
        <w:rPr>
          <w:rFonts w:ascii="Arial" w:hAnsi="Arial" w:cs="Arial"/>
          <w:szCs w:val="22"/>
        </w:rPr>
      </w:pPr>
      <w:r>
        <w:rPr>
          <w:rFonts w:ascii="Arial" w:hAnsi="Arial" w:cs="Arial"/>
          <w:b/>
          <w:szCs w:val="22"/>
        </w:rPr>
        <w:t>Consider p</w:t>
      </w:r>
      <w:r w:rsidRPr="000974BC">
        <w:rPr>
          <w:rFonts w:ascii="Arial" w:hAnsi="Arial" w:cs="Arial"/>
          <w:b/>
          <w:szCs w:val="22"/>
        </w:rPr>
        <w:t>ressure dressing</w:t>
      </w:r>
      <w:r w:rsidRPr="000974BC">
        <w:rPr>
          <w:rFonts w:ascii="Arial" w:hAnsi="Arial" w:cs="Arial"/>
          <w:szCs w:val="22"/>
        </w:rPr>
        <w:t>, cautery (in equipment cart on the floor)</w:t>
      </w:r>
    </w:p>
    <w:p w:rsidR="00747F43" w:rsidRDefault="00747F43" w:rsidP="00F43DD6">
      <w:pPr>
        <w:pStyle w:val="ListParagraph"/>
        <w:numPr>
          <w:ilvl w:val="0"/>
          <w:numId w:val="46"/>
        </w:numPr>
        <w:spacing w:after="0" w:line="240" w:lineRule="auto"/>
        <w:rPr>
          <w:rFonts w:ascii="Arial" w:hAnsi="Arial" w:cs="Arial"/>
          <w:szCs w:val="22"/>
        </w:rPr>
      </w:pPr>
      <w:r w:rsidRPr="000974BC">
        <w:rPr>
          <w:rFonts w:ascii="Arial" w:hAnsi="Arial" w:cs="Arial"/>
          <w:b/>
          <w:szCs w:val="22"/>
        </w:rPr>
        <w:t>If very slow oozing</w:t>
      </w:r>
      <w:r>
        <w:rPr>
          <w:rFonts w:ascii="Arial" w:hAnsi="Arial" w:cs="Arial"/>
          <w:szCs w:val="22"/>
        </w:rPr>
        <w:t xml:space="preserve"> (most common</w:t>
      </w:r>
      <w:r w:rsidRPr="000974BC">
        <w:rPr>
          <w:rFonts w:ascii="Arial" w:hAnsi="Arial" w:cs="Arial"/>
          <w:szCs w:val="22"/>
        </w:rPr>
        <w:t>), just reinforce the dressing with more gauze</w:t>
      </w:r>
    </w:p>
    <w:p w:rsidR="000D0FCE" w:rsidRDefault="000D0FCE" w:rsidP="000D0FCE">
      <w:pPr>
        <w:rPr>
          <w:rFonts w:ascii="Arial" w:hAnsi="Arial" w:cs="Arial"/>
        </w:rPr>
      </w:pPr>
    </w:p>
    <w:p w:rsidR="000D0FCE" w:rsidRPr="009110B1" w:rsidRDefault="000D0FCE" w:rsidP="000D0FCE">
      <w:pPr>
        <w:jc w:val="center"/>
        <w:rPr>
          <w:rFonts w:ascii="Arial" w:hAnsi="Arial" w:cs="Arial"/>
          <w:b/>
          <w:color w:val="000000" w:themeColor="text1"/>
          <w:sz w:val="28"/>
        </w:rPr>
      </w:pPr>
      <w:r>
        <w:rPr>
          <w:rFonts w:ascii="Arial" w:hAnsi="Arial" w:cs="Arial"/>
          <w:b/>
          <w:color w:val="000000" w:themeColor="text1"/>
          <w:sz w:val="28"/>
        </w:rPr>
        <w:t>POST-OP FEVER</w:t>
      </w:r>
    </w:p>
    <w:p w:rsidR="000D0FCE" w:rsidRDefault="000D0FCE" w:rsidP="000D0FCE">
      <w:pPr>
        <w:rPr>
          <w:rFonts w:ascii="Arial" w:hAnsi="Arial" w:cs="Arial"/>
        </w:rPr>
      </w:pPr>
      <w:r w:rsidRPr="008B4847">
        <w:rPr>
          <w:rFonts w:ascii="Arial" w:hAnsi="Arial" w:cs="Arial"/>
          <w:b/>
          <w:u w:val="single"/>
        </w:rPr>
        <w:t>General approach</w:t>
      </w:r>
      <w:r>
        <w:rPr>
          <w:rFonts w:ascii="Arial" w:hAnsi="Arial" w:cs="Arial"/>
        </w:rPr>
        <w:t xml:space="preserve"> if unsure of etiology, get:</w:t>
      </w:r>
    </w:p>
    <w:p w:rsidR="000D0FCE" w:rsidRDefault="000D0FCE" w:rsidP="000D0FCE">
      <w:pPr>
        <w:pStyle w:val="ListParagraph"/>
        <w:numPr>
          <w:ilvl w:val="0"/>
          <w:numId w:val="48"/>
        </w:numPr>
        <w:spacing w:after="0" w:line="240" w:lineRule="auto"/>
        <w:rPr>
          <w:rFonts w:ascii="Arial" w:hAnsi="Arial" w:cs="Arial"/>
        </w:rPr>
      </w:pPr>
      <w:r w:rsidRPr="006A0F36">
        <w:rPr>
          <w:rFonts w:ascii="Arial" w:hAnsi="Arial" w:cs="Arial"/>
          <w:b/>
        </w:rPr>
        <w:t>blood culture</w:t>
      </w:r>
      <w:r w:rsidR="00352817">
        <w:rPr>
          <w:rFonts w:ascii="Arial" w:hAnsi="Arial" w:cs="Arial"/>
        </w:rPr>
        <w:t xml:space="preserve"> </w:t>
      </w:r>
      <w:r w:rsidRPr="00CF1D31">
        <w:rPr>
          <w:rFonts w:ascii="Arial" w:hAnsi="Arial" w:cs="Arial"/>
        </w:rPr>
        <w:t xml:space="preserve">peripheral and </w:t>
      </w:r>
      <w:r w:rsidR="00352817">
        <w:rPr>
          <w:rFonts w:ascii="Arial" w:hAnsi="Arial" w:cs="Arial"/>
        </w:rPr>
        <w:t>any lines</w:t>
      </w:r>
    </w:p>
    <w:p w:rsidR="000D0FCE" w:rsidRPr="006A0F36" w:rsidRDefault="000D0FCE" w:rsidP="000D0FCE">
      <w:pPr>
        <w:pStyle w:val="ListParagraph"/>
        <w:numPr>
          <w:ilvl w:val="0"/>
          <w:numId w:val="48"/>
        </w:numPr>
        <w:spacing w:after="0" w:line="240" w:lineRule="auto"/>
        <w:rPr>
          <w:rFonts w:ascii="Arial" w:hAnsi="Arial" w:cs="Arial"/>
          <w:b/>
        </w:rPr>
      </w:pPr>
      <w:r w:rsidRPr="006A0F36">
        <w:rPr>
          <w:rFonts w:ascii="Arial" w:hAnsi="Arial" w:cs="Arial"/>
          <w:b/>
        </w:rPr>
        <w:t>UA/Urine culture</w:t>
      </w:r>
    </w:p>
    <w:p w:rsidR="000D0FCE" w:rsidRPr="006A0F36" w:rsidRDefault="000D0FCE" w:rsidP="000D0FCE">
      <w:pPr>
        <w:pStyle w:val="ListParagraph"/>
        <w:numPr>
          <w:ilvl w:val="0"/>
          <w:numId w:val="48"/>
        </w:numPr>
        <w:spacing w:after="0" w:line="240" w:lineRule="auto"/>
        <w:rPr>
          <w:rFonts w:ascii="Arial" w:hAnsi="Arial" w:cs="Arial"/>
          <w:b/>
        </w:rPr>
      </w:pPr>
      <w:r w:rsidRPr="006A0F36">
        <w:rPr>
          <w:rFonts w:ascii="Arial" w:hAnsi="Arial" w:cs="Arial"/>
          <w:b/>
        </w:rPr>
        <w:t>CXR</w:t>
      </w:r>
    </w:p>
    <w:p w:rsidR="000D0FCE" w:rsidRPr="006A0F36" w:rsidRDefault="000D0FCE" w:rsidP="000D0FCE">
      <w:pPr>
        <w:pStyle w:val="ListParagraph"/>
        <w:numPr>
          <w:ilvl w:val="0"/>
          <w:numId w:val="48"/>
        </w:numPr>
        <w:spacing w:after="0" w:line="240" w:lineRule="auto"/>
        <w:rPr>
          <w:rFonts w:ascii="Arial" w:hAnsi="Arial" w:cs="Arial"/>
          <w:b/>
        </w:rPr>
      </w:pPr>
      <w:r w:rsidRPr="006A0F36">
        <w:rPr>
          <w:rFonts w:ascii="Arial" w:hAnsi="Arial" w:cs="Arial"/>
          <w:b/>
        </w:rPr>
        <w:t>STAT CBC w/diff</w:t>
      </w:r>
    </w:p>
    <w:p w:rsidR="000D0FCE" w:rsidRDefault="000D0FCE" w:rsidP="000D0FCE">
      <w:pPr>
        <w:pStyle w:val="ListParagraph"/>
        <w:numPr>
          <w:ilvl w:val="0"/>
          <w:numId w:val="48"/>
        </w:numPr>
        <w:spacing w:after="0" w:line="240" w:lineRule="auto"/>
        <w:rPr>
          <w:rFonts w:ascii="Arial" w:hAnsi="Arial" w:cs="Arial"/>
        </w:rPr>
      </w:pPr>
      <w:r>
        <w:rPr>
          <w:rFonts w:ascii="Arial" w:hAnsi="Arial" w:cs="Arial"/>
        </w:rPr>
        <w:t>If clinically/hemodynamically conce</w:t>
      </w:r>
      <w:r w:rsidR="00F54A06">
        <w:rPr>
          <w:rFonts w:ascii="Arial" w:hAnsi="Arial" w:cs="Arial"/>
        </w:rPr>
        <w:t xml:space="preserve">rning, discuss starting </w:t>
      </w:r>
      <w:r>
        <w:rPr>
          <w:rFonts w:ascii="Arial" w:hAnsi="Arial" w:cs="Arial"/>
        </w:rPr>
        <w:t>antibiotics with ICU resident / attending</w:t>
      </w:r>
    </w:p>
    <w:p w:rsidR="000D0FCE" w:rsidRDefault="000D0FCE" w:rsidP="000D0FCE">
      <w:pPr>
        <w:pStyle w:val="ListParagraph"/>
        <w:numPr>
          <w:ilvl w:val="0"/>
          <w:numId w:val="48"/>
        </w:numPr>
        <w:spacing w:after="0" w:line="240" w:lineRule="auto"/>
        <w:rPr>
          <w:rFonts w:ascii="Arial" w:hAnsi="Arial" w:cs="Arial"/>
        </w:rPr>
      </w:pPr>
      <w:r>
        <w:rPr>
          <w:rFonts w:ascii="Arial" w:hAnsi="Arial" w:cs="Arial"/>
        </w:rPr>
        <w:t xml:space="preserve">If well appearing and low grade fever, likely can order above studies, encourage incentive </w:t>
      </w:r>
      <w:proofErr w:type="spellStart"/>
      <w:r>
        <w:rPr>
          <w:rFonts w:ascii="Arial" w:hAnsi="Arial" w:cs="Arial"/>
        </w:rPr>
        <w:t>spirometry</w:t>
      </w:r>
      <w:proofErr w:type="spellEnd"/>
      <w:r>
        <w:rPr>
          <w:rFonts w:ascii="Arial" w:hAnsi="Arial" w:cs="Arial"/>
        </w:rPr>
        <w:t>, and monitor</w:t>
      </w:r>
    </w:p>
    <w:p w:rsidR="000D0FCE" w:rsidRPr="008B4847" w:rsidRDefault="000D0FCE" w:rsidP="000D0FCE">
      <w:pPr>
        <w:rPr>
          <w:rFonts w:ascii="Arial" w:hAnsi="Arial" w:cs="Arial"/>
          <w:b/>
          <w:u w:val="single"/>
        </w:rPr>
      </w:pPr>
      <w:r w:rsidRPr="008B4847">
        <w:rPr>
          <w:rFonts w:ascii="Arial" w:hAnsi="Arial" w:cs="Arial"/>
          <w:b/>
          <w:u w:val="single"/>
        </w:rPr>
        <w:t>Differential</w:t>
      </w:r>
    </w:p>
    <w:p w:rsidR="000D0FCE" w:rsidRDefault="000D0FCE" w:rsidP="000D0FCE">
      <w:pPr>
        <w:pStyle w:val="ListParagraph"/>
        <w:numPr>
          <w:ilvl w:val="0"/>
          <w:numId w:val="48"/>
        </w:numPr>
        <w:spacing w:after="0" w:line="240" w:lineRule="auto"/>
        <w:ind w:left="180" w:hanging="180"/>
        <w:rPr>
          <w:rFonts w:ascii="Arial" w:hAnsi="Arial" w:cs="Arial"/>
        </w:rPr>
      </w:pPr>
      <w:r w:rsidRPr="009110B1">
        <w:rPr>
          <w:rFonts w:ascii="Arial" w:hAnsi="Arial" w:cs="Arial"/>
          <w:b/>
        </w:rPr>
        <w:t>Immediate</w:t>
      </w:r>
      <w:r w:rsidRPr="009110B1">
        <w:rPr>
          <w:rFonts w:ascii="Arial" w:hAnsi="Arial" w:cs="Arial"/>
        </w:rPr>
        <w:t xml:space="preserve"> (within hours of surgery):  meds or blood products given</w:t>
      </w:r>
      <w:r>
        <w:rPr>
          <w:rFonts w:ascii="Arial" w:hAnsi="Arial" w:cs="Arial"/>
        </w:rPr>
        <w:t xml:space="preserve"> during procedure, trauma prior to/during </w:t>
      </w:r>
      <w:r w:rsidRPr="009110B1">
        <w:rPr>
          <w:rFonts w:ascii="Arial" w:hAnsi="Arial" w:cs="Arial"/>
        </w:rPr>
        <w:t>surgery, infection present before surgery, malignant hyperthermia (rare), atelectasis (debated)</w:t>
      </w:r>
    </w:p>
    <w:p w:rsidR="000D0FCE" w:rsidRPr="009110B1" w:rsidRDefault="000D0FCE" w:rsidP="000D0FCE">
      <w:pPr>
        <w:pStyle w:val="ListParagraph"/>
        <w:numPr>
          <w:ilvl w:val="0"/>
          <w:numId w:val="48"/>
        </w:numPr>
        <w:spacing w:after="0" w:line="240" w:lineRule="auto"/>
        <w:ind w:left="180" w:hanging="180"/>
        <w:rPr>
          <w:rFonts w:ascii="Arial" w:hAnsi="Arial" w:cs="Arial"/>
          <w:szCs w:val="22"/>
        </w:rPr>
      </w:pPr>
      <w:r w:rsidRPr="009110B1">
        <w:rPr>
          <w:rFonts w:ascii="Arial" w:hAnsi="Arial" w:cs="Arial"/>
          <w:b/>
        </w:rPr>
        <w:t>Acute</w:t>
      </w:r>
      <w:r>
        <w:rPr>
          <w:rFonts w:ascii="Arial" w:hAnsi="Arial" w:cs="Arial"/>
        </w:rPr>
        <w:t xml:space="preserve"> (≤1 </w:t>
      </w:r>
      <w:proofErr w:type="spellStart"/>
      <w:r>
        <w:rPr>
          <w:rFonts w:ascii="Arial" w:hAnsi="Arial" w:cs="Arial"/>
        </w:rPr>
        <w:t>w</w:t>
      </w:r>
      <w:r w:rsidRPr="009110B1">
        <w:rPr>
          <w:rFonts w:ascii="Arial" w:hAnsi="Arial" w:cs="Arial"/>
        </w:rPr>
        <w:t>k</w:t>
      </w:r>
      <w:proofErr w:type="spellEnd"/>
      <w:r w:rsidRPr="009110B1">
        <w:rPr>
          <w:rFonts w:ascii="Arial" w:hAnsi="Arial" w:cs="Arial"/>
        </w:rPr>
        <w:t xml:space="preserve"> post-op): nosocomial infections</w:t>
      </w:r>
    </w:p>
    <w:p w:rsidR="000D0FCE" w:rsidRDefault="000D0FCE" w:rsidP="000D0FCE">
      <w:pPr>
        <w:pStyle w:val="ListParagraph"/>
        <w:numPr>
          <w:ilvl w:val="1"/>
          <w:numId w:val="48"/>
        </w:numPr>
        <w:spacing w:after="0" w:line="240" w:lineRule="auto"/>
        <w:ind w:left="450" w:hanging="270"/>
        <w:rPr>
          <w:rFonts w:ascii="Arial" w:hAnsi="Arial" w:cs="Arial"/>
          <w:szCs w:val="22"/>
        </w:rPr>
      </w:pPr>
      <w:r w:rsidRPr="009110B1">
        <w:rPr>
          <w:rFonts w:ascii="Arial" w:hAnsi="Arial" w:cs="Arial"/>
          <w:b/>
          <w:szCs w:val="22"/>
        </w:rPr>
        <w:t>Surgical site infection</w:t>
      </w:r>
      <w:r w:rsidRPr="009110B1">
        <w:rPr>
          <w:rFonts w:ascii="Arial" w:hAnsi="Arial" w:cs="Arial"/>
          <w:szCs w:val="22"/>
        </w:rPr>
        <w:t xml:space="preserve"> (SSI), specific to </w:t>
      </w:r>
      <w:proofErr w:type="spellStart"/>
      <w:r w:rsidRPr="009110B1">
        <w:rPr>
          <w:rFonts w:ascii="Arial" w:hAnsi="Arial" w:cs="Arial"/>
          <w:szCs w:val="22"/>
        </w:rPr>
        <w:t>abd</w:t>
      </w:r>
      <w:proofErr w:type="spellEnd"/>
      <w:r w:rsidRPr="009110B1">
        <w:rPr>
          <w:rFonts w:ascii="Arial" w:hAnsi="Arial" w:cs="Arial"/>
          <w:szCs w:val="22"/>
        </w:rPr>
        <w:t xml:space="preserve"> surgeries: deep </w:t>
      </w:r>
      <w:proofErr w:type="spellStart"/>
      <w:r w:rsidRPr="009110B1">
        <w:rPr>
          <w:rFonts w:ascii="Arial" w:hAnsi="Arial" w:cs="Arial"/>
          <w:szCs w:val="22"/>
        </w:rPr>
        <w:t>abd</w:t>
      </w:r>
      <w:proofErr w:type="spellEnd"/>
      <w:r w:rsidRPr="009110B1">
        <w:rPr>
          <w:rFonts w:ascii="Arial" w:hAnsi="Arial" w:cs="Arial"/>
          <w:szCs w:val="22"/>
        </w:rPr>
        <w:t xml:space="preserve"> abscess</w:t>
      </w:r>
    </w:p>
    <w:p w:rsidR="000D0FCE" w:rsidRDefault="000D0FCE" w:rsidP="000D0FCE">
      <w:pPr>
        <w:pStyle w:val="ListParagraph"/>
        <w:numPr>
          <w:ilvl w:val="1"/>
          <w:numId w:val="48"/>
        </w:numPr>
        <w:spacing w:after="0" w:line="240" w:lineRule="auto"/>
        <w:ind w:left="450" w:hanging="270"/>
        <w:rPr>
          <w:rFonts w:ascii="Arial" w:hAnsi="Arial" w:cs="Arial"/>
          <w:szCs w:val="22"/>
        </w:rPr>
      </w:pPr>
      <w:r w:rsidRPr="009110B1">
        <w:rPr>
          <w:rFonts w:ascii="Arial" w:hAnsi="Arial" w:cs="Arial"/>
          <w:b/>
          <w:szCs w:val="22"/>
        </w:rPr>
        <w:t>Pneumonia</w:t>
      </w:r>
      <w:r w:rsidRPr="009110B1">
        <w:rPr>
          <w:rFonts w:ascii="Arial" w:hAnsi="Arial" w:cs="Arial"/>
          <w:szCs w:val="22"/>
        </w:rPr>
        <w:t>: risk factors include atelectasis</w:t>
      </w:r>
      <w:r>
        <w:rPr>
          <w:rFonts w:ascii="Arial" w:hAnsi="Arial" w:cs="Arial"/>
          <w:szCs w:val="22"/>
        </w:rPr>
        <w:t xml:space="preserve">, </w:t>
      </w:r>
      <w:r w:rsidRPr="009110B1">
        <w:rPr>
          <w:rFonts w:ascii="Arial" w:hAnsi="Arial" w:cs="Arial"/>
          <w:szCs w:val="22"/>
        </w:rPr>
        <w:t>altered mental status or NG tube increasing risk for aspiration</w:t>
      </w:r>
    </w:p>
    <w:p w:rsidR="000D0FCE" w:rsidRDefault="000D0FCE" w:rsidP="000D0FCE">
      <w:pPr>
        <w:pStyle w:val="ListParagraph"/>
        <w:numPr>
          <w:ilvl w:val="1"/>
          <w:numId w:val="48"/>
        </w:numPr>
        <w:spacing w:after="0" w:line="240" w:lineRule="auto"/>
        <w:ind w:left="450" w:hanging="270"/>
        <w:rPr>
          <w:rFonts w:ascii="Arial" w:hAnsi="Arial" w:cs="Arial"/>
          <w:szCs w:val="22"/>
        </w:rPr>
      </w:pPr>
      <w:r>
        <w:rPr>
          <w:rFonts w:ascii="Arial" w:hAnsi="Arial" w:cs="Arial"/>
          <w:b/>
          <w:szCs w:val="22"/>
        </w:rPr>
        <w:t xml:space="preserve">UTI </w:t>
      </w:r>
      <w:r w:rsidRPr="009110B1">
        <w:rPr>
          <w:rFonts w:ascii="Arial" w:hAnsi="Arial" w:cs="Arial"/>
          <w:szCs w:val="22"/>
        </w:rPr>
        <w:t>: risk factors include Foley catheters, urinary retention, GU procedures</w:t>
      </w:r>
    </w:p>
    <w:p w:rsidR="000D0FCE" w:rsidRDefault="000D0FCE" w:rsidP="000D0FCE">
      <w:pPr>
        <w:pStyle w:val="ListParagraph"/>
        <w:numPr>
          <w:ilvl w:val="0"/>
          <w:numId w:val="48"/>
        </w:numPr>
        <w:spacing w:after="0" w:line="240" w:lineRule="auto"/>
        <w:rPr>
          <w:rFonts w:ascii="Arial" w:hAnsi="Arial" w:cs="Arial"/>
          <w:szCs w:val="22"/>
        </w:rPr>
      </w:pPr>
      <w:proofErr w:type="spellStart"/>
      <w:r>
        <w:rPr>
          <w:rFonts w:ascii="Arial" w:hAnsi="Arial" w:cs="Arial"/>
          <w:b/>
          <w:szCs w:val="22"/>
        </w:rPr>
        <w:t>S</w:t>
      </w:r>
      <w:r w:rsidRPr="009110B1">
        <w:rPr>
          <w:rFonts w:ascii="Arial" w:hAnsi="Arial" w:cs="Arial"/>
          <w:b/>
          <w:szCs w:val="22"/>
        </w:rPr>
        <w:t>ubacute</w:t>
      </w:r>
      <w:proofErr w:type="spellEnd"/>
      <w:r w:rsidRPr="009110B1">
        <w:rPr>
          <w:rFonts w:ascii="Arial" w:hAnsi="Arial" w:cs="Arial"/>
          <w:szCs w:val="22"/>
        </w:rPr>
        <w:t xml:space="preserve"> (1-4 weeks post-op): central line infections, </w:t>
      </w:r>
      <w:proofErr w:type="spellStart"/>
      <w:r w:rsidRPr="009110B1">
        <w:rPr>
          <w:rFonts w:ascii="Arial" w:hAnsi="Arial" w:cs="Arial"/>
          <w:szCs w:val="22"/>
        </w:rPr>
        <w:t>C.diff</w:t>
      </w:r>
      <w:proofErr w:type="spellEnd"/>
      <w:r w:rsidRPr="009110B1">
        <w:rPr>
          <w:rFonts w:ascii="Arial" w:hAnsi="Arial" w:cs="Arial"/>
          <w:szCs w:val="22"/>
        </w:rPr>
        <w:t>, drug reactions (antibiotics), thrombophlebitis, DVT, PE.</w:t>
      </w:r>
    </w:p>
    <w:p w:rsidR="000D0FCE" w:rsidRDefault="000D0FCE" w:rsidP="000D0FCE">
      <w:pPr>
        <w:rPr>
          <w:rFonts w:ascii="Arial" w:hAnsi="Arial" w:cs="Arial"/>
        </w:rPr>
      </w:pPr>
    </w:p>
    <w:p w:rsidR="000D0FCE" w:rsidRPr="00CF1D31" w:rsidRDefault="000D0FCE" w:rsidP="000D0FCE">
      <w:pPr>
        <w:jc w:val="center"/>
        <w:rPr>
          <w:rFonts w:ascii="Arial" w:hAnsi="Arial" w:cs="Arial"/>
          <w:b/>
          <w:color w:val="000000" w:themeColor="text1"/>
          <w:sz w:val="28"/>
          <w:szCs w:val="28"/>
        </w:rPr>
      </w:pPr>
      <w:r w:rsidRPr="00CF1D31">
        <w:rPr>
          <w:rFonts w:ascii="Arial" w:hAnsi="Arial" w:cs="Arial"/>
          <w:b/>
          <w:color w:val="000000" w:themeColor="text1"/>
          <w:sz w:val="28"/>
          <w:szCs w:val="28"/>
        </w:rPr>
        <w:t>URINARY RETENTION</w:t>
      </w:r>
    </w:p>
    <w:p w:rsidR="000D0FCE" w:rsidRPr="007C5CEE" w:rsidRDefault="000D0FCE" w:rsidP="000D0FCE">
      <w:pPr>
        <w:rPr>
          <w:rFonts w:ascii="Arial" w:hAnsi="Arial" w:cs="Arial"/>
        </w:rPr>
      </w:pPr>
      <w:r w:rsidRPr="007C5CEE">
        <w:rPr>
          <w:rFonts w:ascii="Arial" w:hAnsi="Arial" w:cs="Arial"/>
        </w:rPr>
        <w:t>Post-op patients can have urinary retention related to anesthesia.  Urine output can also be a marker of hydration status, renal function, and tissue perfusion</w:t>
      </w:r>
      <w:r>
        <w:rPr>
          <w:rFonts w:ascii="Arial" w:hAnsi="Arial" w:cs="Arial"/>
        </w:rPr>
        <w:t>. Options to consider</w:t>
      </w:r>
      <w:r w:rsidRPr="007C5CEE">
        <w:rPr>
          <w:rFonts w:ascii="Arial" w:hAnsi="Arial" w:cs="Arial"/>
        </w:rPr>
        <w:t>:</w:t>
      </w:r>
    </w:p>
    <w:p w:rsidR="000D0FCE" w:rsidRPr="005C666C" w:rsidRDefault="000D0FCE" w:rsidP="000D0FCE">
      <w:pPr>
        <w:pStyle w:val="ListParagraph"/>
        <w:numPr>
          <w:ilvl w:val="0"/>
          <w:numId w:val="35"/>
        </w:numPr>
        <w:spacing w:after="0" w:line="240" w:lineRule="auto"/>
        <w:rPr>
          <w:rFonts w:ascii="Arial" w:hAnsi="Arial" w:cs="Arial"/>
          <w:szCs w:val="22"/>
        </w:rPr>
      </w:pPr>
      <w:r w:rsidRPr="005C666C">
        <w:rPr>
          <w:rFonts w:ascii="Arial" w:hAnsi="Arial" w:cs="Arial"/>
          <w:szCs w:val="22"/>
        </w:rPr>
        <w:t>Fluid bolus</w:t>
      </w:r>
      <w:r w:rsidR="00F54A06">
        <w:rPr>
          <w:rFonts w:ascii="Arial" w:hAnsi="Arial" w:cs="Arial"/>
          <w:szCs w:val="22"/>
        </w:rPr>
        <w:t xml:space="preserve"> if other signs of dehydration</w:t>
      </w:r>
    </w:p>
    <w:p w:rsidR="000D0FCE" w:rsidRPr="005C666C" w:rsidRDefault="000D0FCE" w:rsidP="000D0FCE">
      <w:pPr>
        <w:pStyle w:val="ListParagraph"/>
        <w:numPr>
          <w:ilvl w:val="0"/>
          <w:numId w:val="35"/>
        </w:numPr>
        <w:spacing w:after="0" w:line="240" w:lineRule="auto"/>
        <w:rPr>
          <w:rFonts w:ascii="Arial" w:hAnsi="Arial" w:cs="Arial"/>
          <w:szCs w:val="22"/>
        </w:rPr>
      </w:pPr>
      <w:r w:rsidRPr="005C666C">
        <w:rPr>
          <w:rFonts w:ascii="Arial" w:hAnsi="Arial" w:cs="Arial"/>
          <w:szCs w:val="22"/>
        </w:rPr>
        <w:t>Wait a little bit longer.</w:t>
      </w:r>
    </w:p>
    <w:p w:rsidR="000D0FCE" w:rsidRDefault="000D0FCE" w:rsidP="000D0FCE">
      <w:pPr>
        <w:pStyle w:val="ListParagraph"/>
        <w:numPr>
          <w:ilvl w:val="0"/>
          <w:numId w:val="35"/>
        </w:numPr>
        <w:spacing w:after="0" w:line="240" w:lineRule="auto"/>
        <w:rPr>
          <w:rFonts w:ascii="Arial" w:hAnsi="Arial" w:cs="Arial"/>
          <w:szCs w:val="22"/>
        </w:rPr>
      </w:pPr>
      <w:r w:rsidRPr="005C666C">
        <w:rPr>
          <w:rFonts w:ascii="Arial" w:hAnsi="Arial" w:cs="Arial"/>
          <w:szCs w:val="22"/>
        </w:rPr>
        <w:t>Ask the nurse to insert a Foley, and if she gets &gt;300ml out, leave it in place.</w:t>
      </w:r>
    </w:p>
    <w:p w:rsidR="000D0FCE" w:rsidRDefault="000D0FCE" w:rsidP="000D0FCE">
      <w:pPr>
        <w:pStyle w:val="ListParagraph"/>
        <w:numPr>
          <w:ilvl w:val="0"/>
          <w:numId w:val="35"/>
        </w:numPr>
        <w:spacing w:after="0" w:line="240" w:lineRule="auto"/>
        <w:rPr>
          <w:rFonts w:ascii="Arial" w:hAnsi="Arial" w:cs="Arial"/>
          <w:szCs w:val="22"/>
        </w:rPr>
      </w:pPr>
      <w:r>
        <w:rPr>
          <w:rFonts w:ascii="Arial" w:hAnsi="Arial" w:cs="Arial"/>
          <w:szCs w:val="22"/>
        </w:rPr>
        <w:t>Use ultrasound to assess bladder volume</w:t>
      </w:r>
    </w:p>
    <w:p w:rsidR="00F54A06" w:rsidRDefault="00F54A06" w:rsidP="00F54A06">
      <w:pPr>
        <w:pStyle w:val="Title"/>
        <w:numPr>
          <w:ilvl w:val="0"/>
          <w:numId w:val="35"/>
        </w:numPr>
        <w:jc w:val="center"/>
        <w:rPr>
          <w:rFonts w:ascii="Arial" w:hAnsi="Arial" w:cs="Arial"/>
          <w:b/>
          <w:color w:val="auto"/>
          <w:sz w:val="40"/>
          <w:szCs w:val="40"/>
        </w:rPr>
        <w:sectPr w:rsidR="00F54A06" w:rsidSect="00CA0F26">
          <w:type w:val="continuous"/>
          <w:pgSz w:w="12240" w:h="15840"/>
          <w:pgMar w:top="720" w:right="1440" w:bottom="720" w:left="1440" w:header="720" w:footer="720" w:gutter="0"/>
          <w:cols w:num="2" w:space="144"/>
          <w:docGrid w:linePitch="360"/>
        </w:sectPr>
      </w:pPr>
    </w:p>
    <w:p w:rsidR="00F54A06" w:rsidRPr="00770437" w:rsidRDefault="00F54A06" w:rsidP="00F54A06">
      <w:pPr>
        <w:pStyle w:val="Title"/>
        <w:ind w:left="288"/>
        <w:jc w:val="center"/>
        <w:rPr>
          <w:rFonts w:ascii="Arial" w:hAnsi="Arial" w:cs="Arial"/>
          <w:b/>
          <w:color w:val="auto"/>
          <w:sz w:val="36"/>
          <w:szCs w:val="36"/>
        </w:rPr>
      </w:pPr>
      <w:r w:rsidRPr="008D4934">
        <w:rPr>
          <w:rFonts w:ascii="Arial" w:hAnsi="Arial" w:cs="Arial"/>
          <w:b/>
          <w:color w:val="auto"/>
          <w:sz w:val="36"/>
          <w:szCs w:val="36"/>
        </w:rPr>
        <w:lastRenderedPageBreak/>
        <w:t>On-Call Guidebook</w:t>
      </w:r>
      <w:r>
        <w:rPr>
          <w:rFonts w:ascii="Arial" w:hAnsi="Arial" w:cs="Arial"/>
          <w:b/>
          <w:color w:val="auto"/>
          <w:sz w:val="44"/>
          <w:szCs w:val="44"/>
        </w:rPr>
        <w:t xml:space="preserve"> </w:t>
      </w:r>
      <w:r w:rsidRPr="008D4934">
        <w:rPr>
          <w:rFonts w:ascii="Arial" w:hAnsi="Arial" w:cs="Arial"/>
          <w:b/>
          <w:color w:val="auto"/>
          <w:sz w:val="44"/>
          <w:szCs w:val="44"/>
        </w:rPr>
        <w:t>– Surgical Issues</w:t>
      </w:r>
    </w:p>
    <w:p w:rsidR="00F54A06" w:rsidRDefault="00F54A06" w:rsidP="000D0FCE">
      <w:pPr>
        <w:jc w:val="center"/>
        <w:rPr>
          <w:rFonts w:ascii="Arial" w:hAnsi="Arial" w:cs="Arial"/>
          <w:b/>
          <w:color w:val="000000" w:themeColor="text1"/>
          <w:sz w:val="28"/>
          <w:szCs w:val="28"/>
        </w:rPr>
        <w:sectPr w:rsidR="00F54A06" w:rsidSect="00F54A06">
          <w:type w:val="continuous"/>
          <w:pgSz w:w="12240" w:h="15840"/>
          <w:pgMar w:top="720" w:right="1440" w:bottom="720" w:left="1440" w:header="720" w:footer="720" w:gutter="0"/>
          <w:cols w:space="144"/>
          <w:docGrid w:linePitch="360"/>
        </w:sectPr>
      </w:pPr>
    </w:p>
    <w:p w:rsidR="000D0FCE" w:rsidRPr="005C666C" w:rsidRDefault="000D0FCE" w:rsidP="000D0FCE">
      <w:pPr>
        <w:jc w:val="center"/>
        <w:rPr>
          <w:rFonts w:ascii="Arial" w:hAnsi="Arial" w:cs="Arial"/>
          <w:b/>
          <w:color w:val="000000" w:themeColor="text1"/>
          <w:sz w:val="28"/>
          <w:szCs w:val="28"/>
        </w:rPr>
      </w:pPr>
      <w:r w:rsidRPr="005C666C">
        <w:rPr>
          <w:rFonts w:ascii="Arial" w:hAnsi="Arial" w:cs="Arial"/>
          <w:b/>
          <w:color w:val="000000" w:themeColor="text1"/>
          <w:sz w:val="28"/>
          <w:szCs w:val="28"/>
        </w:rPr>
        <w:lastRenderedPageBreak/>
        <w:t xml:space="preserve">NO </w:t>
      </w:r>
      <w:r>
        <w:rPr>
          <w:rFonts w:ascii="Arial" w:hAnsi="Arial" w:cs="Arial"/>
          <w:b/>
          <w:color w:val="000000" w:themeColor="text1"/>
          <w:sz w:val="28"/>
          <w:szCs w:val="28"/>
        </w:rPr>
        <w:t>BOWEL MOVEMENT</w:t>
      </w:r>
      <w:r w:rsidRPr="005C666C">
        <w:rPr>
          <w:rFonts w:ascii="Arial" w:hAnsi="Arial" w:cs="Arial"/>
          <w:b/>
          <w:color w:val="000000" w:themeColor="text1"/>
          <w:sz w:val="28"/>
          <w:szCs w:val="28"/>
        </w:rPr>
        <w:t xml:space="preserve"> </w:t>
      </w:r>
    </w:p>
    <w:p w:rsidR="000D0FCE" w:rsidRPr="005C666C" w:rsidRDefault="000D0FCE" w:rsidP="000D0FCE">
      <w:pPr>
        <w:rPr>
          <w:rFonts w:ascii="Arial" w:hAnsi="Arial" w:cs="Arial"/>
        </w:rPr>
      </w:pPr>
      <w:r w:rsidRPr="007C5CEE">
        <w:rPr>
          <w:rFonts w:ascii="Arial" w:hAnsi="Arial" w:cs="Arial"/>
        </w:rPr>
        <w:t>Post-op patients ofte</w:t>
      </w:r>
      <w:r>
        <w:rPr>
          <w:rFonts w:ascii="Arial" w:hAnsi="Arial" w:cs="Arial"/>
        </w:rPr>
        <w:t xml:space="preserve">n have this problem.  While </w:t>
      </w:r>
      <w:r w:rsidRPr="007C5CEE">
        <w:rPr>
          <w:rFonts w:ascii="Arial" w:hAnsi="Arial" w:cs="Arial"/>
        </w:rPr>
        <w:t>pain meds can be constipating,</w:t>
      </w:r>
      <w:r>
        <w:rPr>
          <w:rFonts w:ascii="Arial" w:hAnsi="Arial" w:cs="Arial"/>
        </w:rPr>
        <w:t xml:space="preserve"> you need to consider more dangerous etiologies such as ileus or bowel obstruction, especially if </w:t>
      </w:r>
      <w:r w:rsidRPr="007C5CEE">
        <w:rPr>
          <w:rFonts w:ascii="Arial" w:hAnsi="Arial" w:cs="Arial"/>
        </w:rPr>
        <w:t>they have abdominal pain or distention</w:t>
      </w:r>
      <w:r>
        <w:rPr>
          <w:rFonts w:ascii="Arial" w:hAnsi="Arial" w:cs="Arial"/>
        </w:rPr>
        <w:t xml:space="preserve">. </w:t>
      </w:r>
      <w:r w:rsidRPr="007C5CEE">
        <w:rPr>
          <w:rFonts w:ascii="Arial" w:hAnsi="Arial" w:cs="Arial"/>
        </w:rPr>
        <w:t>Options</w:t>
      </w:r>
      <w:r>
        <w:rPr>
          <w:rFonts w:ascii="Arial" w:hAnsi="Arial" w:cs="Arial"/>
        </w:rPr>
        <w:t xml:space="preserve"> if worried:</w:t>
      </w:r>
    </w:p>
    <w:p w:rsidR="000D0FCE" w:rsidRPr="005C666C" w:rsidRDefault="000D0FCE" w:rsidP="000D0FCE">
      <w:pPr>
        <w:pStyle w:val="ListParagraph"/>
        <w:numPr>
          <w:ilvl w:val="0"/>
          <w:numId w:val="36"/>
        </w:numPr>
        <w:spacing w:after="0" w:line="240" w:lineRule="auto"/>
        <w:ind w:hanging="180"/>
        <w:rPr>
          <w:rFonts w:ascii="Arial" w:hAnsi="Arial" w:cs="Arial"/>
          <w:position w:val="-2"/>
          <w:szCs w:val="22"/>
        </w:rPr>
      </w:pPr>
      <w:r w:rsidRPr="005C666C">
        <w:rPr>
          <w:rFonts w:ascii="Arial" w:hAnsi="Arial" w:cs="Arial"/>
          <w:szCs w:val="22"/>
        </w:rPr>
        <w:t>Reverse diet or make NPO</w:t>
      </w:r>
    </w:p>
    <w:p w:rsidR="000D0FCE" w:rsidRPr="005C666C" w:rsidRDefault="000D0FCE" w:rsidP="000D0FCE">
      <w:pPr>
        <w:pStyle w:val="ListParagraph"/>
        <w:numPr>
          <w:ilvl w:val="0"/>
          <w:numId w:val="36"/>
        </w:numPr>
        <w:spacing w:after="0" w:line="240" w:lineRule="auto"/>
        <w:ind w:hanging="180"/>
        <w:rPr>
          <w:rFonts w:ascii="Arial" w:hAnsi="Arial" w:cs="Arial"/>
          <w:position w:val="-2"/>
          <w:szCs w:val="22"/>
        </w:rPr>
      </w:pPr>
      <w:r w:rsidRPr="005C666C">
        <w:rPr>
          <w:rFonts w:ascii="Arial" w:hAnsi="Arial" w:cs="Arial"/>
          <w:szCs w:val="22"/>
        </w:rPr>
        <w:t xml:space="preserve">Abdominal </w:t>
      </w:r>
      <w:proofErr w:type="gramStart"/>
      <w:r w:rsidRPr="005C666C">
        <w:rPr>
          <w:rFonts w:ascii="Arial" w:hAnsi="Arial" w:cs="Arial"/>
          <w:szCs w:val="22"/>
        </w:rPr>
        <w:t>series,</w:t>
      </w:r>
      <w:proofErr w:type="gramEnd"/>
      <w:r w:rsidRPr="005C666C">
        <w:rPr>
          <w:rFonts w:ascii="Arial" w:hAnsi="Arial" w:cs="Arial"/>
          <w:szCs w:val="22"/>
        </w:rPr>
        <w:t xml:space="preserve"> or KUB with upright and supine views: this will show bowel distension, air-fluid levels, etc. It can be hard to </w:t>
      </w:r>
      <w:r w:rsidR="00352817">
        <w:rPr>
          <w:rFonts w:ascii="Arial" w:hAnsi="Arial" w:cs="Arial"/>
          <w:szCs w:val="22"/>
        </w:rPr>
        <w:t xml:space="preserve">differentiate </w:t>
      </w:r>
      <w:r w:rsidRPr="005C666C">
        <w:rPr>
          <w:rFonts w:ascii="Arial" w:hAnsi="Arial" w:cs="Arial"/>
          <w:szCs w:val="22"/>
        </w:rPr>
        <w:t>SBO and ileus with one film, but it can tell you GI function isn’t normal.</w:t>
      </w:r>
    </w:p>
    <w:p w:rsidR="000D0FCE" w:rsidRPr="005C666C" w:rsidRDefault="000D0FCE" w:rsidP="000D0FCE">
      <w:pPr>
        <w:pStyle w:val="ListParagraph"/>
        <w:numPr>
          <w:ilvl w:val="0"/>
          <w:numId w:val="36"/>
        </w:numPr>
        <w:spacing w:after="0" w:line="240" w:lineRule="auto"/>
        <w:ind w:hanging="180"/>
        <w:rPr>
          <w:rFonts w:ascii="Arial" w:hAnsi="Arial" w:cs="Arial"/>
          <w:position w:val="-2"/>
          <w:szCs w:val="22"/>
        </w:rPr>
      </w:pPr>
      <w:r w:rsidRPr="005C666C">
        <w:rPr>
          <w:rFonts w:ascii="Arial" w:hAnsi="Arial" w:cs="Arial"/>
          <w:szCs w:val="22"/>
        </w:rPr>
        <w:t xml:space="preserve">If you see distention on the </w:t>
      </w:r>
      <w:proofErr w:type="spellStart"/>
      <w:r w:rsidRPr="005C666C">
        <w:rPr>
          <w:rFonts w:ascii="Arial" w:hAnsi="Arial" w:cs="Arial"/>
          <w:szCs w:val="22"/>
        </w:rPr>
        <w:t>abd</w:t>
      </w:r>
      <w:proofErr w:type="spellEnd"/>
      <w:r w:rsidRPr="005C666C">
        <w:rPr>
          <w:rFonts w:ascii="Arial" w:hAnsi="Arial" w:cs="Arial"/>
          <w:szCs w:val="22"/>
        </w:rPr>
        <w:t xml:space="preserve"> series, or if the patient has a lot of pain, you can place an NG (</w:t>
      </w:r>
      <w:proofErr w:type="spellStart"/>
      <w:r w:rsidRPr="005C666C">
        <w:rPr>
          <w:rFonts w:ascii="Arial" w:hAnsi="Arial" w:cs="Arial"/>
          <w:szCs w:val="22"/>
        </w:rPr>
        <w:t>naso</w:t>
      </w:r>
      <w:proofErr w:type="spellEnd"/>
      <w:r w:rsidRPr="005C666C">
        <w:rPr>
          <w:rFonts w:ascii="Arial" w:hAnsi="Arial" w:cs="Arial"/>
          <w:szCs w:val="22"/>
        </w:rPr>
        <w:t xml:space="preserve">-gastric) tube to drain whatever is in the stomach.  This can alleviate the distention, pressure, and pain.  </w:t>
      </w:r>
    </w:p>
    <w:p w:rsidR="000D0FCE" w:rsidRPr="000D0FCE" w:rsidRDefault="000D0FCE" w:rsidP="000D0FCE">
      <w:pPr>
        <w:rPr>
          <w:rFonts w:ascii="Arial" w:hAnsi="Arial" w:cs="Arial"/>
        </w:rPr>
      </w:pPr>
    </w:p>
    <w:p w:rsidR="00747F43" w:rsidRPr="000974BC" w:rsidRDefault="00747F43" w:rsidP="00747F43">
      <w:pPr>
        <w:jc w:val="center"/>
        <w:rPr>
          <w:rFonts w:ascii="Arial" w:hAnsi="Arial" w:cs="Arial"/>
          <w:b/>
          <w:color w:val="000000" w:themeColor="text1"/>
          <w:sz w:val="28"/>
          <w:szCs w:val="28"/>
        </w:rPr>
      </w:pPr>
      <w:r>
        <w:rPr>
          <w:rFonts w:ascii="Arial" w:hAnsi="Arial" w:cs="Arial"/>
          <w:b/>
          <w:color w:val="000000" w:themeColor="text1"/>
          <w:sz w:val="28"/>
          <w:szCs w:val="28"/>
        </w:rPr>
        <w:t>NGT/DOBHOFF PLACEMENT</w:t>
      </w:r>
    </w:p>
    <w:p w:rsidR="00747F43" w:rsidRDefault="00747F43" w:rsidP="00747F43">
      <w:pPr>
        <w:rPr>
          <w:rFonts w:ascii="Arial" w:hAnsi="Arial" w:cs="Arial"/>
        </w:rPr>
      </w:pPr>
      <w:r w:rsidRPr="007C5CEE">
        <w:rPr>
          <w:rFonts w:ascii="Arial" w:hAnsi="Arial" w:cs="Arial"/>
        </w:rPr>
        <w:t xml:space="preserve">Nurses can place NG and </w:t>
      </w:r>
      <w:proofErr w:type="spellStart"/>
      <w:r w:rsidRPr="007C5CEE">
        <w:rPr>
          <w:rFonts w:ascii="Arial" w:hAnsi="Arial" w:cs="Arial"/>
        </w:rPr>
        <w:t>Dobhoff</w:t>
      </w:r>
      <w:proofErr w:type="spellEnd"/>
      <w:r w:rsidRPr="007C5CEE">
        <w:rPr>
          <w:rFonts w:ascii="Arial" w:hAnsi="Arial" w:cs="Arial"/>
        </w:rPr>
        <w:t xml:space="preserve"> tubes but MDs confirm position. You may be asked to confirm placement before they can be used to give meds, tube feeds, etc.  </w:t>
      </w:r>
    </w:p>
    <w:p w:rsidR="00747F43" w:rsidRPr="00F61CE1" w:rsidRDefault="00747F43" w:rsidP="00E03448">
      <w:pPr>
        <w:pStyle w:val="ListParagraph"/>
        <w:numPr>
          <w:ilvl w:val="0"/>
          <w:numId w:val="60"/>
        </w:numPr>
        <w:spacing w:after="0" w:line="240" w:lineRule="auto"/>
        <w:rPr>
          <w:rFonts w:ascii="Arial" w:eastAsia="Times New Roman" w:hAnsi="Arial" w:cs="Arial"/>
          <w:sz w:val="20"/>
        </w:rPr>
      </w:pPr>
      <w:proofErr w:type="spellStart"/>
      <w:r w:rsidRPr="00F61CE1">
        <w:rPr>
          <w:rFonts w:ascii="Arial" w:hAnsi="Arial" w:cs="Arial"/>
          <w:b/>
        </w:rPr>
        <w:t>Dobhoff</w:t>
      </w:r>
      <w:proofErr w:type="spellEnd"/>
      <w:r w:rsidRPr="00F61CE1">
        <w:rPr>
          <w:rFonts w:ascii="Arial" w:hAnsi="Arial" w:cs="Arial"/>
          <w:b/>
        </w:rPr>
        <w:t>:</w:t>
      </w:r>
      <w:r w:rsidRPr="00F61CE1">
        <w:rPr>
          <w:rFonts w:ascii="Arial" w:hAnsi="Arial" w:cs="Arial"/>
        </w:rPr>
        <w:t xml:space="preserve"> tip should be in duodenum, as it is often used for tube feeds. Confirm by making sure you see it cross the midline on X-ray</w:t>
      </w:r>
    </w:p>
    <w:p w:rsidR="00747F43" w:rsidRPr="00F61CE1" w:rsidRDefault="00747F43" w:rsidP="00E03448">
      <w:pPr>
        <w:pStyle w:val="ListParagraph"/>
        <w:numPr>
          <w:ilvl w:val="0"/>
          <w:numId w:val="60"/>
        </w:numPr>
        <w:spacing w:after="0" w:line="240" w:lineRule="auto"/>
        <w:rPr>
          <w:rFonts w:ascii="Arial" w:hAnsi="Arial" w:cs="Arial"/>
        </w:rPr>
      </w:pPr>
      <w:r w:rsidRPr="00F61CE1">
        <w:rPr>
          <w:rFonts w:ascii="Arial" w:hAnsi="Arial" w:cs="Arial"/>
          <w:b/>
        </w:rPr>
        <w:t>NG tube:</w:t>
      </w:r>
      <w:r w:rsidRPr="00F61CE1">
        <w:rPr>
          <w:rFonts w:ascii="Arial" w:hAnsi="Arial" w:cs="Arial"/>
        </w:rPr>
        <w:t xml:space="preserve"> tip should be in stomach, confirm by making sure it goes below diaphragm.  It may also curve around the stomach and can cross the midline a little.</w:t>
      </w:r>
    </w:p>
    <w:p w:rsidR="00747F43" w:rsidRPr="007C5CEE" w:rsidRDefault="00747F43" w:rsidP="00747F43">
      <w:pPr>
        <w:rPr>
          <w:rFonts w:ascii="Arial" w:hAnsi="Arial" w:cs="Arial"/>
        </w:rPr>
      </w:pPr>
    </w:p>
    <w:p w:rsidR="00747F43" w:rsidRPr="009110B1" w:rsidRDefault="00747F43" w:rsidP="00747F43">
      <w:pPr>
        <w:jc w:val="center"/>
        <w:rPr>
          <w:rFonts w:ascii="Arial" w:hAnsi="Arial" w:cs="Arial"/>
          <w:b/>
          <w:color w:val="000000" w:themeColor="text1"/>
          <w:sz w:val="28"/>
          <w:szCs w:val="28"/>
        </w:rPr>
      </w:pPr>
      <w:r>
        <w:rPr>
          <w:rFonts w:ascii="Arial" w:hAnsi="Arial" w:cs="Arial"/>
          <w:b/>
          <w:color w:val="000000" w:themeColor="text1"/>
          <w:sz w:val="28"/>
          <w:szCs w:val="28"/>
        </w:rPr>
        <w:t>NGT CLAMP TRIALS/RESIDUALS</w:t>
      </w:r>
    </w:p>
    <w:p w:rsidR="00747F43" w:rsidRDefault="00747F43" w:rsidP="00E03448">
      <w:pPr>
        <w:pStyle w:val="ListParagraph"/>
        <w:numPr>
          <w:ilvl w:val="0"/>
          <w:numId w:val="61"/>
        </w:numPr>
        <w:spacing w:after="0" w:line="240" w:lineRule="auto"/>
        <w:rPr>
          <w:rFonts w:ascii="Arial" w:hAnsi="Arial" w:cs="Arial"/>
        </w:rPr>
      </w:pPr>
      <w:r w:rsidRPr="00F61CE1">
        <w:rPr>
          <w:rFonts w:ascii="Arial" w:hAnsi="Arial" w:cs="Arial"/>
        </w:rPr>
        <w:t xml:space="preserve">Used to assess return of bowl function (gastric secretions move along instead of pool in stomach) </w:t>
      </w:r>
    </w:p>
    <w:p w:rsidR="00747F43" w:rsidRDefault="00747F43" w:rsidP="00E03448">
      <w:pPr>
        <w:pStyle w:val="ListParagraph"/>
        <w:numPr>
          <w:ilvl w:val="0"/>
          <w:numId w:val="61"/>
        </w:numPr>
        <w:spacing w:after="0" w:line="240" w:lineRule="auto"/>
        <w:rPr>
          <w:rFonts w:ascii="Arial" w:hAnsi="Arial" w:cs="Arial"/>
        </w:rPr>
      </w:pPr>
      <w:r w:rsidRPr="00F61CE1">
        <w:rPr>
          <w:rFonts w:ascii="Arial" w:hAnsi="Arial" w:cs="Arial"/>
        </w:rPr>
        <w:t xml:space="preserve">Involves clamping the tube for 4-6 hours, then </w:t>
      </w:r>
      <w:r w:rsidR="00352817">
        <w:rPr>
          <w:rFonts w:ascii="Arial" w:hAnsi="Arial" w:cs="Arial"/>
        </w:rPr>
        <w:t xml:space="preserve">putting back on </w:t>
      </w:r>
      <w:r w:rsidRPr="00F61CE1">
        <w:rPr>
          <w:rFonts w:ascii="Arial" w:hAnsi="Arial" w:cs="Arial"/>
        </w:rPr>
        <w:t>sucti</w:t>
      </w:r>
      <w:r w:rsidR="00352817">
        <w:rPr>
          <w:rFonts w:ascii="Arial" w:hAnsi="Arial" w:cs="Arial"/>
        </w:rPr>
        <w:t>on to see how much fluid is</w:t>
      </w:r>
      <w:r w:rsidRPr="00F61CE1">
        <w:rPr>
          <w:rFonts w:ascii="Arial" w:hAnsi="Arial" w:cs="Arial"/>
        </w:rPr>
        <w:t xml:space="preserve"> in the stomach (the “residual” fluid).  </w:t>
      </w:r>
    </w:p>
    <w:p w:rsidR="00747F43" w:rsidRPr="00F61CE1" w:rsidRDefault="00352817" w:rsidP="00E03448">
      <w:pPr>
        <w:pStyle w:val="ListParagraph"/>
        <w:numPr>
          <w:ilvl w:val="0"/>
          <w:numId w:val="61"/>
        </w:numPr>
        <w:spacing w:after="0" w:line="240" w:lineRule="auto"/>
        <w:rPr>
          <w:rFonts w:ascii="Arial" w:hAnsi="Arial" w:cs="Arial"/>
        </w:rPr>
      </w:pPr>
      <w:r>
        <w:rPr>
          <w:rFonts w:ascii="Arial" w:hAnsi="Arial" w:cs="Arial"/>
        </w:rPr>
        <w:t>Each surgeon has</w:t>
      </w:r>
      <w:r w:rsidR="00747F43" w:rsidRPr="00F61CE1">
        <w:rPr>
          <w:rFonts w:ascii="Arial" w:hAnsi="Arial" w:cs="Arial"/>
        </w:rPr>
        <w:t xml:space="preserve"> different </w:t>
      </w:r>
      <w:r>
        <w:rPr>
          <w:rFonts w:ascii="Arial" w:hAnsi="Arial" w:cs="Arial"/>
        </w:rPr>
        <w:t>passing criteria:</w:t>
      </w:r>
      <w:r w:rsidR="00747F43" w:rsidRPr="00F61CE1">
        <w:rPr>
          <w:rFonts w:ascii="Arial" w:hAnsi="Arial" w:cs="Arial"/>
        </w:rPr>
        <w:t xml:space="preserve"> </w:t>
      </w:r>
    </w:p>
    <w:p w:rsidR="00747F43" w:rsidRPr="007C5CEE" w:rsidRDefault="004C2079" w:rsidP="00E03448">
      <w:pPr>
        <w:numPr>
          <w:ilvl w:val="0"/>
          <w:numId w:val="62"/>
        </w:numPr>
        <w:ind w:left="450" w:hanging="270"/>
        <w:rPr>
          <w:rFonts w:ascii="Arial" w:hAnsi="Arial" w:cs="Arial"/>
          <w:position w:val="-2"/>
        </w:rPr>
      </w:pPr>
      <w:r>
        <w:rPr>
          <w:rFonts w:ascii="Arial" w:hAnsi="Arial" w:cs="Arial"/>
        </w:rPr>
        <w:t xml:space="preserve">Weiss: </w:t>
      </w:r>
      <w:r w:rsidR="00747F43" w:rsidRPr="007C5CEE">
        <w:rPr>
          <w:rFonts w:ascii="Arial" w:hAnsi="Arial" w:cs="Arial"/>
        </w:rPr>
        <w:t>150ml after 3 hours</w:t>
      </w:r>
    </w:p>
    <w:p w:rsidR="00747F43" w:rsidRPr="007C5CEE" w:rsidRDefault="00747F43" w:rsidP="00E03448">
      <w:pPr>
        <w:numPr>
          <w:ilvl w:val="0"/>
          <w:numId w:val="62"/>
        </w:numPr>
        <w:ind w:left="450" w:hanging="270"/>
        <w:rPr>
          <w:rFonts w:ascii="Arial" w:hAnsi="Arial" w:cs="Arial"/>
          <w:position w:val="-2"/>
        </w:rPr>
      </w:pPr>
      <w:proofErr w:type="spellStart"/>
      <w:r w:rsidRPr="007C5CEE">
        <w:rPr>
          <w:rFonts w:ascii="Arial" w:hAnsi="Arial" w:cs="Arial"/>
        </w:rPr>
        <w:t>Gynn</w:t>
      </w:r>
      <w:proofErr w:type="spellEnd"/>
      <w:r w:rsidRPr="007C5CEE">
        <w:rPr>
          <w:rFonts w:ascii="Arial" w:hAnsi="Arial" w:cs="Arial"/>
        </w:rPr>
        <w:t xml:space="preserve">: </w:t>
      </w:r>
      <w:r w:rsidR="004C2079">
        <w:rPr>
          <w:rFonts w:ascii="Arial" w:hAnsi="Arial" w:cs="Arial"/>
        </w:rPr>
        <w:t xml:space="preserve"> </w:t>
      </w:r>
      <w:r w:rsidRPr="007C5CEE">
        <w:rPr>
          <w:rFonts w:ascii="Arial" w:hAnsi="Arial" w:cs="Arial"/>
        </w:rPr>
        <w:t>200ml after 4 hours</w:t>
      </w:r>
    </w:p>
    <w:p w:rsidR="00747F43" w:rsidRDefault="00747F43" w:rsidP="00E03448">
      <w:pPr>
        <w:pStyle w:val="ListParagraph"/>
        <w:numPr>
          <w:ilvl w:val="0"/>
          <w:numId w:val="61"/>
        </w:numPr>
        <w:spacing w:after="0" w:line="240" w:lineRule="auto"/>
        <w:rPr>
          <w:rFonts w:ascii="Arial" w:hAnsi="Arial" w:cs="Arial"/>
        </w:rPr>
      </w:pPr>
      <w:r w:rsidRPr="00F61CE1">
        <w:rPr>
          <w:rFonts w:ascii="Arial" w:hAnsi="Arial" w:cs="Arial"/>
        </w:rPr>
        <w:t>If the residual fluid is less than the defined amount, you can remove the NG tube, and will likely see enough return of bowel function to avoid further need for an NG.</w:t>
      </w:r>
    </w:p>
    <w:p w:rsidR="00747F43" w:rsidRDefault="00747F43" w:rsidP="00747F43">
      <w:pPr>
        <w:rPr>
          <w:rFonts w:ascii="Arial" w:hAnsi="Arial" w:cs="Arial"/>
        </w:rPr>
      </w:pPr>
    </w:p>
    <w:p w:rsidR="00352817" w:rsidRDefault="00352817" w:rsidP="00747F43">
      <w:pPr>
        <w:rPr>
          <w:rFonts w:ascii="Arial" w:hAnsi="Arial" w:cs="Arial"/>
        </w:rPr>
      </w:pPr>
    </w:p>
    <w:p w:rsidR="00352817" w:rsidRDefault="00352817" w:rsidP="00747F43">
      <w:pPr>
        <w:rPr>
          <w:rFonts w:ascii="Arial" w:hAnsi="Arial" w:cs="Arial"/>
        </w:rPr>
      </w:pPr>
    </w:p>
    <w:p w:rsidR="00747F43" w:rsidRDefault="00747F43" w:rsidP="00747F43">
      <w:pPr>
        <w:jc w:val="center"/>
        <w:rPr>
          <w:rFonts w:ascii="Arial" w:hAnsi="Arial" w:cs="Arial"/>
          <w:b/>
          <w:color w:val="000000" w:themeColor="text1"/>
          <w:sz w:val="28"/>
          <w:szCs w:val="28"/>
        </w:rPr>
      </w:pPr>
      <w:r>
        <w:rPr>
          <w:rFonts w:ascii="Arial" w:hAnsi="Arial" w:cs="Arial"/>
          <w:b/>
          <w:color w:val="000000" w:themeColor="text1"/>
          <w:sz w:val="28"/>
          <w:szCs w:val="28"/>
        </w:rPr>
        <w:lastRenderedPageBreak/>
        <w:t>TROUBLE-SHOOTING NG TUBES</w:t>
      </w:r>
    </w:p>
    <w:p w:rsidR="00747F43" w:rsidRPr="00F61CE1" w:rsidRDefault="00747F43" w:rsidP="00E03448">
      <w:pPr>
        <w:pStyle w:val="ListParagraph"/>
        <w:numPr>
          <w:ilvl w:val="0"/>
          <w:numId w:val="63"/>
        </w:numPr>
        <w:spacing w:after="0" w:line="240" w:lineRule="auto"/>
        <w:ind w:left="180" w:hanging="180"/>
        <w:rPr>
          <w:rFonts w:ascii="Arial" w:hAnsi="Arial" w:cs="Arial"/>
          <w:b/>
          <w:color w:val="000000" w:themeColor="text1"/>
          <w:szCs w:val="22"/>
        </w:rPr>
      </w:pPr>
      <w:r w:rsidRPr="008B4847">
        <w:rPr>
          <w:rFonts w:ascii="Arial" w:hAnsi="Arial" w:cs="Arial"/>
          <w:color w:val="000000" w:themeColor="text1"/>
          <w:szCs w:val="22"/>
        </w:rPr>
        <w:t>Make sure they are on Low Continuous Wall Suction</w:t>
      </w:r>
      <w:r>
        <w:rPr>
          <w:rFonts w:ascii="Arial" w:hAnsi="Arial" w:cs="Arial"/>
          <w:color w:val="000000" w:themeColor="text1"/>
          <w:szCs w:val="22"/>
        </w:rPr>
        <w:t xml:space="preserve"> (unless the air vent is known to be clogged/not working, NGs should be on continuous rather than intermittent)</w:t>
      </w:r>
    </w:p>
    <w:p w:rsidR="00747F43" w:rsidRPr="00F61CE1" w:rsidRDefault="00747F43" w:rsidP="00E03448">
      <w:pPr>
        <w:pStyle w:val="ListParagraph"/>
        <w:numPr>
          <w:ilvl w:val="0"/>
          <w:numId w:val="63"/>
        </w:numPr>
        <w:spacing w:after="0" w:line="240" w:lineRule="auto"/>
        <w:ind w:left="180" w:hanging="180"/>
        <w:rPr>
          <w:rFonts w:ascii="Arial" w:hAnsi="Arial" w:cs="Arial"/>
          <w:b/>
          <w:color w:val="000000" w:themeColor="text1"/>
          <w:szCs w:val="22"/>
        </w:rPr>
      </w:pPr>
      <w:r>
        <w:rPr>
          <w:rFonts w:ascii="Arial" w:hAnsi="Arial" w:cs="Arial"/>
          <w:color w:val="000000" w:themeColor="text1"/>
          <w:szCs w:val="22"/>
        </w:rPr>
        <w:t>Disconnect the NG tube and make sure you can see/hear suction from the wall</w:t>
      </w:r>
    </w:p>
    <w:p w:rsidR="00747F43" w:rsidRPr="008B4847" w:rsidRDefault="00747F43" w:rsidP="00E03448">
      <w:pPr>
        <w:pStyle w:val="ListParagraph"/>
        <w:numPr>
          <w:ilvl w:val="0"/>
          <w:numId w:val="63"/>
        </w:numPr>
        <w:spacing w:after="0" w:line="240" w:lineRule="auto"/>
        <w:ind w:left="180" w:hanging="180"/>
        <w:rPr>
          <w:rFonts w:ascii="Arial" w:hAnsi="Arial" w:cs="Arial"/>
          <w:b/>
          <w:color w:val="000000" w:themeColor="text1"/>
          <w:szCs w:val="22"/>
        </w:rPr>
      </w:pPr>
      <w:r>
        <w:rPr>
          <w:rFonts w:ascii="Arial" w:hAnsi="Arial" w:cs="Arial"/>
          <w:color w:val="000000" w:themeColor="text1"/>
          <w:szCs w:val="22"/>
        </w:rPr>
        <w:t>Work with the nurse to flush the NG – put 20-30cc of sterile saline in and try to draw it back out. May need to repeat.</w:t>
      </w:r>
    </w:p>
    <w:p w:rsidR="00747F43" w:rsidRPr="006A0F36" w:rsidRDefault="00747F43" w:rsidP="00E03448">
      <w:pPr>
        <w:pStyle w:val="ListParagraph"/>
        <w:numPr>
          <w:ilvl w:val="0"/>
          <w:numId w:val="63"/>
        </w:numPr>
        <w:spacing w:after="0" w:line="240" w:lineRule="auto"/>
        <w:ind w:left="180" w:hanging="180"/>
        <w:rPr>
          <w:rFonts w:ascii="Arial" w:hAnsi="Arial" w:cs="Arial"/>
          <w:b/>
          <w:color w:val="000000" w:themeColor="text1"/>
          <w:szCs w:val="22"/>
        </w:rPr>
      </w:pPr>
      <w:r>
        <w:rPr>
          <w:rFonts w:ascii="Arial" w:hAnsi="Arial" w:cs="Arial"/>
          <w:color w:val="000000" w:themeColor="text1"/>
          <w:szCs w:val="22"/>
        </w:rPr>
        <w:t>Work with the nurse to flush the air vent (can use same flush syringe, flush air into the air vent and make sure it moves smoothly.</w:t>
      </w:r>
    </w:p>
    <w:p w:rsidR="00747F43" w:rsidRPr="008B4847" w:rsidRDefault="00747F43" w:rsidP="00E03448">
      <w:pPr>
        <w:pStyle w:val="ListParagraph"/>
        <w:numPr>
          <w:ilvl w:val="0"/>
          <w:numId w:val="63"/>
        </w:numPr>
        <w:spacing w:after="0" w:line="240" w:lineRule="auto"/>
        <w:ind w:left="180" w:hanging="180"/>
        <w:rPr>
          <w:rFonts w:ascii="Arial" w:hAnsi="Arial" w:cs="Arial"/>
          <w:b/>
          <w:color w:val="000000" w:themeColor="text1"/>
          <w:szCs w:val="22"/>
        </w:rPr>
      </w:pPr>
      <w:r>
        <w:rPr>
          <w:rFonts w:ascii="Arial" w:hAnsi="Arial" w:cs="Arial"/>
          <w:color w:val="000000" w:themeColor="text1"/>
          <w:szCs w:val="22"/>
        </w:rPr>
        <w:t>Take a look at x-ray position and consider advancing/withdrawing a few centimeters</w:t>
      </w:r>
    </w:p>
    <w:p w:rsidR="00747F43" w:rsidRPr="00F61CE1" w:rsidRDefault="00747F43" w:rsidP="00E03448">
      <w:pPr>
        <w:pStyle w:val="ListParagraph"/>
        <w:numPr>
          <w:ilvl w:val="0"/>
          <w:numId w:val="63"/>
        </w:numPr>
        <w:spacing w:after="0" w:line="240" w:lineRule="auto"/>
        <w:ind w:left="180" w:hanging="180"/>
        <w:rPr>
          <w:rFonts w:ascii="Arial" w:hAnsi="Arial" w:cs="Arial"/>
          <w:b/>
          <w:color w:val="000000" w:themeColor="text1"/>
          <w:szCs w:val="22"/>
        </w:rPr>
      </w:pPr>
      <w:r>
        <w:rPr>
          <w:rFonts w:ascii="Arial" w:hAnsi="Arial" w:cs="Arial"/>
          <w:color w:val="000000" w:themeColor="text1"/>
          <w:szCs w:val="22"/>
        </w:rPr>
        <w:t>If cannot unclog by above measures may need to place a new NG, preferably a larger French, confirm placement with an abdominal x-ray.</w:t>
      </w:r>
    </w:p>
    <w:p w:rsidR="00747F43" w:rsidRPr="005C666C" w:rsidRDefault="00747F43" w:rsidP="00747F43">
      <w:pPr>
        <w:rPr>
          <w:rFonts w:ascii="Arial" w:hAnsi="Arial" w:cs="Arial"/>
          <w:position w:val="-2"/>
        </w:rPr>
      </w:pPr>
    </w:p>
    <w:p w:rsidR="00416034" w:rsidRPr="00AD58CA" w:rsidRDefault="00674DDB" w:rsidP="00416034">
      <w:pPr>
        <w:jc w:val="center"/>
        <w:rPr>
          <w:rFonts w:ascii="Arial" w:hAnsi="Arial" w:cs="Arial"/>
          <w:b/>
          <w:sz w:val="28"/>
          <w:szCs w:val="28"/>
        </w:rPr>
      </w:pPr>
      <w:r w:rsidRPr="00AD58CA">
        <w:rPr>
          <w:rFonts w:ascii="Arial" w:hAnsi="Arial" w:cs="Arial"/>
          <w:b/>
          <w:sz w:val="28"/>
          <w:szCs w:val="28"/>
        </w:rPr>
        <w:t>DO I HOLD __</w:t>
      </w:r>
      <w:proofErr w:type="gramStart"/>
      <w:r w:rsidRPr="00AD58CA">
        <w:rPr>
          <w:rFonts w:ascii="Arial" w:hAnsi="Arial" w:cs="Arial"/>
          <w:b/>
          <w:sz w:val="28"/>
          <w:szCs w:val="28"/>
        </w:rPr>
        <w:t>_  FOR</w:t>
      </w:r>
      <w:proofErr w:type="gramEnd"/>
      <w:r w:rsidRPr="00AD58CA">
        <w:rPr>
          <w:rFonts w:ascii="Arial" w:hAnsi="Arial" w:cs="Arial"/>
          <w:b/>
          <w:sz w:val="28"/>
          <w:szCs w:val="28"/>
        </w:rPr>
        <w:t xml:space="preserve"> SURGERY?</w:t>
      </w:r>
    </w:p>
    <w:p w:rsidR="00674DDB" w:rsidRPr="00AD58CA" w:rsidRDefault="00416034" w:rsidP="00E03448">
      <w:pPr>
        <w:pStyle w:val="ListParagraph"/>
        <w:numPr>
          <w:ilvl w:val="0"/>
          <w:numId w:val="83"/>
        </w:numPr>
        <w:spacing w:after="0" w:line="240" w:lineRule="auto"/>
        <w:ind w:left="180" w:hanging="180"/>
        <w:rPr>
          <w:rFonts w:ascii="Arial" w:eastAsia="Times New Roman" w:hAnsi="Arial" w:cs="Arial"/>
          <w:szCs w:val="22"/>
        </w:rPr>
      </w:pPr>
      <w:r w:rsidRPr="00AD58CA">
        <w:rPr>
          <w:rFonts w:ascii="Arial" w:hAnsi="Arial" w:cs="Arial"/>
          <w:szCs w:val="22"/>
        </w:rPr>
        <w:t>Only procedure you need to hold</w:t>
      </w:r>
      <w:r w:rsidR="00CB3614">
        <w:rPr>
          <w:rFonts w:ascii="Arial" w:hAnsi="Arial" w:cs="Arial"/>
          <w:szCs w:val="22"/>
        </w:rPr>
        <w:t xml:space="preserve"> prophylactic</w:t>
      </w:r>
      <w:r w:rsidRPr="00AD58CA">
        <w:rPr>
          <w:rFonts w:ascii="Arial" w:hAnsi="Arial" w:cs="Arial"/>
          <w:szCs w:val="22"/>
        </w:rPr>
        <w:t xml:space="preserve"> heparin for is ERCP (not surgeries)</w:t>
      </w:r>
    </w:p>
    <w:p w:rsidR="00AD58CA" w:rsidRDefault="00CB3614" w:rsidP="00E03448">
      <w:pPr>
        <w:pStyle w:val="ListParagraph"/>
        <w:numPr>
          <w:ilvl w:val="0"/>
          <w:numId w:val="83"/>
        </w:numPr>
        <w:spacing w:after="0" w:line="240" w:lineRule="auto"/>
        <w:ind w:left="180" w:hanging="180"/>
        <w:rPr>
          <w:rFonts w:ascii="Arial" w:eastAsia="Times New Roman" w:hAnsi="Arial" w:cs="Arial"/>
          <w:szCs w:val="22"/>
        </w:rPr>
      </w:pPr>
      <w:r>
        <w:rPr>
          <w:rFonts w:ascii="Arial" w:eastAsia="Times New Roman" w:hAnsi="Arial" w:cs="Arial"/>
          <w:szCs w:val="22"/>
        </w:rPr>
        <w:t>“NPO” should almost always</w:t>
      </w:r>
      <w:r w:rsidR="00AD58CA">
        <w:rPr>
          <w:rFonts w:ascii="Arial" w:eastAsia="Times New Roman" w:hAnsi="Arial" w:cs="Arial"/>
          <w:szCs w:val="22"/>
        </w:rPr>
        <w:t xml:space="preserve"> be </w:t>
      </w:r>
      <w:r>
        <w:rPr>
          <w:rFonts w:ascii="Arial" w:eastAsia="Times New Roman" w:hAnsi="Arial" w:cs="Arial"/>
          <w:szCs w:val="22"/>
        </w:rPr>
        <w:t>“</w:t>
      </w:r>
      <w:r w:rsidR="00AD58CA">
        <w:rPr>
          <w:rFonts w:ascii="Arial" w:eastAsia="Times New Roman" w:hAnsi="Arial" w:cs="Arial"/>
          <w:szCs w:val="22"/>
        </w:rPr>
        <w:t>NPO except sips with meds</w:t>
      </w:r>
      <w:r>
        <w:rPr>
          <w:rFonts w:ascii="Arial" w:eastAsia="Times New Roman" w:hAnsi="Arial" w:cs="Arial"/>
          <w:szCs w:val="22"/>
        </w:rPr>
        <w:t>”</w:t>
      </w:r>
      <w:r w:rsidR="00AD58CA">
        <w:rPr>
          <w:rFonts w:ascii="Arial" w:eastAsia="Times New Roman" w:hAnsi="Arial" w:cs="Arial"/>
          <w:szCs w:val="22"/>
        </w:rPr>
        <w:t xml:space="preserve"> (e</w:t>
      </w:r>
      <w:r>
        <w:rPr>
          <w:rFonts w:ascii="Arial" w:eastAsia="Times New Roman" w:hAnsi="Arial" w:cs="Arial"/>
          <w:szCs w:val="22"/>
        </w:rPr>
        <w:t>xception is bowel obstructions) and many pre-op patients have essential meds they need to take</w:t>
      </w:r>
    </w:p>
    <w:p w:rsidR="00CB3614" w:rsidRPr="00CB3614" w:rsidRDefault="00AD58CA" w:rsidP="00CB3614">
      <w:pPr>
        <w:pStyle w:val="ListParagraph"/>
        <w:numPr>
          <w:ilvl w:val="0"/>
          <w:numId w:val="83"/>
        </w:numPr>
        <w:spacing w:after="0" w:line="240" w:lineRule="auto"/>
        <w:ind w:left="180" w:hanging="180"/>
        <w:rPr>
          <w:rFonts w:ascii="Arial" w:eastAsia="Times New Roman" w:hAnsi="Arial" w:cs="Arial"/>
          <w:szCs w:val="22"/>
        </w:rPr>
      </w:pPr>
      <w:r w:rsidRPr="00CB3614">
        <w:rPr>
          <w:rFonts w:ascii="Arial" w:eastAsia="Times New Roman" w:hAnsi="Arial" w:cs="Arial"/>
          <w:b/>
          <w:szCs w:val="22"/>
        </w:rPr>
        <w:t>Anyone on a B-blockers MUST continue</w:t>
      </w:r>
      <w:r>
        <w:rPr>
          <w:rFonts w:ascii="Arial" w:eastAsia="Times New Roman" w:hAnsi="Arial" w:cs="Arial"/>
          <w:szCs w:val="22"/>
        </w:rPr>
        <w:t>, take with a sip of water on AM of surgery</w:t>
      </w:r>
    </w:p>
    <w:p w:rsidR="00674DDB" w:rsidRDefault="00674DDB" w:rsidP="00E03448">
      <w:pPr>
        <w:pStyle w:val="ListParagraph"/>
        <w:numPr>
          <w:ilvl w:val="0"/>
          <w:numId w:val="83"/>
        </w:numPr>
        <w:spacing w:after="0" w:line="240" w:lineRule="auto"/>
        <w:ind w:left="180" w:hanging="180"/>
        <w:rPr>
          <w:rFonts w:ascii="Arial" w:eastAsia="Times New Roman" w:hAnsi="Arial" w:cs="Arial"/>
          <w:szCs w:val="22"/>
        </w:rPr>
      </w:pPr>
      <w:r w:rsidRPr="00CB3614">
        <w:rPr>
          <w:rFonts w:ascii="Arial" w:eastAsia="Times New Roman" w:hAnsi="Arial" w:cs="Arial"/>
          <w:b/>
          <w:szCs w:val="22"/>
        </w:rPr>
        <w:t>Aspirin</w:t>
      </w:r>
      <w:r w:rsidR="00AD58CA" w:rsidRPr="00CB3614">
        <w:rPr>
          <w:rFonts w:ascii="Arial" w:eastAsia="Times New Roman" w:hAnsi="Arial" w:cs="Arial"/>
          <w:b/>
          <w:szCs w:val="22"/>
        </w:rPr>
        <w:t xml:space="preserve"> &amp; Plavix </w:t>
      </w:r>
      <w:r w:rsidR="00AD58CA">
        <w:rPr>
          <w:rFonts w:ascii="Arial" w:eastAsia="Times New Roman" w:hAnsi="Arial" w:cs="Arial"/>
          <w:szCs w:val="22"/>
        </w:rPr>
        <w:t>(more relevant for outpatient surgeries):</w:t>
      </w:r>
    </w:p>
    <w:p w:rsidR="00AD58CA" w:rsidRPr="00AD58CA" w:rsidRDefault="00CB3614" w:rsidP="007A09CC">
      <w:pPr>
        <w:pStyle w:val="ListParagraph"/>
        <w:numPr>
          <w:ilvl w:val="0"/>
          <w:numId w:val="109"/>
        </w:numPr>
        <w:spacing w:after="0" w:line="240" w:lineRule="auto"/>
        <w:ind w:left="450" w:hanging="270"/>
        <w:rPr>
          <w:rFonts w:ascii="Arial" w:eastAsia="Times New Roman" w:hAnsi="Arial" w:cs="Arial"/>
          <w:szCs w:val="22"/>
        </w:rPr>
      </w:pPr>
      <w:r>
        <w:rPr>
          <w:rFonts w:ascii="Arial" w:eastAsia="Times New Roman" w:hAnsi="Arial" w:cs="Arial"/>
          <w:szCs w:val="22"/>
        </w:rPr>
        <w:t>W</w:t>
      </w:r>
      <w:r w:rsidR="00AD58CA">
        <w:rPr>
          <w:rFonts w:ascii="Arial" w:eastAsia="Times New Roman" w:hAnsi="Arial" w:cs="Arial"/>
          <w:szCs w:val="22"/>
        </w:rPr>
        <w:t xml:space="preserve">ithout high risk </w:t>
      </w:r>
      <w:r>
        <w:rPr>
          <w:rFonts w:ascii="Arial" w:eastAsia="Times New Roman" w:hAnsi="Arial" w:cs="Arial"/>
          <w:szCs w:val="22"/>
        </w:rPr>
        <w:t xml:space="preserve">of </w:t>
      </w:r>
      <w:r w:rsidR="00AD58CA">
        <w:rPr>
          <w:rFonts w:ascii="Arial" w:eastAsia="Times New Roman" w:hAnsi="Arial" w:cs="Arial"/>
          <w:szCs w:val="22"/>
        </w:rPr>
        <w:t xml:space="preserve">cardiac events, </w:t>
      </w:r>
      <w:r>
        <w:rPr>
          <w:rFonts w:ascii="Arial" w:eastAsia="Times New Roman" w:hAnsi="Arial" w:cs="Arial"/>
          <w:szCs w:val="22"/>
        </w:rPr>
        <w:t xml:space="preserve">stop </w:t>
      </w:r>
      <w:r w:rsidR="00AD58CA">
        <w:rPr>
          <w:rFonts w:ascii="Arial" w:eastAsia="Times New Roman" w:hAnsi="Arial" w:cs="Arial"/>
          <w:szCs w:val="22"/>
        </w:rPr>
        <w:t xml:space="preserve">aspirin </w:t>
      </w:r>
      <w:r>
        <w:rPr>
          <w:rFonts w:ascii="Arial" w:eastAsia="Times New Roman" w:hAnsi="Arial" w:cs="Arial"/>
          <w:szCs w:val="22"/>
        </w:rPr>
        <w:t xml:space="preserve">&amp; </w:t>
      </w:r>
      <w:r w:rsidR="00AD58CA">
        <w:rPr>
          <w:rFonts w:ascii="Arial" w:eastAsia="Times New Roman" w:hAnsi="Arial" w:cs="Arial"/>
          <w:szCs w:val="22"/>
        </w:rPr>
        <w:t>Plavix 7-10d before surgery</w:t>
      </w:r>
    </w:p>
    <w:p w:rsidR="00CB3614" w:rsidRPr="00CB3614" w:rsidRDefault="00CB3614" w:rsidP="007A09CC">
      <w:pPr>
        <w:pStyle w:val="ListParagraph"/>
        <w:numPr>
          <w:ilvl w:val="0"/>
          <w:numId w:val="109"/>
        </w:numPr>
        <w:spacing w:after="0" w:line="240" w:lineRule="auto"/>
        <w:ind w:left="450" w:hanging="270"/>
        <w:rPr>
          <w:rFonts w:ascii="Arial" w:eastAsia="Times New Roman" w:hAnsi="Arial" w:cs="Arial"/>
          <w:szCs w:val="22"/>
        </w:rPr>
      </w:pPr>
      <w:r>
        <w:rPr>
          <w:rFonts w:ascii="Arial" w:hAnsi="Arial" w:cs="Arial"/>
          <w:szCs w:val="22"/>
        </w:rPr>
        <w:t>If high risk of cardiac event, continue aspirin up to and through surgery, hold Plavix 5-10d prior</w:t>
      </w:r>
    </w:p>
    <w:p w:rsidR="00CB3614" w:rsidRPr="00CB3614" w:rsidRDefault="00CB3614" w:rsidP="007A09CC">
      <w:pPr>
        <w:pStyle w:val="ListParagraph"/>
        <w:numPr>
          <w:ilvl w:val="0"/>
          <w:numId w:val="109"/>
        </w:numPr>
        <w:spacing w:after="0" w:line="240" w:lineRule="auto"/>
        <w:ind w:left="450" w:hanging="270"/>
        <w:rPr>
          <w:rFonts w:ascii="Arial" w:eastAsia="Times New Roman" w:hAnsi="Arial" w:cs="Arial"/>
          <w:szCs w:val="22"/>
        </w:rPr>
      </w:pPr>
      <w:r>
        <w:rPr>
          <w:rFonts w:ascii="Arial" w:hAnsi="Arial" w:cs="Arial"/>
          <w:szCs w:val="22"/>
        </w:rPr>
        <w:t xml:space="preserve">In </w:t>
      </w:r>
      <w:proofErr w:type="spellStart"/>
      <w:r>
        <w:rPr>
          <w:rFonts w:ascii="Arial" w:hAnsi="Arial" w:cs="Arial"/>
          <w:szCs w:val="22"/>
        </w:rPr>
        <w:t>pt</w:t>
      </w:r>
      <w:proofErr w:type="spellEnd"/>
      <w:r>
        <w:rPr>
          <w:rFonts w:ascii="Arial" w:hAnsi="Arial" w:cs="Arial"/>
          <w:szCs w:val="22"/>
        </w:rPr>
        <w:t xml:space="preserve"> with </w:t>
      </w:r>
      <w:r>
        <w:rPr>
          <w:rFonts w:ascii="Arial" w:hAnsi="Arial" w:cs="Arial"/>
          <w:szCs w:val="22"/>
          <w:u w:val="single"/>
        </w:rPr>
        <w:t>bare metal stent</w:t>
      </w:r>
      <w:r>
        <w:rPr>
          <w:rFonts w:ascii="Arial" w:hAnsi="Arial" w:cs="Arial"/>
          <w:szCs w:val="22"/>
        </w:rPr>
        <w:t xml:space="preserve"> within last 6w or </w:t>
      </w:r>
      <w:r>
        <w:rPr>
          <w:rFonts w:ascii="Arial" w:hAnsi="Arial" w:cs="Arial"/>
          <w:szCs w:val="22"/>
          <w:u w:val="single"/>
        </w:rPr>
        <w:t>drug-eluting stent</w:t>
      </w:r>
      <w:r>
        <w:rPr>
          <w:rFonts w:ascii="Arial" w:hAnsi="Arial" w:cs="Arial"/>
          <w:szCs w:val="22"/>
        </w:rPr>
        <w:t xml:space="preserve"> within last 12mo, continue aspirin and Plavix, or if interrupted, bridge with heparin/LMWH</w:t>
      </w:r>
    </w:p>
    <w:p w:rsidR="00352817" w:rsidRPr="00352817" w:rsidRDefault="00CB3614" w:rsidP="00CB3614">
      <w:pPr>
        <w:pStyle w:val="ListParagraph"/>
        <w:numPr>
          <w:ilvl w:val="0"/>
          <w:numId w:val="83"/>
        </w:numPr>
        <w:spacing w:after="0" w:line="240" w:lineRule="auto"/>
        <w:ind w:left="180" w:hanging="180"/>
        <w:rPr>
          <w:rFonts w:ascii="Arial" w:eastAsia="Times New Roman" w:hAnsi="Arial" w:cs="Arial"/>
          <w:szCs w:val="22"/>
        </w:rPr>
      </w:pPr>
      <w:r w:rsidRPr="00CB3614">
        <w:rPr>
          <w:rFonts w:ascii="Arial" w:hAnsi="Arial" w:cs="Arial"/>
          <w:b/>
          <w:szCs w:val="22"/>
        </w:rPr>
        <w:t>Warfarin</w:t>
      </w:r>
      <w:r w:rsidRPr="00CB3614">
        <w:rPr>
          <w:rFonts w:ascii="Arial" w:hAnsi="Arial" w:cs="Arial"/>
          <w:szCs w:val="22"/>
        </w:rPr>
        <w:t>: stop 5 days pre-op. If high or moderate risk (CHADS2 score &gt;3 or VTE in last 12  months), bridge with heparin/LMWH</w:t>
      </w:r>
    </w:p>
    <w:p w:rsidR="00352817" w:rsidRPr="00352817" w:rsidRDefault="00352817" w:rsidP="00CB3614">
      <w:pPr>
        <w:pStyle w:val="ListParagraph"/>
        <w:numPr>
          <w:ilvl w:val="0"/>
          <w:numId w:val="83"/>
        </w:numPr>
        <w:spacing w:after="0" w:line="240" w:lineRule="auto"/>
        <w:ind w:left="180" w:hanging="180"/>
        <w:rPr>
          <w:rFonts w:ascii="Arial" w:eastAsia="Times New Roman" w:hAnsi="Arial" w:cs="Arial"/>
          <w:szCs w:val="22"/>
        </w:rPr>
      </w:pPr>
      <w:r>
        <w:rPr>
          <w:rFonts w:ascii="Arial" w:hAnsi="Arial" w:cs="Arial"/>
          <w:b/>
          <w:szCs w:val="22"/>
        </w:rPr>
        <w:t>Diabetes meds</w:t>
      </w:r>
      <w:r>
        <w:rPr>
          <w:rFonts w:ascii="Arial" w:hAnsi="Arial" w:cs="Arial"/>
          <w:szCs w:val="22"/>
        </w:rPr>
        <w:t xml:space="preserve">: hold oral Diabetes meds morning of surgery, while NPO should be on ISS + 50% reduced dose long acting insulin </w:t>
      </w:r>
    </w:p>
    <w:p w:rsidR="00416034" w:rsidRPr="00352817" w:rsidRDefault="00352817" w:rsidP="00CB3614">
      <w:pPr>
        <w:pStyle w:val="ListParagraph"/>
        <w:numPr>
          <w:ilvl w:val="0"/>
          <w:numId w:val="83"/>
        </w:numPr>
        <w:spacing w:after="0" w:line="240" w:lineRule="auto"/>
        <w:ind w:left="180" w:hanging="180"/>
        <w:rPr>
          <w:rFonts w:ascii="Arial" w:eastAsia="Times New Roman" w:hAnsi="Arial" w:cs="Arial"/>
          <w:szCs w:val="22"/>
        </w:rPr>
      </w:pPr>
      <w:r w:rsidRPr="00352817">
        <w:rPr>
          <w:rFonts w:ascii="Arial" w:hAnsi="Arial" w:cs="Arial"/>
          <w:b/>
          <w:szCs w:val="22"/>
        </w:rPr>
        <w:t>Statins</w:t>
      </w:r>
      <w:r w:rsidRPr="00352817">
        <w:rPr>
          <w:rFonts w:ascii="Arial" w:hAnsi="Arial" w:cs="Arial"/>
          <w:szCs w:val="22"/>
        </w:rPr>
        <w:t>: continue if patient already on, and consider starting in anyone who should be on one.</w:t>
      </w:r>
      <w:r w:rsidR="00416034" w:rsidRPr="00352817">
        <w:rPr>
          <w:rFonts w:ascii="Arial" w:eastAsia="Times New Roman" w:hAnsi="Arial" w:cs="Arial"/>
          <w:sz w:val="20"/>
        </w:rPr>
        <w:br w:type="page"/>
      </w:r>
    </w:p>
    <w:p w:rsidR="00F54A06" w:rsidRDefault="00F54A06" w:rsidP="00F54A06">
      <w:pPr>
        <w:pStyle w:val="Title"/>
        <w:numPr>
          <w:ilvl w:val="0"/>
          <w:numId w:val="83"/>
        </w:numPr>
        <w:jc w:val="center"/>
        <w:rPr>
          <w:rFonts w:ascii="Arial" w:hAnsi="Arial" w:cs="Arial"/>
          <w:b/>
          <w:color w:val="auto"/>
          <w:sz w:val="40"/>
          <w:szCs w:val="40"/>
        </w:rPr>
        <w:sectPr w:rsidR="00F54A06" w:rsidSect="00CA0F26">
          <w:type w:val="continuous"/>
          <w:pgSz w:w="12240" w:h="15840"/>
          <w:pgMar w:top="720" w:right="1440" w:bottom="720" w:left="1440" w:header="720" w:footer="720" w:gutter="0"/>
          <w:cols w:num="2" w:space="144"/>
          <w:docGrid w:linePitch="360"/>
        </w:sectPr>
      </w:pPr>
    </w:p>
    <w:p w:rsidR="00F54A06" w:rsidRPr="008D4934" w:rsidRDefault="00F54A06" w:rsidP="00F54A06">
      <w:pPr>
        <w:pStyle w:val="Title"/>
        <w:ind w:left="720"/>
        <w:jc w:val="center"/>
        <w:rPr>
          <w:rFonts w:ascii="Arial" w:hAnsi="Arial" w:cs="Arial"/>
          <w:b/>
          <w:color w:val="auto"/>
          <w:sz w:val="44"/>
          <w:szCs w:val="44"/>
        </w:rPr>
      </w:pPr>
      <w:r w:rsidRPr="008D4934">
        <w:rPr>
          <w:rFonts w:ascii="Arial" w:hAnsi="Arial" w:cs="Arial"/>
          <w:b/>
          <w:color w:val="auto"/>
          <w:sz w:val="36"/>
          <w:szCs w:val="36"/>
        </w:rPr>
        <w:lastRenderedPageBreak/>
        <w:t>On-Call Guidebook</w:t>
      </w:r>
      <w:r>
        <w:rPr>
          <w:rFonts w:ascii="Arial" w:hAnsi="Arial" w:cs="Arial"/>
          <w:b/>
          <w:color w:val="auto"/>
          <w:sz w:val="44"/>
          <w:szCs w:val="44"/>
        </w:rPr>
        <w:t xml:space="preserve"> </w:t>
      </w:r>
      <w:r w:rsidRPr="00770437">
        <w:rPr>
          <w:rFonts w:ascii="Arial" w:hAnsi="Arial" w:cs="Arial"/>
          <w:b/>
          <w:color w:val="auto"/>
          <w:sz w:val="40"/>
          <w:szCs w:val="40"/>
        </w:rPr>
        <w:t>–</w:t>
      </w:r>
      <w:r>
        <w:rPr>
          <w:rFonts w:ascii="Arial" w:hAnsi="Arial" w:cs="Arial"/>
          <w:b/>
          <w:color w:val="auto"/>
          <w:sz w:val="44"/>
          <w:szCs w:val="44"/>
        </w:rPr>
        <w:t xml:space="preserve"> </w:t>
      </w:r>
      <w:r w:rsidRPr="008D4934">
        <w:rPr>
          <w:rFonts w:ascii="Arial" w:hAnsi="Arial" w:cs="Arial"/>
          <w:b/>
          <w:color w:val="auto"/>
          <w:sz w:val="44"/>
          <w:szCs w:val="44"/>
        </w:rPr>
        <w:t>Wounds</w:t>
      </w:r>
    </w:p>
    <w:p w:rsidR="00F54A06" w:rsidRDefault="00F54A06" w:rsidP="00F54A06">
      <w:pPr>
        <w:sectPr w:rsidR="00F54A06" w:rsidSect="00F54A06">
          <w:type w:val="continuous"/>
          <w:pgSz w:w="12240" w:h="15840"/>
          <w:pgMar w:top="720" w:right="1440" w:bottom="720" w:left="1440" w:header="720" w:footer="720" w:gutter="0"/>
          <w:cols w:space="144"/>
          <w:docGrid w:linePitch="360"/>
        </w:sectPr>
      </w:pPr>
    </w:p>
    <w:p w:rsidR="00747F43" w:rsidRPr="005C666C" w:rsidRDefault="00747F43" w:rsidP="00747F43">
      <w:pPr>
        <w:jc w:val="center"/>
        <w:rPr>
          <w:rFonts w:ascii="Arial" w:hAnsi="Arial" w:cs="Arial"/>
          <w:b/>
          <w:color w:val="000000" w:themeColor="text1"/>
          <w:sz w:val="28"/>
          <w:szCs w:val="28"/>
        </w:rPr>
      </w:pPr>
      <w:r>
        <w:rPr>
          <w:rFonts w:ascii="Arial" w:hAnsi="Arial" w:cs="Arial"/>
          <w:b/>
          <w:color w:val="000000" w:themeColor="text1"/>
          <w:sz w:val="28"/>
          <w:szCs w:val="28"/>
        </w:rPr>
        <w:lastRenderedPageBreak/>
        <w:t>ULCER STAGING</w:t>
      </w:r>
    </w:p>
    <w:p w:rsidR="00747F43" w:rsidRPr="00416034" w:rsidRDefault="00747F43" w:rsidP="00876127">
      <w:pPr>
        <w:pStyle w:val="ListParagraph"/>
        <w:spacing w:after="0" w:line="240" w:lineRule="auto"/>
        <w:ind w:left="180"/>
        <w:rPr>
          <w:rFonts w:ascii="Arial" w:hAnsi="Arial" w:cs="Arial"/>
        </w:rPr>
      </w:pPr>
      <w:r w:rsidRPr="00416034">
        <w:rPr>
          <w:rFonts w:ascii="Arial" w:hAnsi="Arial" w:cs="Arial"/>
        </w:rPr>
        <w:t xml:space="preserve">It is important to document ulcers, both new and pre-existing, and the initial </w:t>
      </w:r>
      <w:r w:rsidR="00876127">
        <w:rPr>
          <w:rFonts w:ascii="Arial" w:hAnsi="Arial" w:cs="Arial"/>
        </w:rPr>
        <w:t xml:space="preserve">staging </w:t>
      </w:r>
      <w:r w:rsidRPr="00416034">
        <w:rPr>
          <w:rFonts w:ascii="Arial" w:hAnsi="Arial" w:cs="Arial"/>
        </w:rPr>
        <w:t xml:space="preserve">must be done </w:t>
      </w:r>
      <w:r w:rsidR="00876127">
        <w:rPr>
          <w:rFonts w:ascii="Arial" w:hAnsi="Arial" w:cs="Arial"/>
        </w:rPr>
        <w:t xml:space="preserve">by MD </w:t>
      </w:r>
      <w:r w:rsidRPr="00416034">
        <w:rPr>
          <w:rFonts w:ascii="Arial" w:hAnsi="Arial" w:cs="Arial"/>
        </w:rPr>
        <w:t>within 24 hours of notin</w:t>
      </w:r>
      <w:r w:rsidR="00416034">
        <w:rPr>
          <w:rFonts w:ascii="Arial" w:hAnsi="Arial" w:cs="Arial"/>
        </w:rPr>
        <w:t xml:space="preserve">g it -- </w:t>
      </w:r>
      <w:r w:rsidRPr="00416034">
        <w:rPr>
          <w:rFonts w:ascii="Arial" w:hAnsi="Arial" w:cs="Arial"/>
        </w:rPr>
        <w:t xml:space="preserve">can be left to primary team if time permits, </w:t>
      </w:r>
      <w:r w:rsidR="00876127">
        <w:rPr>
          <w:rFonts w:ascii="Arial" w:hAnsi="Arial" w:cs="Arial"/>
        </w:rPr>
        <w:t>but may be up to you while on call.</w:t>
      </w:r>
    </w:p>
    <w:p w:rsidR="00747F43" w:rsidRPr="007C5CEE" w:rsidRDefault="00747F43" w:rsidP="00747F43">
      <w:pPr>
        <w:rPr>
          <w:rFonts w:ascii="Arial" w:hAnsi="Arial" w:cs="Arial"/>
        </w:rPr>
      </w:pPr>
    </w:p>
    <w:p w:rsidR="00747F43" w:rsidRPr="005C666C" w:rsidRDefault="00747F43" w:rsidP="00F43DD6">
      <w:pPr>
        <w:pStyle w:val="ListParagraph"/>
        <w:numPr>
          <w:ilvl w:val="0"/>
          <w:numId w:val="49"/>
        </w:numPr>
        <w:spacing w:after="0" w:line="240" w:lineRule="auto"/>
        <w:rPr>
          <w:rFonts w:ascii="Arial" w:hAnsi="Arial" w:cs="Arial"/>
        </w:rPr>
      </w:pPr>
      <w:r w:rsidRPr="005C666C">
        <w:rPr>
          <w:rFonts w:ascii="Arial" w:hAnsi="Arial" w:cs="Arial"/>
          <w:b/>
        </w:rPr>
        <w:t>Stage 1:</w:t>
      </w:r>
      <w:r w:rsidRPr="005C666C">
        <w:rPr>
          <w:rFonts w:ascii="Arial" w:hAnsi="Arial" w:cs="Arial"/>
        </w:rPr>
        <w:t xml:space="preserve"> Intact skin with </w:t>
      </w:r>
      <w:proofErr w:type="spellStart"/>
      <w:r w:rsidRPr="005C666C">
        <w:rPr>
          <w:rFonts w:ascii="Arial" w:hAnsi="Arial" w:cs="Arial"/>
        </w:rPr>
        <w:t>nonblanchable</w:t>
      </w:r>
      <w:proofErr w:type="spellEnd"/>
      <w:r w:rsidRPr="005C666C">
        <w:rPr>
          <w:rFonts w:ascii="Arial" w:hAnsi="Arial" w:cs="Arial"/>
        </w:rPr>
        <w:t xml:space="preserve"> redness of a localized area usually over a bony prominence</w:t>
      </w:r>
    </w:p>
    <w:p w:rsidR="00747F43" w:rsidRPr="005C666C" w:rsidRDefault="00747F43" w:rsidP="00F43DD6">
      <w:pPr>
        <w:pStyle w:val="ListParagraph"/>
        <w:numPr>
          <w:ilvl w:val="0"/>
          <w:numId w:val="49"/>
        </w:numPr>
        <w:spacing w:after="0" w:line="240" w:lineRule="auto"/>
        <w:rPr>
          <w:rFonts w:ascii="Arial" w:hAnsi="Arial" w:cs="Arial"/>
        </w:rPr>
      </w:pPr>
      <w:r w:rsidRPr="005C666C">
        <w:rPr>
          <w:rFonts w:ascii="Arial" w:hAnsi="Arial" w:cs="Arial"/>
          <w:b/>
        </w:rPr>
        <w:t>Stage 2:</w:t>
      </w:r>
      <w:r w:rsidRPr="005C666C">
        <w:rPr>
          <w:rFonts w:ascii="Arial" w:hAnsi="Arial" w:cs="Arial"/>
        </w:rPr>
        <w:t xml:space="preserve"> Partial thickness loss of dermis presenting as a shallow open ulcer with a red pink wound bed, without slough</w:t>
      </w:r>
    </w:p>
    <w:p w:rsidR="00747F43" w:rsidRPr="005C666C" w:rsidRDefault="00747F43" w:rsidP="00F43DD6">
      <w:pPr>
        <w:pStyle w:val="ListParagraph"/>
        <w:numPr>
          <w:ilvl w:val="0"/>
          <w:numId w:val="49"/>
        </w:numPr>
        <w:spacing w:after="0" w:line="240" w:lineRule="auto"/>
        <w:rPr>
          <w:rFonts w:ascii="Arial" w:hAnsi="Arial" w:cs="Arial"/>
        </w:rPr>
      </w:pPr>
      <w:r w:rsidRPr="005C666C">
        <w:rPr>
          <w:rFonts w:ascii="Arial" w:hAnsi="Arial" w:cs="Arial"/>
          <w:b/>
        </w:rPr>
        <w:t>Stage 3:</w:t>
      </w:r>
      <w:r w:rsidRPr="005C666C">
        <w:rPr>
          <w:rFonts w:ascii="Arial" w:hAnsi="Arial" w:cs="Arial"/>
        </w:rPr>
        <w:t xml:space="preserve"> Full thickness tissue loss. Subcutaneous fat may be visible, but not bone, tendon or muscle</w:t>
      </w:r>
    </w:p>
    <w:p w:rsidR="00747F43" w:rsidRPr="000D0FCE" w:rsidRDefault="00747F43" w:rsidP="00F43DD6">
      <w:pPr>
        <w:pStyle w:val="ListParagraph"/>
        <w:numPr>
          <w:ilvl w:val="0"/>
          <w:numId w:val="49"/>
        </w:numPr>
        <w:spacing w:after="0" w:line="240" w:lineRule="auto"/>
        <w:rPr>
          <w:rFonts w:ascii="Arial" w:eastAsia="Times New Roman" w:hAnsi="Arial" w:cs="Arial"/>
          <w:sz w:val="20"/>
        </w:rPr>
      </w:pPr>
      <w:r w:rsidRPr="005C666C">
        <w:rPr>
          <w:rFonts w:ascii="Arial" w:hAnsi="Arial" w:cs="Arial"/>
          <w:b/>
        </w:rPr>
        <w:t>Stage 4:</w:t>
      </w:r>
      <w:r w:rsidRPr="005C666C">
        <w:rPr>
          <w:rFonts w:ascii="Arial" w:hAnsi="Arial" w:cs="Arial"/>
        </w:rPr>
        <w:t xml:space="preserve"> Full thickness skin loss with exposed bone, tendon or muscle.</w:t>
      </w:r>
    </w:p>
    <w:p w:rsidR="000D0FCE" w:rsidRPr="000D0FCE" w:rsidRDefault="00876127" w:rsidP="000D0FCE">
      <w:pPr>
        <w:rPr>
          <w:rFonts w:ascii="Arial" w:eastAsia="Times New Roman" w:hAnsi="Arial" w:cs="Arial"/>
          <w:sz w:val="20"/>
        </w:rPr>
      </w:pPr>
      <w:r>
        <w:rPr>
          <w:noProof/>
        </w:rPr>
        <w:drawing>
          <wp:anchor distT="0" distB="0" distL="114300" distR="114300" simplePos="0" relativeHeight="251713536" behindDoc="0" locked="0" layoutInCell="1" allowOverlap="1" wp14:anchorId="79F49B1A" wp14:editId="37EF2B5B">
            <wp:simplePos x="0" y="0"/>
            <wp:positionH relativeFrom="column">
              <wp:posOffset>-53340</wp:posOffset>
            </wp:positionH>
            <wp:positionV relativeFrom="paragraph">
              <wp:posOffset>107315</wp:posOffset>
            </wp:positionV>
            <wp:extent cx="6134100" cy="5111750"/>
            <wp:effectExtent l="0" t="0" r="0" b="0"/>
            <wp:wrapNone/>
            <wp:docPr id="3" name="Picture 3" descr="tbl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bl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34100" cy="51117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16034" w:rsidRPr="00F54A06" w:rsidRDefault="000F19DF" w:rsidP="00416034">
      <w:pPr>
        <w:rPr>
          <w:rFonts w:ascii="Arial" w:eastAsia="Times New Roman" w:hAnsi="Arial" w:cs="Arial"/>
          <w:b/>
        </w:rPr>
      </w:pPr>
      <w:r w:rsidRPr="00F54A06">
        <w:rPr>
          <w:rFonts w:ascii="Arial" w:eastAsia="Times New Roman" w:hAnsi="Arial" w:cs="Arial"/>
          <w:b/>
        </w:rPr>
        <w:lastRenderedPageBreak/>
        <w:t>To officially stage the wound, you need to document in the ‘</w:t>
      </w:r>
      <w:proofErr w:type="spellStart"/>
      <w:r w:rsidRPr="00F54A06">
        <w:rPr>
          <w:rFonts w:ascii="Arial" w:eastAsia="Times New Roman" w:hAnsi="Arial" w:cs="Arial"/>
          <w:b/>
        </w:rPr>
        <w:t>flowsheet</w:t>
      </w:r>
      <w:proofErr w:type="spellEnd"/>
      <w:r w:rsidRPr="00F54A06">
        <w:rPr>
          <w:rFonts w:ascii="Arial" w:eastAsia="Times New Roman" w:hAnsi="Arial" w:cs="Arial"/>
          <w:b/>
        </w:rPr>
        <w:t>’</w:t>
      </w:r>
      <w:r w:rsidR="00416034" w:rsidRPr="00F54A06">
        <w:rPr>
          <w:rFonts w:ascii="Arial" w:eastAsia="Times New Roman" w:hAnsi="Arial" w:cs="Arial"/>
          <w:b/>
        </w:rPr>
        <w:t xml:space="preserve"> </w:t>
      </w:r>
    </w:p>
    <w:p w:rsidR="00416034" w:rsidRPr="00416034" w:rsidRDefault="00416034" w:rsidP="00416034">
      <w:pPr>
        <w:rPr>
          <w:rFonts w:ascii="Arial" w:eastAsia="Times New Roman" w:hAnsi="Arial" w:cs="Arial"/>
        </w:rPr>
      </w:pPr>
      <w:r w:rsidRPr="00416034">
        <w:rPr>
          <w:rFonts w:ascii="Arial" w:eastAsia="Times New Roman" w:hAnsi="Arial" w:cs="Arial"/>
        </w:rPr>
        <w:t>1. Go look at the wound with the nurses. They will measure the wound and document other characteristics</w:t>
      </w:r>
    </w:p>
    <w:p w:rsidR="00416034" w:rsidRPr="00416034" w:rsidRDefault="00416034" w:rsidP="00416034">
      <w:pPr>
        <w:rPr>
          <w:rFonts w:ascii="Arial" w:eastAsia="Times New Roman" w:hAnsi="Arial" w:cs="Arial"/>
        </w:rPr>
      </w:pPr>
      <w:r w:rsidRPr="00416034">
        <w:rPr>
          <w:rFonts w:ascii="Arial" w:eastAsia="Times New Roman" w:hAnsi="Arial" w:cs="Arial"/>
        </w:rPr>
        <w:t>2. Go to Rounding Navigator. Choose Wound Documentation.</w:t>
      </w:r>
    </w:p>
    <w:p w:rsidR="00416034" w:rsidRPr="00416034" w:rsidRDefault="00416034" w:rsidP="00416034">
      <w:pPr>
        <w:rPr>
          <w:rFonts w:ascii="Arial" w:eastAsia="Times New Roman" w:hAnsi="Arial" w:cs="Arial"/>
        </w:rPr>
      </w:pPr>
      <w:r w:rsidRPr="00416034">
        <w:rPr>
          <w:rFonts w:ascii="Arial" w:eastAsia="Times New Roman" w:hAnsi="Arial" w:cs="Arial"/>
        </w:rPr>
        <w:t xml:space="preserve">3. Click on the little blue arrow next to "Wound Documentation" </w:t>
      </w:r>
    </w:p>
    <w:p w:rsidR="00416034" w:rsidRPr="00416034" w:rsidRDefault="00416034" w:rsidP="00416034">
      <w:pPr>
        <w:rPr>
          <w:rFonts w:ascii="Arial" w:eastAsia="Times New Roman" w:hAnsi="Arial" w:cs="Arial"/>
        </w:rPr>
      </w:pPr>
      <w:r w:rsidRPr="00416034">
        <w:rPr>
          <w:rFonts w:ascii="Arial" w:eastAsia="Times New Roman" w:hAnsi="Arial" w:cs="Arial"/>
        </w:rPr>
        <w:t xml:space="preserve">4. Click on “Go to Doc </w:t>
      </w:r>
      <w:proofErr w:type="spellStart"/>
      <w:r w:rsidRPr="00416034">
        <w:rPr>
          <w:rFonts w:ascii="Arial" w:eastAsia="Times New Roman" w:hAnsi="Arial" w:cs="Arial"/>
        </w:rPr>
        <w:t>Flowsheets</w:t>
      </w:r>
      <w:proofErr w:type="spellEnd"/>
      <w:r w:rsidRPr="00416034">
        <w:rPr>
          <w:rFonts w:ascii="Arial" w:eastAsia="Times New Roman" w:hAnsi="Arial" w:cs="Arial"/>
        </w:rPr>
        <w:t>”</w:t>
      </w:r>
    </w:p>
    <w:p w:rsidR="0008744A" w:rsidRDefault="00416034" w:rsidP="00416034">
      <w:pPr>
        <w:rPr>
          <w:rFonts w:ascii="Arial" w:eastAsia="Times New Roman" w:hAnsi="Arial" w:cs="Arial"/>
        </w:rPr>
      </w:pPr>
      <w:r w:rsidRPr="00416034">
        <w:rPr>
          <w:rFonts w:ascii="Arial" w:eastAsia="Times New Roman" w:hAnsi="Arial" w:cs="Arial"/>
        </w:rPr>
        <w:t>5. Enter stage and status. To add a full-on note, you have to right-click in the dark header bar, and to add a comment, you have to click the paper icon in the cell of a particular row.</w:t>
      </w:r>
    </w:p>
    <w:p w:rsidR="00876127" w:rsidRDefault="00876127" w:rsidP="00416034">
      <w:pPr>
        <w:rPr>
          <w:rFonts w:ascii="Arial" w:eastAsia="Times New Roman" w:hAnsi="Arial" w:cs="Arial"/>
        </w:rPr>
      </w:pPr>
    </w:p>
    <w:p w:rsidR="00876127" w:rsidRPr="00876127" w:rsidRDefault="00876127" w:rsidP="00876127">
      <w:pPr>
        <w:rPr>
          <w:rFonts w:ascii="Arial" w:hAnsi="Arial" w:cs="Arial"/>
          <w:b/>
        </w:rPr>
      </w:pPr>
      <w:r w:rsidRPr="00876127">
        <w:rPr>
          <w:rFonts w:ascii="Arial" w:hAnsi="Arial" w:cs="Arial"/>
          <w:b/>
        </w:rPr>
        <w:t xml:space="preserve">There is an </w:t>
      </w:r>
      <w:proofErr w:type="spellStart"/>
      <w:r w:rsidRPr="00876127">
        <w:rPr>
          <w:rFonts w:ascii="Arial" w:hAnsi="Arial" w:cs="Arial"/>
          <w:b/>
        </w:rPr>
        <w:t>orderset</w:t>
      </w:r>
      <w:proofErr w:type="spellEnd"/>
      <w:r w:rsidRPr="00876127">
        <w:rPr>
          <w:rFonts w:ascii="Arial" w:hAnsi="Arial" w:cs="Arial"/>
          <w:b/>
        </w:rPr>
        <w:t xml:space="preserve"> for </w:t>
      </w:r>
      <w:proofErr w:type="gramStart"/>
      <w:r w:rsidRPr="00876127">
        <w:rPr>
          <w:rFonts w:ascii="Arial" w:hAnsi="Arial" w:cs="Arial"/>
          <w:b/>
        </w:rPr>
        <w:t xml:space="preserve">patients with pressure ulcers </w:t>
      </w:r>
      <w:r w:rsidRPr="00876127">
        <w:rPr>
          <w:rFonts w:ascii="Arial" w:hAnsi="Arial" w:cs="Arial"/>
        </w:rPr>
        <w:t>(just type in “Ulcer”) to get orders for mattress, turns</w:t>
      </w:r>
      <w:proofErr w:type="gramEnd"/>
      <w:r w:rsidRPr="00876127">
        <w:rPr>
          <w:rFonts w:ascii="Arial" w:hAnsi="Arial" w:cs="Arial"/>
        </w:rPr>
        <w:t xml:space="preserve">, </w:t>
      </w:r>
      <w:proofErr w:type="spellStart"/>
      <w:r w:rsidRPr="00876127">
        <w:rPr>
          <w:rFonts w:ascii="Arial" w:hAnsi="Arial" w:cs="Arial"/>
        </w:rPr>
        <w:t>etc</w:t>
      </w:r>
      <w:proofErr w:type="spellEnd"/>
    </w:p>
    <w:p w:rsidR="00876127" w:rsidRDefault="00876127" w:rsidP="00416034">
      <w:pPr>
        <w:rPr>
          <w:rFonts w:ascii="Arial" w:eastAsia="Times New Roman" w:hAnsi="Arial" w:cs="Arial"/>
        </w:rPr>
      </w:pPr>
    </w:p>
    <w:p w:rsidR="00416034" w:rsidRDefault="00416034">
      <w:pPr>
        <w:rPr>
          <w:rFonts w:ascii="Arial" w:hAnsi="Arial" w:cs="Arial"/>
          <w:b/>
          <w:sz w:val="28"/>
          <w:szCs w:val="28"/>
        </w:rPr>
      </w:pPr>
      <w:r>
        <w:rPr>
          <w:rFonts w:ascii="Arial" w:hAnsi="Arial" w:cs="Arial"/>
          <w:b/>
          <w:sz w:val="28"/>
          <w:szCs w:val="28"/>
        </w:rPr>
        <w:br w:type="page"/>
      </w:r>
    </w:p>
    <w:p w:rsidR="00F54A06" w:rsidRDefault="00F54A06" w:rsidP="00F54A06">
      <w:pPr>
        <w:pStyle w:val="Title"/>
        <w:ind w:left="288"/>
        <w:jc w:val="center"/>
        <w:rPr>
          <w:rFonts w:ascii="Arial" w:hAnsi="Arial" w:cs="Arial"/>
          <w:b/>
          <w:color w:val="auto"/>
          <w:sz w:val="40"/>
          <w:szCs w:val="40"/>
        </w:rPr>
        <w:sectPr w:rsidR="00F54A06" w:rsidSect="00CA0F26">
          <w:type w:val="continuous"/>
          <w:pgSz w:w="12240" w:h="15840"/>
          <w:pgMar w:top="720" w:right="1440" w:bottom="720" w:left="1440" w:header="720" w:footer="720" w:gutter="0"/>
          <w:cols w:num="2" w:space="144"/>
          <w:docGrid w:linePitch="360"/>
        </w:sectPr>
      </w:pPr>
    </w:p>
    <w:p w:rsidR="00F54A06" w:rsidRPr="008D4934" w:rsidRDefault="00F54A06" w:rsidP="00F54A06">
      <w:pPr>
        <w:pStyle w:val="Title"/>
        <w:ind w:left="288"/>
        <w:jc w:val="center"/>
        <w:rPr>
          <w:rFonts w:ascii="Arial" w:hAnsi="Arial" w:cs="Arial"/>
          <w:b/>
          <w:color w:val="auto"/>
          <w:sz w:val="44"/>
          <w:szCs w:val="44"/>
        </w:rPr>
      </w:pPr>
      <w:r w:rsidRPr="008D4934">
        <w:rPr>
          <w:rFonts w:ascii="Arial" w:hAnsi="Arial" w:cs="Arial"/>
          <w:b/>
          <w:color w:val="auto"/>
          <w:sz w:val="36"/>
          <w:szCs w:val="36"/>
        </w:rPr>
        <w:lastRenderedPageBreak/>
        <w:t>On-Call Guidebook</w:t>
      </w:r>
      <w:r>
        <w:rPr>
          <w:rFonts w:ascii="Arial" w:hAnsi="Arial" w:cs="Arial"/>
          <w:b/>
          <w:color w:val="auto"/>
          <w:sz w:val="44"/>
          <w:szCs w:val="44"/>
        </w:rPr>
        <w:t xml:space="preserve"> </w:t>
      </w:r>
      <w:r w:rsidRPr="00770437">
        <w:rPr>
          <w:rFonts w:ascii="Arial" w:hAnsi="Arial" w:cs="Arial"/>
          <w:b/>
          <w:color w:val="auto"/>
          <w:sz w:val="40"/>
          <w:szCs w:val="40"/>
        </w:rPr>
        <w:t>–</w:t>
      </w:r>
      <w:r>
        <w:rPr>
          <w:rFonts w:ascii="Arial" w:hAnsi="Arial" w:cs="Arial"/>
          <w:b/>
          <w:color w:val="auto"/>
          <w:sz w:val="44"/>
          <w:szCs w:val="44"/>
        </w:rPr>
        <w:t xml:space="preserve"> </w:t>
      </w:r>
      <w:r w:rsidRPr="008D4934">
        <w:rPr>
          <w:rFonts w:ascii="Arial" w:hAnsi="Arial" w:cs="Arial"/>
          <w:b/>
          <w:color w:val="auto"/>
          <w:sz w:val="44"/>
          <w:szCs w:val="44"/>
        </w:rPr>
        <w:t>Pediatrics</w:t>
      </w:r>
    </w:p>
    <w:p w:rsidR="00F54A06" w:rsidRDefault="00F54A06" w:rsidP="00747F43">
      <w:pPr>
        <w:jc w:val="center"/>
        <w:rPr>
          <w:rFonts w:ascii="Arial" w:hAnsi="Arial" w:cs="Arial"/>
          <w:b/>
          <w:sz w:val="28"/>
          <w:szCs w:val="28"/>
        </w:rPr>
        <w:sectPr w:rsidR="00F54A06" w:rsidSect="00F54A06">
          <w:type w:val="continuous"/>
          <w:pgSz w:w="12240" w:h="15840"/>
          <w:pgMar w:top="720" w:right="1440" w:bottom="720" w:left="1440" w:header="720" w:footer="720" w:gutter="0"/>
          <w:cols w:space="144"/>
          <w:docGrid w:linePitch="360"/>
        </w:sectPr>
      </w:pPr>
    </w:p>
    <w:p w:rsidR="00747F43" w:rsidRPr="006012ED" w:rsidRDefault="00747F43" w:rsidP="00747F43">
      <w:pPr>
        <w:jc w:val="center"/>
        <w:rPr>
          <w:rFonts w:ascii="Arial" w:hAnsi="Arial" w:cs="Arial"/>
          <w:b/>
          <w:sz w:val="28"/>
          <w:szCs w:val="28"/>
        </w:rPr>
      </w:pPr>
      <w:r>
        <w:rPr>
          <w:rFonts w:ascii="Arial" w:hAnsi="Arial" w:cs="Arial"/>
          <w:b/>
          <w:sz w:val="28"/>
          <w:szCs w:val="28"/>
        </w:rPr>
        <w:lastRenderedPageBreak/>
        <w:t>RESPONSIBILITIES</w:t>
      </w:r>
    </w:p>
    <w:p w:rsidR="004C2079" w:rsidRPr="004C2079" w:rsidRDefault="00747F43" w:rsidP="00747F43">
      <w:pPr>
        <w:rPr>
          <w:rFonts w:ascii="Arial" w:hAnsi="Arial" w:cs="Arial"/>
        </w:rPr>
      </w:pPr>
      <w:r w:rsidRPr="006C2BB4">
        <w:rPr>
          <w:rFonts w:ascii="Arial" w:hAnsi="Arial" w:cs="Arial"/>
          <w:b/>
        </w:rPr>
        <w:t>#1:</w:t>
      </w:r>
      <w:r w:rsidR="004C2079" w:rsidRPr="000F19DF">
        <w:rPr>
          <w:rFonts w:ascii="Arial" w:hAnsi="Arial" w:cs="Arial"/>
          <w:b/>
        </w:rPr>
        <w:t xml:space="preserve"> </w:t>
      </w:r>
      <w:r w:rsidR="004C2079">
        <w:rPr>
          <w:rFonts w:ascii="Arial" w:hAnsi="Arial" w:cs="Arial"/>
        </w:rPr>
        <w:t xml:space="preserve">Page </w:t>
      </w:r>
      <w:r w:rsidR="000F19DF">
        <w:rPr>
          <w:rFonts w:ascii="Arial" w:hAnsi="Arial" w:cs="Arial"/>
        </w:rPr>
        <w:t>pediatrician</w:t>
      </w:r>
      <w:r w:rsidR="004C2079">
        <w:rPr>
          <w:rFonts w:ascii="Arial" w:hAnsi="Arial" w:cs="Arial"/>
        </w:rPr>
        <w:t xml:space="preserve"> at 733 to get sign</w:t>
      </w:r>
      <w:r w:rsidR="000F19DF">
        <w:rPr>
          <w:rFonts w:ascii="Arial" w:hAnsi="Arial" w:cs="Arial"/>
        </w:rPr>
        <w:t>-</w:t>
      </w:r>
      <w:r w:rsidR="004C2079">
        <w:rPr>
          <w:rFonts w:ascii="Arial" w:hAnsi="Arial" w:cs="Arial"/>
        </w:rPr>
        <w:t>out as soon after 8pm as you can</w:t>
      </w:r>
    </w:p>
    <w:p w:rsidR="00747F43" w:rsidRPr="006C2BB4" w:rsidRDefault="004C2079" w:rsidP="00747F43">
      <w:pPr>
        <w:rPr>
          <w:rFonts w:ascii="Arial" w:hAnsi="Arial" w:cs="Arial"/>
        </w:rPr>
      </w:pPr>
      <w:proofErr w:type="gramStart"/>
      <w:r w:rsidRPr="000F19DF">
        <w:rPr>
          <w:rFonts w:ascii="Arial" w:hAnsi="Arial" w:cs="Arial"/>
          <w:b/>
        </w:rPr>
        <w:t>#2</w:t>
      </w:r>
      <w:r>
        <w:rPr>
          <w:rFonts w:ascii="Arial" w:hAnsi="Arial" w:cs="Arial"/>
          <w:b/>
          <w:u w:val="single"/>
        </w:rPr>
        <w:t xml:space="preserve"> </w:t>
      </w:r>
      <w:r w:rsidR="00747F43" w:rsidRPr="006C2BB4">
        <w:rPr>
          <w:rFonts w:ascii="Arial" w:hAnsi="Arial" w:cs="Arial"/>
          <w:b/>
          <w:u w:val="single"/>
        </w:rPr>
        <w:t xml:space="preserve">Attend </w:t>
      </w:r>
      <w:proofErr w:type="spellStart"/>
      <w:r w:rsidR="00747F43" w:rsidRPr="006C2BB4">
        <w:rPr>
          <w:rFonts w:ascii="Arial" w:hAnsi="Arial" w:cs="Arial"/>
          <w:b/>
          <w:u w:val="single"/>
        </w:rPr>
        <w:t>c-sections</w:t>
      </w:r>
      <w:proofErr w:type="spellEnd"/>
      <w:r w:rsidR="00747F43" w:rsidRPr="006C2BB4">
        <w:rPr>
          <w:rFonts w:ascii="Arial" w:hAnsi="Arial" w:cs="Arial"/>
          <w:b/>
          <w:u w:val="single"/>
        </w:rPr>
        <w:t xml:space="preserve"> and OB responses</w:t>
      </w:r>
      <w:r w:rsidR="00747F43" w:rsidRPr="006C2BB4">
        <w:rPr>
          <w:rFonts w:ascii="Arial" w:hAnsi="Arial" w:cs="Arial"/>
        </w:rPr>
        <w:t>.</w:t>
      </w:r>
      <w:proofErr w:type="gramEnd"/>
      <w:r w:rsidR="00747F43" w:rsidRPr="006C2BB4">
        <w:rPr>
          <w:rFonts w:ascii="Arial" w:hAnsi="Arial" w:cs="Arial"/>
        </w:rPr>
        <w:t xml:space="preserve"> If you get paged about a C-section or an OB response team is called, you’re expected to go. </w:t>
      </w:r>
      <w:r w:rsidR="00747F43" w:rsidRPr="000F19DF">
        <w:rPr>
          <w:rFonts w:ascii="Arial" w:hAnsi="Arial" w:cs="Arial"/>
          <w:i/>
          <w:sz w:val="20"/>
          <w:szCs w:val="20"/>
        </w:rPr>
        <w:t>(Yes, the floor is busy and there are always ER admissions to do, but as long as the patient in the ER is stable, it’s okay to go up to the nursery for a C-section and then co</w:t>
      </w:r>
      <w:r w:rsidR="00DD2D15">
        <w:rPr>
          <w:rFonts w:ascii="Arial" w:hAnsi="Arial" w:cs="Arial"/>
          <w:i/>
          <w:sz w:val="20"/>
          <w:szCs w:val="20"/>
        </w:rPr>
        <w:t>me back and finish the admit</w:t>
      </w:r>
      <w:r w:rsidR="00747F43" w:rsidRPr="000F19DF">
        <w:rPr>
          <w:rFonts w:ascii="Arial" w:hAnsi="Arial" w:cs="Arial"/>
          <w:i/>
          <w:sz w:val="20"/>
          <w:szCs w:val="20"/>
        </w:rPr>
        <w:t>)</w:t>
      </w:r>
    </w:p>
    <w:p w:rsidR="00747F43" w:rsidRDefault="00747F43" w:rsidP="00747F43">
      <w:pPr>
        <w:rPr>
          <w:rFonts w:ascii="Arial" w:hAnsi="Arial" w:cs="Arial"/>
          <w:b/>
          <w:noProof/>
        </w:rPr>
      </w:pPr>
      <w:r>
        <w:rPr>
          <w:rFonts w:ascii="Arial" w:hAnsi="Arial" w:cs="Arial"/>
          <w:b/>
          <w:noProof/>
        </w:rPr>
        <w:t xml:space="preserve">#2: </w:t>
      </w:r>
      <w:r w:rsidRPr="006C2BB4">
        <w:rPr>
          <w:rFonts w:ascii="Arial" w:hAnsi="Arial" w:cs="Arial"/>
          <w:b/>
          <w:noProof/>
        </w:rPr>
        <w:t xml:space="preserve">Cover Level I and Level 2 nursery </w:t>
      </w:r>
    </w:p>
    <w:p w:rsidR="00747F43" w:rsidRDefault="00747F43" w:rsidP="00F43DD6">
      <w:pPr>
        <w:pStyle w:val="ListParagraph"/>
        <w:numPr>
          <w:ilvl w:val="0"/>
          <w:numId w:val="51"/>
        </w:numPr>
        <w:spacing w:after="0" w:line="240" w:lineRule="auto"/>
        <w:rPr>
          <w:rFonts w:ascii="Arial" w:hAnsi="Arial" w:cs="Arial"/>
          <w:szCs w:val="22"/>
        </w:rPr>
      </w:pPr>
      <w:r w:rsidRPr="006012ED">
        <w:rPr>
          <w:rFonts w:ascii="Arial" w:hAnsi="Arial" w:cs="Arial"/>
          <w:b/>
          <w:szCs w:val="22"/>
        </w:rPr>
        <w:t>Level 1</w:t>
      </w:r>
      <w:r w:rsidRPr="006012ED">
        <w:rPr>
          <w:rFonts w:ascii="Arial" w:hAnsi="Arial" w:cs="Arial"/>
          <w:szCs w:val="22"/>
        </w:rPr>
        <w:t xml:space="preserve"> </w:t>
      </w:r>
      <w:r>
        <w:rPr>
          <w:rFonts w:ascii="Arial" w:hAnsi="Arial" w:cs="Arial"/>
          <w:szCs w:val="22"/>
        </w:rPr>
        <w:t xml:space="preserve">= </w:t>
      </w:r>
      <w:r w:rsidRPr="006012ED">
        <w:rPr>
          <w:rFonts w:ascii="Arial" w:hAnsi="Arial" w:cs="Arial"/>
          <w:szCs w:val="22"/>
        </w:rPr>
        <w:t xml:space="preserve">baby at mom’s </w:t>
      </w:r>
      <w:r>
        <w:rPr>
          <w:rFonts w:ascii="Arial" w:hAnsi="Arial" w:cs="Arial"/>
          <w:szCs w:val="22"/>
        </w:rPr>
        <w:t>bedside (most</w:t>
      </w:r>
      <w:r w:rsidR="00416034">
        <w:rPr>
          <w:rFonts w:ascii="Arial" w:hAnsi="Arial" w:cs="Arial"/>
          <w:szCs w:val="22"/>
        </w:rPr>
        <w:t>)</w:t>
      </w:r>
    </w:p>
    <w:p w:rsidR="00747F43" w:rsidRDefault="00747F43" w:rsidP="00F43DD6">
      <w:pPr>
        <w:pStyle w:val="ListParagraph"/>
        <w:numPr>
          <w:ilvl w:val="0"/>
          <w:numId w:val="51"/>
        </w:numPr>
        <w:spacing w:after="0" w:line="240" w:lineRule="auto"/>
        <w:rPr>
          <w:rFonts w:ascii="Arial" w:hAnsi="Arial" w:cs="Arial"/>
          <w:szCs w:val="22"/>
        </w:rPr>
      </w:pPr>
      <w:r w:rsidRPr="006C2BB4">
        <w:rPr>
          <w:rFonts w:ascii="Arial" w:hAnsi="Arial" w:cs="Arial"/>
          <w:b/>
          <w:szCs w:val="22"/>
        </w:rPr>
        <w:t>Level 2</w:t>
      </w:r>
      <w:r w:rsidRPr="006C2BB4">
        <w:rPr>
          <w:rFonts w:ascii="Arial" w:hAnsi="Arial" w:cs="Arial"/>
          <w:szCs w:val="22"/>
        </w:rPr>
        <w:t xml:space="preserve"> = the nursery for any sick babies.  Babies go to the nursery if there are any concerning issues, risk factors, etc. We do NOT have a level 3 nursery (NICU), so </w:t>
      </w:r>
      <w:r w:rsidR="00416034">
        <w:rPr>
          <w:rFonts w:ascii="Arial" w:hAnsi="Arial" w:cs="Arial"/>
          <w:szCs w:val="22"/>
        </w:rPr>
        <w:t xml:space="preserve">those </w:t>
      </w:r>
      <w:r w:rsidRPr="006C2BB4">
        <w:rPr>
          <w:rFonts w:ascii="Arial" w:hAnsi="Arial" w:cs="Arial"/>
          <w:szCs w:val="22"/>
        </w:rPr>
        <w:t xml:space="preserve">babies </w:t>
      </w:r>
      <w:r w:rsidR="00416034">
        <w:rPr>
          <w:rFonts w:ascii="Arial" w:hAnsi="Arial" w:cs="Arial"/>
          <w:szCs w:val="22"/>
        </w:rPr>
        <w:t>are transferred to CHO</w:t>
      </w:r>
    </w:p>
    <w:p w:rsidR="000F19DF" w:rsidRDefault="000F19DF" w:rsidP="000F19DF">
      <w:pPr>
        <w:pStyle w:val="ListParagraph"/>
        <w:spacing w:after="0" w:line="240" w:lineRule="auto"/>
        <w:ind w:left="144"/>
        <w:rPr>
          <w:rFonts w:ascii="Arial" w:hAnsi="Arial" w:cs="Arial"/>
          <w:noProof/>
        </w:rPr>
      </w:pPr>
    </w:p>
    <w:p w:rsidR="000F19DF" w:rsidRPr="000F19DF" w:rsidRDefault="000F19DF" w:rsidP="000F19DF">
      <w:pPr>
        <w:pStyle w:val="ListParagraph"/>
        <w:spacing w:after="0" w:line="240" w:lineRule="auto"/>
        <w:ind w:left="144"/>
        <w:jc w:val="center"/>
        <w:rPr>
          <w:rFonts w:ascii="Arial" w:hAnsi="Arial" w:cs="Arial"/>
          <w:b/>
          <w:noProof/>
          <w:sz w:val="28"/>
          <w:szCs w:val="28"/>
        </w:rPr>
      </w:pPr>
      <w:r w:rsidRPr="000F19DF">
        <w:rPr>
          <w:rFonts w:ascii="Arial" w:hAnsi="Arial" w:cs="Arial"/>
          <w:b/>
          <w:noProof/>
          <w:sz w:val="28"/>
          <w:szCs w:val="28"/>
        </w:rPr>
        <w:t>ADVICE</w:t>
      </w:r>
    </w:p>
    <w:p w:rsidR="00747F43" w:rsidRPr="000F19DF" w:rsidRDefault="00747F43" w:rsidP="000F19DF">
      <w:pPr>
        <w:pStyle w:val="ListParagraph"/>
        <w:spacing w:after="0" w:line="240" w:lineRule="auto"/>
        <w:ind w:left="144"/>
        <w:rPr>
          <w:rFonts w:ascii="Arial" w:hAnsi="Arial" w:cs="Arial"/>
          <w:szCs w:val="22"/>
        </w:rPr>
      </w:pPr>
      <w:r w:rsidRPr="000F19DF">
        <w:rPr>
          <w:rFonts w:ascii="Arial" w:hAnsi="Arial" w:cs="Arial"/>
          <w:noProof/>
        </w:rPr>
        <w:t xml:space="preserve">Most </w:t>
      </w:r>
      <w:r w:rsidRPr="000F19DF">
        <w:rPr>
          <w:rFonts w:ascii="Arial" w:hAnsi="Arial" w:cs="Arial"/>
        </w:rPr>
        <w:t xml:space="preserve">of you will handle nursery calls before you do nursery. </w:t>
      </w:r>
    </w:p>
    <w:p w:rsidR="00747F43" w:rsidRDefault="00747F43" w:rsidP="00F43DD6">
      <w:pPr>
        <w:pStyle w:val="ListParagraph"/>
        <w:numPr>
          <w:ilvl w:val="1"/>
          <w:numId w:val="50"/>
        </w:numPr>
        <w:spacing w:after="0" w:line="240" w:lineRule="auto"/>
        <w:ind w:left="187" w:hanging="187"/>
        <w:rPr>
          <w:rFonts w:ascii="Arial" w:hAnsi="Arial" w:cs="Arial"/>
        </w:rPr>
      </w:pPr>
      <w:r w:rsidRPr="006C2BB4">
        <w:rPr>
          <w:rFonts w:ascii="Arial" w:hAnsi="Arial" w:cs="Arial"/>
        </w:rPr>
        <w:t>Unless you totally feel comfortable with the order you</w:t>
      </w:r>
      <w:r w:rsidR="00DD2D15">
        <w:rPr>
          <w:rFonts w:ascii="Arial" w:hAnsi="Arial" w:cs="Arial"/>
        </w:rPr>
        <w:t xml:space="preserve"> are giving</w:t>
      </w:r>
      <w:r w:rsidRPr="006C2BB4">
        <w:rPr>
          <w:rFonts w:ascii="Arial" w:hAnsi="Arial" w:cs="Arial"/>
        </w:rPr>
        <w:t xml:space="preserve">, call the pediatrician (pager 733) to run the question by them. </w:t>
      </w:r>
    </w:p>
    <w:p w:rsidR="00747F43" w:rsidRPr="006C2BB4" w:rsidRDefault="00747F43" w:rsidP="00F43DD6">
      <w:pPr>
        <w:pStyle w:val="ListParagraph"/>
        <w:numPr>
          <w:ilvl w:val="1"/>
          <w:numId w:val="50"/>
        </w:numPr>
        <w:spacing w:after="0" w:line="240" w:lineRule="auto"/>
        <w:ind w:left="187" w:hanging="187"/>
        <w:rPr>
          <w:rFonts w:ascii="Arial" w:hAnsi="Arial" w:cs="Arial"/>
        </w:rPr>
      </w:pPr>
      <w:r w:rsidRPr="006C2BB4">
        <w:rPr>
          <w:rFonts w:ascii="Arial" w:hAnsi="Arial" w:cs="Arial"/>
          <w:szCs w:val="22"/>
        </w:rPr>
        <w:t>Avoid just telling the nurse to call the pediatrician. You’ll learn more if you try to come up with a plan,</w:t>
      </w:r>
      <w:r>
        <w:rPr>
          <w:rFonts w:ascii="Arial" w:hAnsi="Arial" w:cs="Arial"/>
          <w:szCs w:val="22"/>
        </w:rPr>
        <w:t xml:space="preserve"> assess the baby if needed, </w:t>
      </w:r>
      <w:r w:rsidRPr="006C2BB4">
        <w:rPr>
          <w:rFonts w:ascii="Arial" w:hAnsi="Arial" w:cs="Arial"/>
          <w:szCs w:val="22"/>
        </w:rPr>
        <w:t>then call the pediatrician yourself.</w:t>
      </w:r>
    </w:p>
    <w:p w:rsidR="00747F43" w:rsidRDefault="00747F43" w:rsidP="00F43DD6">
      <w:pPr>
        <w:pStyle w:val="ListParagraph"/>
        <w:numPr>
          <w:ilvl w:val="0"/>
          <w:numId w:val="50"/>
        </w:numPr>
        <w:spacing w:after="0" w:line="240" w:lineRule="auto"/>
        <w:rPr>
          <w:rFonts w:ascii="Arial" w:hAnsi="Arial" w:cs="Arial"/>
          <w:szCs w:val="22"/>
        </w:rPr>
      </w:pPr>
      <w:r>
        <w:rPr>
          <w:rFonts w:ascii="Arial" w:hAnsi="Arial" w:cs="Arial"/>
          <w:szCs w:val="22"/>
        </w:rPr>
        <w:t>Even if you have done nursery and know what to do, page the Pediatrician (733) if you are transferring a baby from Level 1 to Level 2 so they are informed</w:t>
      </w:r>
      <w:r w:rsidRPr="006012ED">
        <w:rPr>
          <w:rFonts w:ascii="Arial" w:hAnsi="Arial" w:cs="Arial"/>
          <w:szCs w:val="22"/>
        </w:rPr>
        <w:t xml:space="preserve"> </w:t>
      </w:r>
    </w:p>
    <w:p w:rsidR="00747F43" w:rsidRPr="002C6723" w:rsidRDefault="00747F43" w:rsidP="00F43DD6">
      <w:pPr>
        <w:pStyle w:val="ListParagraph"/>
        <w:numPr>
          <w:ilvl w:val="0"/>
          <w:numId w:val="50"/>
        </w:numPr>
        <w:spacing w:after="0" w:line="240" w:lineRule="auto"/>
        <w:rPr>
          <w:rFonts w:ascii="Arial" w:hAnsi="Arial" w:cs="Arial"/>
          <w:b/>
          <w:szCs w:val="22"/>
        </w:rPr>
      </w:pPr>
      <w:r w:rsidRPr="002C6723">
        <w:rPr>
          <w:rFonts w:ascii="Arial" w:hAnsi="Arial" w:cs="Arial"/>
          <w:b/>
          <w:szCs w:val="22"/>
        </w:rPr>
        <w:t xml:space="preserve">It is often helpful to log in under “Pediatrics” in EPIC to get the right </w:t>
      </w:r>
      <w:proofErr w:type="spellStart"/>
      <w:r w:rsidRPr="002C6723">
        <w:rPr>
          <w:rFonts w:ascii="Arial" w:hAnsi="Arial" w:cs="Arial"/>
          <w:b/>
          <w:szCs w:val="22"/>
        </w:rPr>
        <w:t>ordersets</w:t>
      </w:r>
      <w:proofErr w:type="spellEnd"/>
      <w:r w:rsidRPr="002C6723">
        <w:rPr>
          <w:rFonts w:ascii="Arial" w:hAnsi="Arial" w:cs="Arial"/>
          <w:b/>
          <w:szCs w:val="22"/>
        </w:rPr>
        <w:t xml:space="preserve"> and defaults </w:t>
      </w:r>
    </w:p>
    <w:p w:rsidR="00747F43" w:rsidRDefault="00747F43" w:rsidP="00747F43">
      <w:pPr>
        <w:rPr>
          <w:rFonts w:ascii="Arial" w:hAnsi="Arial" w:cs="Arial"/>
        </w:rPr>
      </w:pPr>
    </w:p>
    <w:p w:rsidR="00747F43" w:rsidRPr="00A97D05" w:rsidRDefault="00747F43" w:rsidP="00747F43">
      <w:pPr>
        <w:jc w:val="center"/>
        <w:rPr>
          <w:rFonts w:ascii="Arial" w:hAnsi="Arial" w:cs="Arial"/>
          <w:color w:val="000000" w:themeColor="text1"/>
          <w:sz w:val="28"/>
          <w:szCs w:val="28"/>
        </w:rPr>
      </w:pPr>
      <w:r w:rsidRPr="00A97D05">
        <w:rPr>
          <w:rFonts w:ascii="Arial" w:hAnsi="Arial" w:cs="Arial"/>
          <w:b/>
          <w:color w:val="000000" w:themeColor="text1"/>
          <w:sz w:val="28"/>
          <w:szCs w:val="28"/>
        </w:rPr>
        <w:t>NORMAL VITAL SIGNS FOR TERM NEWBORNS:</w:t>
      </w:r>
    </w:p>
    <w:p w:rsidR="00747F43" w:rsidRPr="006012ED" w:rsidRDefault="00747F43" w:rsidP="00747F43">
      <w:pPr>
        <w:jc w:val="center"/>
        <w:rPr>
          <w:rFonts w:ascii="Arial" w:hAnsi="Arial" w:cs="Arial"/>
        </w:rPr>
      </w:pPr>
      <w:r w:rsidRPr="006012ED">
        <w:rPr>
          <w:rFonts w:ascii="Arial" w:hAnsi="Arial" w:cs="Arial"/>
        </w:rPr>
        <w:t>RR 30-60     HR 100-160    SBP 50-70</w:t>
      </w:r>
    </w:p>
    <w:p w:rsidR="00747F43" w:rsidRPr="006C2BB4" w:rsidRDefault="00747F43" w:rsidP="00747F43">
      <w:pPr>
        <w:rPr>
          <w:rFonts w:ascii="Arial" w:hAnsi="Arial" w:cs="Arial"/>
        </w:rPr>
      </w:pPr>
    </w:p>
    <w:p w:rsidR="00416034" w:rsidRDefault="00416034" w:rsidP="00416034">
      <w:pPr>
        <w:tabs>
          <w:tab w:val="left" w:pos="2430"/>
        </w:tabs>
        <w:jc w:val="center"/>
        <w:rPr>
          <w:rFonts w:ascii="Arial" w:hAnsi="Arial" w:cs="Arial"/>
          <w:b/>
          <w:caps/>
          <w:color w:val="000000" w:themeColor="text1"/>
          <w:sz w:val="28"/>
          <w:szCs w:val="28"/>
          <w:lang w:val="es-AR"/>
        </w:rPr>
      </w:pPr>
      <w:r w:rsidRPr="00A97D05">
        <w:rPr>
          <w:rFonts w:ascii="Arial" w:hAnsi="Arial" w:cs="Arial"/>
          <w:b/>
          <w:caps/>
          <w:color w:val="000000" w:themeColor="text1"/>
          <w:sz w:val="28"/>
          <w:szCs w:val="28"/>
          <w:lang w:val="es-AR"/>
        </w:rPr>
        <w:t>Tachypnea</w:t>
      </w:r>
    </w:p>
    <w:p w:rsidR="00416034" w:rsidRPr="00A97D05" w:rsidRDefault="00416034" w:rsidP="00416034">
      <w:pPr>
        <w:tabs>
          <w:tab w:val="left" w:pos="2430"/>
        </w:tabs>
        <w:jc w:val="center"/>
        <w:rPr>
          <w:rFonts w:ascii="Arial" w:hAnsi="Arial" w:cs="Arial"/>
          <w:color w:val="000000" w:themeColor="text1"/>
          <w:sz w:val="28"/>
          <w:szCs w:val="28"/>
          <w:lang w:val="es-AR"/>
        </w:rPr>
      </w:pPr>
      <w:r w:rsidRPr="00A97D05">
        <w:rPr>
          <w:rFonts w:ascii="Arial" w:hAnsi="Arial" w:cs="Arial"/>
          <w:b/>
          <w:caps/>
          <w:color w:val="000000" w:themeColor="text1"/>
          <w:sz w:val="28"/>
          <w:szCs w:val="28"/>
          <w:lang w:val="es-AR"/>
        </w:rPr>
        <w:t>(rr&gt;60 or e/o distress)</w:t>
      </w:r>
    </w:p>
    <w:p w:rsidR="00416034" w:rsidRPr="006012ED" w:rsidRDefault="00416034" w:rsidP="00E03448">
      <w:pPr>
        <w:widowControl w:val="0"/>
        <w:numPr>
          <w:ilvl w:val="0"/>
          <w:numId w:val="67"/>
        </w:numPr>
        <w:tabs>
          <w:tab w:val="clear" w:pos="360"/>
          <w:tab w:val="num" w:pos="180"/>
        </w:tabs>
        <w:suppressAutoHyphens/>
        <w:ind w:left="180" w:hanging="180"/>
        <w:rPr>
          <w:rFonts w:ascii="Arial" w:hAnsi="Arial" w:cs="Arial"/>
        </w:rPr>
      </w:pPr>
      <w:r w:rsidRPr="006012ED">
        <w:rPr>
          <w:rFonts w:ascii="Arial" w:hAnsi="Arial" w:cs="Arial"/>
        </w:rPr>
        <w:t>Go see the patient</w:t>
      </w:r>
    </w:p>
    <w:p w:rsidR="00416034" w:rsidRPr="006012ED" w:rsidRDefault="00416034" w:rsidP="00E03448">
      <w:pPr>
        <w:widowControl w:val="0"/>
        <w:numPr>
          <w:ilvl w:val="0"/>
          <w:numId w:val="67"/>
        </w:numPr>
        <w:tabs>
          <w:tab w:val="clear" w:pos="360"/>
          <w:tab w:val="num" w:pos="180"/>
        </w:tabs>
        <w:suppressAutoHyphens/>
        <w:ind w:left="180" w:hanging="180"/>
        <w:rPr>
          <w:rFonts w:ascii="Arial" w:hAnsi="Arial" w:cs="Arial"/>
        </w:rPr>
      </w:pPr>
      <w:r w:rsidRPr="006012ED">
        <w:rPr>
          <w:rFonts w:ascii="Arial" w:hAnsi="Arial" w:cs="Arial"/>
        </w:rPr>
        <w:t>Call the Peds attending.</w:t>
      </w:r>
    </w:p>
    <w:p w:rsidR="00416034" w:rsidRPr="00A97D05" w:rsidRDefault="00416034" w:rsidP="00E03448">
      <w:pPr>
        <w:widowControl w:val="0"/>
        <w:numPr>
          <w:ilvl w:val="0"/>
          <w:numId w:val="67"/>
        </w:numPr>
        <w:tabs>
          <w:tab w:val="clear" w:pos="360"/>
          <w:tab w:val="num" w:pos="180"/>
        </w:tabs>
        <w:suppressAutoHyphens/>
        <w:ind w:left="180" w:hanging="180"/>
        <w:rPr>
          <w:rFonts w:ascii="Arial" w:hAnsi="Arial" w:cs="Arial"/>
        </w:rPr>
      </w:pPr>
      <w:r w:rsidRPr="006012ED">
        <w:rPr>
          <w:rFonts w:ascii="Arial" w:hAnsi="Arial" w:cs="Arial"/>
        </w:rPr>
        <w:t xml:space="preserve">DDX = Retained Lung Fluid (Transient Tachypnea of the Newborn or TTN), </w:t>
      </w:r>
      <w:r w:rsidRPr="00A97D05">
        <w:rPr>
          <w:rFonts w:ascii="Arial" w:hAnsi="Arial" w:cs="Arial"/>
        </w:rPr>
        <w:t>RDS, Sepsis, Meconium Aspiration Syndrome, Hypovolemia, Acidosis, Pneumothorax, Congenital heart disease.</w:t>
      </w:r>
    </w:p>
    <w:p w:rsidR="00747F43" w:rsidRDefault="00747F43" w:rsidP="00747F43">
      <w:pPr>
        <w:pStyle w:val="Heading11"/>
        <w:jc w:val="center"/>
        <w:rPr>
          <w:rFonts w:ascii="Arial" w:hAnsi="Arial" w:cs="Arial"/>
          <w:b/>
          <w:caps/>
          <w:color w:val="000000" w:themeColor="text1"/>
          <w:szCs w:val="28"/>
        </w:rPr>
      </w:pPr>
      <w:r w:rsidRPr="006C2BB4">
        <w:rPr>
          <w:rFonts w:ascii="Arial" w:hAnsi="Arial" w:cs="Arial"/>
          <w:b/>
          <w:caps/>
          <w:color w:val="000000" w:themeColor="text1"/>
          <w:szCs w:val="28"/>
        </w:rPr>
        <w:lastRenderedPageBreak/>
        <w:t xml:space="preserve">Jaundice </w:t>
      </w:r>
    </w:p>
    <w:p w:rsidR="00747F43" w:rsidRPr="006C2BB4" w:rsidRDefault="00747F43" w:rsidP="00747F43">
      <w:pPr>
        <w:pStyle w:val="Heading11"/>
        <w:jc w:val="center"/>
        <w:rPr>
          <w:rFonts w:ascii="Arial" w:hAnsi="Arial" w:cs="Arial"/>
          <w:b/>
          <w:color w:val="000000" w:themeColor="text1"/>
          <w:sz w:val="24"/>
          <w:szCs w:val="24"/>
        </w:rPr>
      </w:pPr>
      <w:r w:rsidRPr="006C2BB4">
        <w:rPr>
          <w:rFonts w:ascii="Arial" w:hAnsi="Arial" w:cs="Arial"/>
          <w:b/>
          <w:caps/>
          <w:color w:val="000000" w:themeColor="text1"/>
          <w:sz w:val="24"/>
          <w:szCs w:val="24"/>
        </w:rPr>
        <w:t>(BY FAR the most common caLL)</w:t>
      </w:r>
    </w:p>
    <w:p w:rsidR="00747F43" w:rsidRPr="006012ED" w:rsidRDefault="00747F43" w:rsidP="00747F43">
      <w:pPr>
        <w:rPr>
          <w:rFonts w:ascii="Arial" w:hAnsi="Arial" w:cs="Arial"/>
        </w:rPr>
      </w:pPr>
      <w:r>
        <w:rPr>
          <w:rFonts w:ascii="Arial" w:hAnsi="Arial" w:cs="Arial"/>
        </w:rPr>
        <w:t>First ask the nurse:</w:t>
      </w:r>
    </w:p>
    <w:p w:rsidR="00747F43" w:rsidRPr="00D412FF" w:rsidRDefault="00747F43" w:rsidP="00E03448">
      <w:pPr>
        <w:widowControl w:val="0"/>
        <w:numPr>
          <w:ilvl w:val="0"/>
          <w:numId w:val="64"/>
        </w:numPr>
        <w:tabs>
          <w:tab w:val="clear" w:pos="360"/>
          <w:tab w:val="left" w:pos="180"/>
        </w:tabs>
        <w:suppressAutoHyphens/>
        <w:ind w:left="180" w:hanging="180"/>
        <w:rPr>
          <w:rFonts w:ascii="Arial" w:hAnsi="Arial" w:cs="Arial"/>
        </w:rPr>
      </w:pPr>
      <w:r w:rsidRPr="006012ED">
        <w:rPr>
          <w:rFonts w:ascii="Arial" w:hAnsi="Arial" w:cs="Arial"/>
        </w:rPr>
        <w:t xml:space="preserve">Is it a </w:t>
      </w:r>
      <w:r w:rsidRPr="006012ED">
        <w:rPr>
          <w:rFonts w:ascii="Arial" w:hAnsi="Arial" w:cs="Arial"/>
          <w:b/>
        </w:rPr>
        <w:t>manual</w:t>
      </w:r>
      <w:r w:rsidRPr="006012ED">
        <w:rPr>
          <w:rFonts w:ascii="Arial" w:hAnsi="Arial" w:cs="Arial"/>
        </w:rPr>
        <w:t xml:space="preserve"> </w:t>
      </w:r>
      <w:r w:rsidR="002C6723">
        <w:rPr>
          <w:rFonts w:ascii="Arial" w:hAnsi="Arial" w:cs="Arial"/>
        </w:rPr>
        <w:t xml:space="preserve">/ </w:t>
      </w:r>
      <w:r w:rsidR="002C6723" w:rsidRPr="002C6723">
        <w:rPr>
          <w:rFonts w:ascii="Arial" w:hAnsi="Arial" w:cs="Arial"/>
          <w:b/>
        </w:rPr>
        <w:t>transcutaneous</w:t>
      </w:r>
      <w:r w:rsidR="002C6723">
        <w:rPr>
          <w:rFonts w:ascii="Arial" w:hAnsi="Arial" w:cs="Arial"/>
        </w:rPr>
        <w:t xml:space="preserve"> </w:t>
      </w:r>
      <w:r w:rsidRPr="006012ED">
        <w:rPr>
          <w:rFonts w:ascii="Arial" w:hAnsi="Arial" w:cs="Arial"/>
        </w:rPr>
        <w:t xml:space="preserve">bilirubin or a </w:t>
      </w:r>
      <w:r w:rsidRPr="006012ED">
        <w:rPr>
          <w:rFonts w:ascii="Arial" w:hAnsi="Arial" w:cs="Arial"/>
          <w:b/>
        </w:rPr>
        <w:t>serum</w:t>
      </w:r>
      <w:r w:rsidRPr="006012ED">
        <w:rPr>
          <w:rFonts w:ascii="Arial" w:hAnsi="Arial" w:cs="Arial"/>
        </w:rPr>
        <w:t xml:space="preserve"> bilirubin measurement?</w:t>
      </w:r>
    </w:p>
    <w:p w:rsidR="00747F43" w:rsidRPr="006C2BB4" w:rsidRDefault="00747F43" w:rsidP="00E03448">
      <w:pPr>
        <w:widowControl w:val="0"/>
        <w:numPr>
          <w:ilvl w:val="0"/>
          <w:numId w:val="64"/>
        </w:numPr>
        <w:tabs>
          <w:tab w:val="clear" w:pos="360"/>
          <w:tab w:val="left" w:pos="180"/>
        </w:tabs>
        <w:suppressAutoHyphens/>
        <w:ind w:left="180" w:hanging="180"/>
        <w:rPr>
          <w:rFonts w:ascii="Arial" w:hAnsi="Arial" w:cs="Arial"/>
        </w:rPr>
      </w:pPr>
      <w:r w:rsidRPr="006012ED">
        <w:rPr>
          <w:rFonts w:ascii="Arial" w:hAnsi="Arial" w:cs="Arial"/>
        </w:rPr>
        <w:t>How many hours old is the infant</w:t>
      </w:r>
      <w:r>
        <w:rPr>
          <w:rFonts w:ascii="Arial" w:hAnsi="Arial" w:cs="Arial"/>
        </w:rPr>
        <w:t xml:space="preserve"> (</w:t>
      </w:r>
      <w:r w:rsidRPr="006C2BB4">
        <w:rPr>
          <w:rFonts w:ascii="Arial" w:hAnsi="Arial" w:cs="Arial"/>
        </w:rPr>
        <w:t>The hours-age of the child determines the threshold for tre</w:t>
      </w:r>
      <w:r>
        <w:rPr>
          <w:rFonts w:ascii="Arial" w:hAnsi="Arial" w:cs="Arial"/>
        </w:rPr>
        <w:t>atment (see www.bilitool.org)</w:t>
      </w:r>
    </w:p>
    <w:p w:rsidR="00747F43" w:rsidRDefault="00747F43" w:rsidP="00E03448">
      <w:pPr>
        <w:widowControl w:val="0"/>
        <w:numPr>
          <w:ilvl w:val="0"/>
          <w:numId w:val="64"/>
        </w:numPr>
        <w:tabs>
          <w:tab w:val="clear" w:pos="360"/>
          <w:tab w:val="left" w:pos="180"/>
        </w:tabs>
        <w:suppressAutoHyphens/>
        <w:ind w:left="180" w:hanging="180"/>
        <w:rPr>
          <w:rFonts w:ascii="Arial" w:hAnsi="Arial" w:cs="Arial"/>
        </w:rPr>
      </w:pPr>
      <w:r>
        <w:rPr>
          <w:rFonts w:ascii="Arial" w:hAnsi="Arial" w:cs="Arial"/>
        </w:rPr>
        <w:t>Is the gestational age of the infant ≥</w:t>
      </w:r>
      <w:proofErr w:type="gramStart"/>
      <w:r>
        <w:rPr>
          <w:rFonts w:ascii="Arial" w:hAnsi="Arial" w:cs="Arial"/>
        </w:rPr>
        <w:t>38w0d ?</w:t>
      </w:r>
      <w:proofErr w:type="gramEnd"/>
      <w:r>
        <w:rPr>
          <w:rFonts w:ascii="Arial" w:hAnsi="Arial" w:cs="Arial"/>
        </w:rPr>
        <w:t xml:space="preserve"> (If 37w6d or less </w:t>
      </w:r>
      <w:r w:rsidR="00DD2D15">
        <w:rPr>
          <w:rFonts w:ascii="Arial" w:hAnsi="Arial" w:cs="Arial"/>
        </w:rPr>
        <w:t>-&gt; lower t</w:t>
      </w:r>
      <w:r>
        <w:rPr>
          <w:rFonts w:ascii="Arial" w:hAnsi="Arial" w:cs="Arial"/>
        </w:rPr>
        <w:t>reatment level)</w:t>
      </w:r>
    </w:p>
    <w:p w:rsidR="00747F43" w:rsidRDefault="00747F43" w:rsidP="00747F43">
      <w:pPr>
        <w:widowControl w:val="0"/>
        <w:suppressAutoHyphens/>
        <w:rPr>
          <w:rFonts w:ascii="Arial" w:hAnsi="Arial" w:cs="Arial"/>
          <w:b/>
        </w:rPr>
      </w:pPr>
      <w:r>
        <w:rPr>
          <w:rFonts w:ascii="Arial" w:hAnsi="Arial" w:cs="Arial"/>
          <w:b/>
        </w:rPr>
        <w:t>N</w:t>
      </w:r>
      <w:r w:rsidRPr="00B90594">
        <w:rPr>
          <w:rFonts w:ascii="Arial" w:hAnsi="Arial" w:cs="Arial"/>
          <w:b/>
        </w:rPr>
        <w:t xml:space="preserve">ow you have the information you need. Enter it into </w:t>
      </w:r>
      <w:hyperlink r:id="rId18" w:history="1">
        <w:r w:rsidRPr="00B90594">
          <w:rPr>
            <w:rStyle w:val="Hyperlink"/>
            <w:rFonts w:ascii="Arial" w:hAnsi="Arial" w:cs="Arial"/>
            <w:b/>
          </w:rPr>
          <w:t>www.bilitool.org</w:t>
        </w:r>
      </w:hyperlink>
      <w:r w:rsidRPr="00B90594">
        <w:rPr>
          <w:rFonts w:ascii="Arial" w:hAnsi="Arial" w:cs="Arial"/>
          <w:b/>
        </w:rPr>
        <w:t xml:space="preserve"> </w:t>
      </w:r>
      <w:r>
        <w:rPr>
          <w:rFonts w:ascii="Arial" w:hAnsi="Arial" w:cs="Arial"/>
          <w:b/>
        </w:rPr>
        <w:t xml:space="preserve">to find treatment threshold and when to repeat </w:t>
      </w:r>
      <w:proofErr w:type="spellStart"/>
      <w:r>
        <w:rPr>
          <w:rFonts w:ascii="Arial" w:hAnsi="Arial" w:cs="Arial"/>
          <w:b/>
        </w:rPr>
        <w:t>bili</w:t>
      </w:r>
      <w:proofErr w:type="spellEnd"/>
    </w:p>
    <w:p w:rsidR="00747F43" w:rsidRDefault="00747F43" w:rsidP="00F43DD6">
      <w:pPr>
        <w:pStyle w:val="ListParagraph"/>
        <w:widowControl w:val="0"/>
        <w:numPr>
          <w:ilvl w:val="0"/>
          <w:numId w:val="52"/>
        </w:numPr>
        <w:suppressAutoHyphens/>
        <w:spacing w:after="0" w:line="240" w:lineRule="auto"/>
        <w:ind w:left="180" w:hanging="180"/>
        <w:rPr>
          <w:rFonts w:ascii="Arial" w:hAnsi="Arial" w:cs="Arial"/>
        </w:rPr>
      </w:pPr>
      <w:r>
        <w:rPr>
          <w:rFonts w:ascii="Arial" w:hAnsi="Arial" w:cs="Arial"/>
        </w:rPr>
        <w:t xml:space="preserve">If they call you about a </w:t>
      </w:r>
      <w:r w:rsidRPr="00927CD6">
        <w:rPr>
          <w:rFonts w:ascii="Arial" w:hAnsi="Arial" w:cs="Arial"/>
          <w:b/>
        </w:rPr>
        <w:t>manual bilirubin</w:t>
      </w:r>
      <w:r>
        <w:rPr>
          <w:rFonts w:ascii="Arial" w:hAnsi="Arial" w:cs="Arial"/>
        </w:rPr>
        <w:t>:</w:t>
      </w:r>
    </w:p>
    <w:p w:rsidR="00747F43" w:rsidRDefault="00747F43" w:rsidP="00F43DD6">
      <w:pPr>
        <w:pStyle w:val="ListParagraph"/>
        <w:widowControl w:val="0"/>
        <w:numPr>
          <w:ilvl w:val="0"/>
          <w:numId w:val="54"/>
        </w:numPr>
        <w:suppressAutoHyphens/>
        <w:spacing w:after="0" w:line="240" w:lineRule="auto"/>
        <w:ind w:hanging="180"/>
        <w:rPr>
          <w:rFonts w:ascii="Arial" w:hAnsi="Arial" w:cs="Arial"/>
        </w:rPr>
      </w:pPr>
      <w:r w:rsidRPr="00927CD6">
        <w:rPr>
          <w:rFonts w:ascii="Arial" w:hAnsi="Arial" w:cs="Arial"/>
          <w:u w:val="single"/>
        </w:rPr>
        <w:t>Always</w:t>
      </w:r>
      <w:r w:rsidR="002C6723">
        <w:rPr>
          <w:rFonts w:ascii="Arial" w:hAnsi="Arial" w:cs="Arial"/>
        </w:rPr>
        <w:t xml:space="preserve"> send “</w:t>
      </w:r>
      <w:r w:rsidR="002C6723" w:rsidRPr="002C6723">
        <w:rPr>
          <w:rFonts w:ascii="Arial" w:hAnsi="Arial" w:cs="Arial"/>
          <w:b/>
        </w:rPr>
        <w:t xml:space="preserve">cord blood </w:t>
      </w:r>
      <w:proofErr w:type="spellStart"/>
      <w:r w:rsidR="002C6723" w:rsidRPr="002C6723">
        <w:rPr>
          <w:rFonts w:ascii="Arial" w:hAnsi="Arial" w:cs="Arial"/>
          <w:b/>
        </w:rPr>
        <w:t>eval</w:t>
      </w:r>
      <w:proofErr w:type="spellEnd"/>
      <w:r w:rsidR="002C6723">
        <w:rPr>
          <w:rFonts w:ascii="Arial" w:hAnsi="Arial" w:cs="Arial"/>
          <w:b/>
        </w:rPr>
        <w:t>”</w:t>
      </w:r>
      <w:r w:rsidR="002C6723">
        <w:rPr>
          <w:rFonts w:ascii="Arial" w:hAnsi="Arial" w:cs="Arial"/>
        </w:rPr>
        <w:t xml:space="preserve"> (</w:t>
      </w:r>
      <w:r w:rsidRPr="002C6723">
        <w:rPr>
          <w:rFonts w:ascii="Arial" w:hAnsi="Arial" w:cs="Arial"/>
        </w:rPr>
        <w:t>type and coombs</w:t>
      </w:r>
      <w:r w:rsidR="002C6723">
        <w:rPr>
          <w:rFonts w:ascii="Arial" w:hAnsi="Arial" w:cs="Arial"/>
        </w:rPr>
        <w:t xml:space="preserve">, </w:t>
      </w:r>
      <w:r>
        <w:rPr>
          <w:rFonts w:ascii="Arial" w:hAnsi="Arial" w:cs="Arial"/>
        </w:rPr>
        <w:t>doesn’t poke the baby, if coombs+ this is a neurotoxic risk factor and treatment threshold is low</w:t>
      </w:r>
      <w:r w:rsidR="002C6723">
        <w:rPr>
          <w:rFonts w:ascii="Arial" w:hAnsi="Arial" w:cs="Arial"/>
        </w:rPr>
        <w:t>er</w:t>
      </w:r>
      <w:r>
        <w:rPr>
          <w:rFonts w:ascii="Arial" w:hAnsi="Arial" w:cs="Arial"/>
        </w:rPr>
        <w:t>)</w:t>
      </w:r>
    </w:p>
    <w:p w:rsidR="00747F43" w:rsidRDefault="00747F43" w:rsidP="00F43DD6">
      <w:pPr>
        <w:pStyle w:val="ListParagraph"/>
        <w:widowControl w:val="0"/>
        <w:numPr>
          <w:ilvl w:val="0"/>
          <w:numId w:val="54"/>
        </w:numPr>
        <w:suppressAutoHyphens/>
        <w:spacing w:after="0" w:line="240" w:lineRule="auto"/>
        <w:ind w:hanging="180"/>
        <w:rPr>
          <w:rFonts w:ascii="Arial" w:hAnsi="Arial" w:cs="Arial"/>
        </w:rPr>
      </w:pPr>
      <w:r>
        <w:rPr>
          <w:rFonts w:ascii="Arial" w:hAnsi="Arial" w:cs="Arial"/>
        </w:rPr>
        <w:t xml:space="preserve">If &lt;2 points from treatment or </w:t>
      </w:r>
      <w:r w:rsidR="002C6723">
        <w:rPr>
          <w:rFonts w:ascii="Arial" w:hAnsi="Arial" w:cs="Arial"/>
        </w:rPr>
        <w:t>transcutaneous bilirubin</w:t>
      </w:r>
      <w:r>
        <w:rPr>
          <w:rFonts w:ascii="Arial" w:hAnsi="Arial" w:cs="Arial"/>
        </w:rPr>
        <w:t>&gt;10, order a serum total and direct bilirubin</w:t>
      </w:r>
    </w:p>
    <w:p w:rsidR="00747F43" w:rsidRDefault="00747F43" w:rsidP="00F43DD6">
      <w:pPr>
        <w:pStyle w:val="ListParagraph"/>
        <w:widowControl w:val="0"/>
        <w:numPr>
          <w:ilvl w:val="0"/>
          <w:numId w:val="54"/>
        </w:numPr>
        <w:suppressAutoHyphens/>
        <w:spacing w:after="0" w:line="240" w:lineRule="auto"/>
        <w:ind w:hanging="180"/>
        <w:rPr>
          <w:rFonts w:ascii="Arial" w:hAnsi="Arial" w:cs="Arial"/>
        </w:rPr>
      </w:pPr>
      <w:r>
        <w:rPr>
          <w:rFonts w:ascii="Arial" w:hAnsi="Arial" w:cs="Arial"/>
        </w:rPr>
        <w:t>Genera</w:t>
      </w:r>
      <w:r w:rsidR="007B512E">
        <w:rPr>
          <w:rFonts w:ascii="Arial" w:hAnsi="Arial" w:cs="Arial"/>
        </w:rPr>
        <w:t xml:space="preserve">lly wait for the serum </w:t>
      </w:r>
      <w:proofErr w:type="spellStart"/>
      <w:r w:rsidR="007B512E">
        <w:rPr>
          <w:rFonts w:ascii="Arial" w:hAnsi="Arial" w:cs="Arial"/>
        </w:rPr>
        <w:t>bili</w:t>
      </w:r>
      <w:proofErr w:type="spellEnd"/>
      <w:r>
        <w:rPr>
          <w:rFonts w:ascii="Arial" w:hAnsi="Arial" w:cs="Arial"/>
        </w:rPr>
        <w:t xml:space="preserve"> to start phototherapy (manuals can be </w:t>
      </w:r>
      <w:r w:rsidR="007B512E">
        <w:rPr>
          <w:rFonts w:ascii="Arial" w:hAnsi="Arial" w:cs="Arial"/>
        </w:rPr>
        <w:t>rather</w:t>
      </w:r>
      <w:r>
        <w:rPr>
          <w:rFonts w:ascii="Arial" w:hAnsi="Arial" w:cs="Arial"/>
        </w:rPr>
        <w:t xml:space="preserve"> off)</w:t>
      </w:r>
    </w:p>
    <w:p w:rsidR="00747F43" w:rsidRDefault="00747F43" w:rsidP="00F43DD6">
      <w:pPr>
        <w:pStyle w:val="ListParagraph"/>
        <w:widowControl w:val="0"/>
        <w:numPr>
          <w:ilvl w:val="0"/>
          <w:numId w:val="53"/>
        </w:numPr>
        <w:suppressAutoHyphens/>
        <w:spacing w:after="0" w:line="240" w:lineRule="auto"/>
        <w:ind w:left="180" w:hanging="180"/>
        <w:rPr>
          <w:rFonts w:ascii="Arial" w:hAnsi="Arial" w:cs="Arial"/>
        </w:rPr>
      </w:pPr>
      <w:r>
        <w:rPr>
          <w:rFonts w:ascii="Arial" w:hAnsi="Arial" w:cs="Arial"/>
        </w:rPr>
        <w:t xml:space="preserve">If you are looking at the </w:t>
      </w:r>
      <w:r w:rsidRPr="00927CD6">
        <w:rPr>
          <w:rFonts w:ascii="Arial" w:hAnsi="Arial" w:cs="Arial"/>
          <w:b/>
        </w:rPr>
        <w:t>serum bilirubin</w:t>
      </w:r>
      <w:r>
        <w:rPr>
          <w:rFonts w:ascii="Arial" w:hAnsi="Arial" w:cs="Arial"/>
        </w:rPr>
        <w:t>:</w:t>
      </w:r>
    </w:p>
    <w:p w:rsidR="00747F43" w:rsidRDefault="00747F43" w:rsidP="00F43DD6">
      <w:pPr>
        <w:pStyle w:val="ListParagraph"/>
        <w:widowControl w:val="0"/>
        <w:numPr>
          <w:ilvl w:val="1"/>
          <w:numId w:val="53"/>
        </w:numPr>
        <w:suppressAutoHyphens/>
        <w:spacing w:after="0" w:line="240" w:lineRule="auto"/>
        <w:ind w:left="360" w:hanging="180"/>
        <w:rPr>
          <w:rFonts w:ascii="Arial" w:hAnsi="Arial" w:cs="Arial"/>
        </w:rPr>
      </w:pPr>
      <w:r>
        <w:rPr>
          <w:rFonts w:ascii="Arial" w:hAnsi="Arial" w:cs="Arial"/>
        </w:rPr>
        <w:t>If above treatment threshold - start phototherapy (</w:t>
      </w:r>
      <w:r w:rsidR="00DD2D15">
        <w:rPr>
          <w:rFonts w:ascii="Arial" w:hAnsi="Arial" w:cs="Arial"/>
        </w:rPr>
        <w:t xml:space="preserve">use </w:t>
      </w:r>
      <w:proofErr w:type="spellStart"/>
      <w:r w:rsidR="00DD2D15">
        <w:rPr>
          <w:rFonts w:ascii="Arial" w:hAnsi="Arial" w:cs="Arial"/>
        </w:rPr>
        <w:t>orderset</w:t>
      </w:r>
      <w:proofErr w:type="spellEnd"/>
      <w:r w:rsidR="00DD2D15">
        <w:rPr>
          <w:rFonts w:ascii="Arial" w:hAnsi="Arial" w:cs="Arial"/>
        </w:rPr>
        <w:t xml:space="preserve">, transfer to level II nursery), </w:t>
      </w:r>
      <w:r>
        <w:rPr>
          <w:rFonts w:ascii="Arial" w:hAnsi="Arial" w:cs="Arial"/>
        </w:rPr>
        <w:t xml:space="preserve">call pediatrician so </w:t>
      </w:r>
      <w:r w:rsidR="00DD2D15">
        <w:rPr>
          <w:rFonts w:ascii="Arial" w:hAnsi="Arial" w:cs="Arial"/>
        </w:rPr>
        <w:t>they are aware (or can help you if you haven’t done nursery yet)</w:t>
      </w:r>
    </w:p>
    <w:p w:rsidR="00747F43" w:rsidRDefault="00747F43" w:rsidP="00F43DD6">
      <w:pPr>
        <w:pStyle w:val="ListParagraph"/>
        <w:widowControl w:val="0"/>
        <w:numPr>
          <w:ilvl w:val="1"/>
          <w:numId w:val="53"/>
        </w:numPr>
        <w:suppressAutoHyphens/>
        <w:spacing w:after="0" w:line="240" w:lineRule="auto"/>
        <w:ind w:left="360" w:hanging="180"/>
        <w:rPr>
          <w:rFonts w:ascii="Arial" w:hAnsi="Arial" w:cs="Arial"/>
        </w:rPr>
      </w:pPr>
      <w:r>
        <w:rPr>
          <w:rFonts w:ascii="Arial" w:hAnsi="Arial" w:cs="Arial"/>
        </w:rPr>
        <w:t>If very close to treatment threshold – dis</w:t>
      </w:r>
      <w:r w:rsidR="00DD2D15">
        <w:rPr>
          <w:rFonts w:ascii="Arial" w:hAnsi="Arial" w:cs="Arial"/>
        </w:rPr>
        <w:t>cuss with pediatrician whether to start phototherapy vs follow serum bilirubin</w:t>
      </w:r>
    </w:p>
    <w:p w:rsidR="00747F43" w:rsidRPr="002C6723" w:rsidRDefault="00747F43" w:rsidP="00F43DD6">
      <w:pPr>
        <w:pStyle w:val="ListParagraph"/>
        <w:widowControl w:val="0"/>
        <w:numPr>
          <w:ilvl w:val="1"/>
          <w:numId w:val="53"/>
        </w:numPr>
        <w:suppressAutoHyphens/>
        <w:spacing w:after="0" w:line="240" w:lineRule="auto"/>
        <w:ind w:left="360" w:hanging="180"/>
        <w:rPr>
          <w:rFonts w:ascii="Arial" w:hAnsi="Arial" w:cs="Arial"/>
          <w:szCs w:val="22"/>
        </w:rPr>
      </w:pPr>
      <w:r>
        <w:rPr>
          <w:rFonts w:ascii="Arial" w:hAnsi="Arial" w:cs="Arial"/>
        </w:rPr>
        <w:t xml:space="preserve">If comfortably below serum threshold, </w:t>
      </w:r>
      <w:proofErr w:type="spellStart"/>
      <w:r>
        <w:rPr>
          <w:rFonts w:ascii="Arial" w:hAnsi="Arial" w:cs="Arial"/>
        </w:rPr>
        <w:t>bilitool</w:t>
      </w:r>
      <w:proofErr w:type="spellEnd"/>
      <w:r>
        <w:rPr>
          <w:rFonts w:ascii="Arial" w:hAnsi="Arial" w:cs="Arial"/>
        </w:rPr>
        <w:t xml:space="preserve"> tells you when a follow-up serum bilirubin should be ordered; often a serum draw at 6am is convenient for the team</w:t>
      </w:r>
    </w:p>
    <w:p w:rsidR="002C6723" w:rsidRDefault="002C6723" w:rsidP="00F43DD6">
      <w:pPr>
        <w:pStyle w:val="ListParagraph"/>
        <w:widowControl w:val="0"/>
        <w:numPr>
          <w:ilvl w:val="0"/>
          <w:numId w:val="53"/>
        </w:numPr>
        <w:suppressAutoHyphens/>
        <w:spacing w:after="0" w:line="240" w:lineRule="auto"/>
        <w:ind w:left="180" w:hanging="180"/>
        <w:rPr>
          <w:rFonts w:ascii="Arial" w:hAnsi="Arial" w:cs="Arial"/>
          <w:szCs w:val="22"/>
        </w:rPr>
      </w:pPr>
      <w:r w:rsidRPr="007B512E">
        <w:rPr>
          <w:rFonts w:ascii="Arial" w:hAnsi="Arial" w:cs="Arial"/>
          <w:b/>
          <w:szCs w:val="22"/>
        </w:rPr>
        <w:t xml:space="preserve">If coombs </w:t>
      </w:r>
      <w:r w:rsidR="007B512E" w:rsidRPr="007B512E">
        <w:rPr>
          <w:rFonts w:ascii="Arial" w:hAnsi="Arial" w:cs="Arial"/>
          <w:b/>
          <w:szCs w:val="22"/>
        </w:rPr>
        <w:t>+</w:t>
      </w:r>
      <w:r>
        <w:rPr>
          <w:rFonts w:ascii="Arial" w:hAnsi="Arial" w:cs="Arial"/>
          <w:szCs w:val="22"/>
        </w:rPr>
        <w:t xml:space="preserve"> -&gt; </w:t>
      </w:r>
      <w:r w:rsidR="007B512E">
        <w:rPr>
          <w:rFonts w:ascii="Arial" w:hAnsi="Arial" w:cs="Arial"/>
          <w:szCs w:val="22"/>
        </w:rPr>
        <w:t xml:space="preserve">order </w:t>
      </w:r>
      <w:r>
        <w:rPr>
          <w:rFonts w:ascii="Arial" w:hAnsi="Arial" w:cs="Arial"/>
          <w:szCs w:val="22"/>
        </w:rPr>
        <w:t>CBC and reticulocyte</w:t>
      </w:r>
    </w:p>
    <w:p w:rsidR="002C6723" w:rsidRPr="00A97D05" w:rsidRDefault="002C6723" w:rsidP="00F43DD6">
      <w:pPr>
        <w:pStyle w:val="ListParagraph"/>
        <w:widowControl w:val="0"/>
        <w:numPr>
          <w:ilvl w:val="0"/>
          <w:numId w:val="53"/>
        </w:numPr>
        <w:suppressAutoHyphens/>
        <w:spacing w:after="0" w:line="240" w:lineRule="auto"/>
        <w:ind w:left="180" w:hanging="180"/>
        <w:rPr>
          <w:rFonts w:ascii="Arial" w:hAnsi="Arial" w:cs="Arial"/>
          <w:szCs w:val="22"/>
        </w:rPr>
      </w:pPr>
      <w:r w:rsidRPr="007B512E">
        <w:rPr>
          <w:rFonts w:ascii="Arial" w:hAnsi="Arial" w:cs="Arial"/>
          <w:b/>
          <w:szCs w:val="22"/>
        </w:rPr>
        <w:t xml:space="preserve">If </w:t>
      </w:r>
      <w:proofErr w:type="spellStart"/>
      <w:r w:rsidRPr="007B512E">
        <w:rPr>
          <w:rFonts w:ascii="Arial" w:hAnsi="Arial" w:cs="Arial"/>
          <w:b/>
          <w:szCs w:val="22"/>
        </w:rPr>
        <w:t>hyperbilirubinemia</w:t>
      </w:r>
      <w:proofErr w:type="spellEnd"/>
      <w:r w:rsidRPr="007B512E">
        <w:rPr>
          <w:rFonts w:ascii="Arial" w:hAnsi="Arial" w:cs="Arial"/>
          <w:b/>
          <w:szCs w:val="22"/>
        </w:rPr>
        <w:t xml:space="preserve"> &lt;24h of life</w:t>
      </w:r>
      <w:r w:rsidR="007B512E">
        <w:rPr>
          <w:rFonts w:ascii="Arial" w:hAnsi="Arial" w:cs="Arial"/>
          <w:szCs w:val="22"/>
        </w:rPr>
        <w:t>,</w:t>
      </w:r>
      <w:r>
        <w:rPr>
          <w:rFonts w:ascii="Arial" w:hAnsi="Arial" w:cs="Arial"/>
          <w:szCs w:val="22"/>
        </w:rPr>
        <w:t xml:space="preserve"> alert the pediatrician</w:t>
      </w:r>
    </w:p>
    <w:p w:rsidR="00747F43" w:rsidRPr="006012ED" w:rsidRDefault="00747F43" w:rsidP="00747F43">
      <w:pPr>
        <w:rPr>
          <w:rFonts w:ascii="Arial" w:hAnsi="Arial" w:cs="Arial"/>
        </w:rPr>
      </w:pPr>
    </w:p>
    <w:p w:rsidR="00416034" w:rsidRPr="00A97D05" w:rsidRDefault="00416034" w:rsidP="00416034">
      <w:pPr>
        <w:jc w:val="center"/>
        <w:rPr>
          <w:rFonts w:ascii="Arial" w:hAnsi="Arial" w:cs="Arial"/>
          <w:color w:val="000000" w:themeColor="text1"/>
          <w:sz w:val="28"/>
          <w:szCs w:val="28"/>
        </w:rPr>
      </w:pPr>
      <w:r w:rsidRPr="00A97D05">
        <w:rPr>
          <w:rFonts w:ascii="Arial" w:hAnsi="Arial" w:cs="Arial"/>
          <w:b/>
          <w:color w:val="000000" w:themeColor="text1"/>
          <w:sz w:val="28"/>
          <w:szCs w:val="28"/>
        </w:rPr>
        <w:t>HYPOTHERMIA</w:t>
      </w:r>
    </w:p>
    <w:p w:rsidR="00416034" w:rsidRPr="006012ED" w:rsidRDefault="00416034" w:rsidP="00416034">
      <w:pPr>
        <w:widowControl w:val="0"/>
        <w:numPr>
          <w:ilvl w:val="0"/>
          <w:numId w:val="38"/>
        </w:numPr>
        <w:tabs>
          <w:tab w:val="clear" w:pos="0"/>
          <w:tab w:val="num" w:pos="180"/>
        </w:tabs>
        <w:suppressAutoHyphens/>
        <w:ind w:left="180" w:hanging="180"/>
        <w:rPr>
          <w:rFonts w:ascii="Arial" w:hAnsi="Arial" w:cs="Arial"/>
        </w:rPr>
      </w:pPr>
      <w:r w:rsidRPr="006012ED">
        <w:rPr>
          <w:rFonts w:ascii="Arial" w:hAnsi="Arial" w:cs="Arial"/>
        </w:rPr>
        <w:t>Make sure that baby was re-checked after placing him/her skin-to-skin for 20 minutes</w:t>
      </w:r>
    </w:p>
    <w:p w:rsidR="00416034" w:rsidRPr="006012ED" w:rsidRDefault="00416034" w:rsidP="00416034">
      <w:pPr>
        <w:widowControl w:val="0"/>
        <w:numPr>
          <w:ilvl w:val="0"/>
          <w:numId w:val="38"/>
        </w:numPr>
        <w:tabs>
          <w:tab w:val="clear" w:pos="0"/>
          <w:tab w:val="num" w:pos="180"/>
        </w:tabs>
        <w:suppressAutoHyphens/>
        <w:ind w:left="180" w:hanging="180"/>
        <w:rPr>
          <w:rFonts w:ascii="Arial" w:hAnsi="Arial" w:cs="Arial"/>
        </w:rPr>
      </w:pPr>
      <w:r>
        <w:rPr>
          <w:rFonts w:ascii="Arial" w:hAnsi="Arial" w:cs="Arial"/>
        </w:rPr>
        <w:t xml:space="preserve">If still </w:t>
      </w:r>
      <w:r w:rsidRPr="006012ED">
        <w:rPr>
          <w:rFonts w:ascii="Arial" w:hAnsi="Arial" w:cs="Arial"/>
        </w:rPr>
        <w:t>hypoth</w:t>
      </w:r>
      <w:r>
        <w:rPr>
          <w:rFonts w:ascii="Arial" w:hAnsi="Arial" w:cs="Arial"/>
        </w:rPr>
        <w:t>ermic:</w:t>
      </w:r>
    </w:p>
    <w:p w:rsidR="00416034" w:rsidRPr="006012ED" w:rsidRDefault="00416034" w:rsidP="00416034">
      <w:pPr>
        <w:widowControl w:val="0"/>
        <w:numPr>
          <w:ilvl w:val="1"/>
          <w:numId w:val="38"/>
        </w:numPr>
        <w:tabs>
          <w:tab w:val="clear" w:pos="0"/>
          <w:tab w:val="num" w:pos="450"/>
          <w:tab w:val="num" w:pos="540"/>
        </w:tabs>
        <w:suppressAutoHyphens/>
        <w:ind w:left="450" w:hanging="270"/>
        <w:rPr>
          <w:rFonts w:ascii="Arial" w:hAnsi="Arial" w:cs="Arial"/>
        </w:rPr>
      </w:pPr>
      <w:r w:rsidRPr="006012ED">
        <w:rPr>
          <w:rFonts w:ascii="Arial" w:hAnsi="Arial" w:cs="Arial"/>
        </w:rPr>
        <w:t>Transfer the baby to the nursery to be placed in the warmer</w:t>
      </w:r>
    </w:p>
    <w:p w:rsidR="00416034" w:rsidRPr="006012ED" w:rsidRDefault="00416034" w:rsidP="00416034">
      <w:pPr>
        <w:widowControl w:val="0"/>
        <w:numPr>
          <w:ilvl w:val="1"/>
          <w:numId w:val="38"/>
        </w:numPr>
        <w:tabs>
          <w:tab w:val="clear" w:pos="0"/>
          <w:tab w:val="num" w:pos="450"/>
          <w:tab w:val="num" w:pos="540"/>
        </w:tabs>
        <w:suppressAutoHyphens/>
        <w:ind w:left="450" w:hanging="270"/>
        <w:rPr>
          <w:rFonts w:ascii="Arial" w:hAnsi="Arial" w:cs="Arial"/>
        </w:rPr>
      </w:pPr>
      <w:r w:rsidRPr="006012ED">
        <w:rPr>
          <w:rFonts w:ascii="Arial" w:hAnsi="Arial" w:cs="Arial"/>
        </w:rPr>
        <w:t>Call the peds attending to let them know</w:t>
      </w:r>
    </w:p>
    <w:p w:rsidR="00416034" w:rsidRDefault="00416034" w:rsidP="00416034">
      <w:pPr>
        <w:widowControl w:val="0"/>
        <w:numPr>
          <w:ilvl w:val="1"/>
          <w:numId w:val="38"/>
        </w:numPr>
        <w:tabs>
          <w:tab w:val="clear" w:pos="0"/>
          <w:tab w:val="num" w:pos="450"/>
          <w:tab w:val="num" w:pos="540"/>
        </w:tabs>
        <w:suppressAutoHyphens/>
        <w:ind w:left="450" w:hanging="270"/>
        <w:rPr>
          <w:rFonts w:ascii="Arial" w:hAnsi="Arial" w:cs="Arial"/>
        </w:rPr>
      </w:pPr>
      <w:r w:rsidRPr="006012ED">
        <w:rPr>
          <w:rFonts w:ascii="Arial" w:hAnsi="Arial" w:cs="Arial"/>
        </w:rPr>
        <w:t>Consider sepsis workup (get risk factors and discuss with peds attending)</w:t>
      </w:r>
    </w:p>
    <w:p w:rsidR="00DD2D15" w:rsidRDefault="00DD2D15" w:rsidP="00DD2D15">
      <w:pPr>
        <w:pStyle w:val="Title"/>
        <w:numPr>
          <w:ilvl w:val="0"/>
          <w:numId w:val="38"/>
        </w:numPr>
        <w:jc w:val="center"/>
        <w:rPr>
          <w:rFonts w:ascii="Arial" w:hAnsi="Arial" w:cs="Arial"/>
          <w:b/>
          <w:color w:val="auto"/>
          <w:sz w:val="40"/>
          <w:szCs w:val="40"/>
        </w:rPr>
        <w:sectPr w:rsidR="00DD2D15" w:rsidSect="00CA0F26">
          <w:type w:val="continuous"/>
          <w:pgSz w:w="12240" w:h="15840"/>
          <w:pgMar w:top="720" w:right="1440" w:bottom="720" w:left="1440" w:header="720" w:footer="720" w:gutter="0"/>
          <w:cols w:num="2" w:space="144"/>
          <w:docGrid w:linePitch="360"/>
        </w:sectPr>
      </w:pPr>
    </w:p>
    <w:p w:rsidR="00DD2D15" w:rsidRPr="00770437" w:rsidRDefault="00DD2D15" w:rsidP="00DD2D15">
      <w:pPr>
        <w:pStyle w:val="Title"/>
        <w:jc w:val="center"/>
        <w:rPr>
          <w:rFonts w:ascii="Arial" w:hAnsi="Arial" w:cs="Arial"/>
          <w:b/>
          <w:color w:val="auto"/>
          <w:sz w:val="36"/>
          <w:szCs w:val="36"/>
        </w:rPr>
      </w:pPr>
      <w:r w:rsidRPr="008D4934">
        <w:rPr>
          <w:rFonts w:ascii="Arial" w:hAnsi="Arial" w:cs="Arial"/>
          <w:b/>
          <w:color w:val="auto"/>
          <w:sz w:val="36"/>
          <w:szCs w:val="36"/>
        </w:rPr>
        <w:lastRenderedPageBreak/>
        <w:t>On-Call Guidebook</w:t>
      </w:r>
      <w:r>
        <w:rPr>
          <w:rFonts w:ascii="Arial" w:hAnsi="Arial" w:cs="Arial"/>
          <w:b/>
          <w:color w:val="auto"/>
          <w:sz w:val="44"/>
          <w:szCs w:val="44"/>
        </w:rPr>
        <w:t xml:space="preserve"> </w:t>
      </w:r>
      <w:r w:rsidRPr="00770437">
        <w:rPr>
          <w:rFonts w:ascii="Arial" w:hAnsi="Arial" w:cs="Arial"/>
          <w:b/>
          <w:color w:val="auto"/>
          <w:sz w:val="40"/>
          <w:szCs w:val="40"/>
        </w:rPr>
        <w:t>–</w:t>
      </w:r>
      <w:r>
        <w:rPr>
          <w:rFonts w:ascii="Arial" w:hAnsi="Arial" w:cs="Arial"/>
          <w:b/>
          <w:color w:val="auto"/>
          <w:sz w:val="44"/>
          <w:szCs w:val="44"/>
        </w:rPr>
        <w:t xml:space="preserve"> </w:t>
      </w:r>
      <w:r w:rsidRPr="008D4934">
        <w:rPr>
          <w:rFonts w:ascii="Arial" w:hAnsi="Arial" w:cs="Arial"/>
          <w:b/>
          <w:color w:val="auto"/>
          <w:sz w:val="44"/>
          <w:szCs w:val="44"/>
        </w:rPr>
        <w:t>Pediatrics</w:t>
      </w:r>
    </w:p>
    <w:p w:rsidR="00DD2D15" w:rsidRDefault="00DD2D15" w:rsidP="00747F43">
      <w:pPr>
        <w:jc w:val="center"/>
        <w:rPr>
          <w:rFonts w:ascii="Arial" w:hAnsi="Arial" w:cs="Arial"/>
          <w:b/>
          <w:color w:val="000000" w:themeColor="text1"/>
          <w:sz w:val="28"/>
          <w:szCs w:val="28"/>
        </w:rPr>
        <w:sectPr w:rsidR="00DD2D15" w:rsidSect="00DD2D15">
          <w:type w:val="continuous"/>
          <w:pgSz w:w="12240" w:h="15840"/>
          <w:pgMar w:top="720" w:right="1440" w:bottom="720" w:left="1440" w:header="720" w:footer="720" w:gutter="0"/>
          <w:cols w:space="144"/>
          <w:docGrid w:linePitch="360"/>
        </w:sectPr>
      </w:pPr>
    </w:p>
    <w:p w:rsidR="00747F43" w:rsidRPr="00A97D05" w:rsidRDefault="00747F43" w:rsidP="00747F43">
      <w:pPr>
        <w:jc w:val="center"/>
        <w:rPr>
          <w:rFonts w:ascii="Arial" w:hAnsi="Arial" w:cs="Arial"/>
          <w:b/>
          <w:color w:val="000000" w:themeColor="text1"/>
          <w:sz w:val="28"/>
          <w:szCs w:val="28"/>
        </w:rPr>
      </w:pPr>
      <w:r w:rsidRPr="00A97D05">
        <w:rPr>
          <w:rFonts w:ascii="Arial" w:hAnsi="Arial" w:cs="Arial"/>
          <w:b/>
          <w:color w:val="000000" w:themeColor="text1"/>
          <w:sz w:val="28"/>
          <w:szCs w:val="28"/>
        </w:rPr>
        <w:lastRenderedPageBreak/>
        <w:t>FEVER</w:t>
      </w:r>
    </w:p>
    <w:p w:rsidR="00747F43" w:rsidRPr="006012ED" w:rsidRDefault="00747F43" w:rsidP="00747F43">
      <w:pPr>
        <w:widowControl w:val="0"/>
        <w:numPr>
          <w:ilvl w:val="0"/>
          <w:numId w:val="37"/>
        </w:numPr>
        <w:tabs>
          <w:tab w:val="clear" w:pos="360"/>
          <w:tab w:val="num" w:pos="0"/>
        </w:tabs>
        <w:suppressAutoHyphens/>
        <w:ind w:left="180" w:hanging="180"/>
        <w:rPr>
          <w:rFonts w:ascii="Arial" w:hAnsi="Arial" w:cs="Arial"/>
        </w:rPr>
      </w:pPr>
      <w:r w:rsidRPr="006012ED">
        <w:rPr>
          <w:rFonts w:ascii="Arial" w:hAnsi="Arial" w:cs="Arial"/>
        </w:rPr>
        <w:t>Make sure that baby was re-checked after taking off some of baby’s clothes and placing him/her skin-to-skin for 20 minutes.</w:t>
      </w:r>
    </w:p>
    <w:p w:rsidR="00747F43" w:rsidRPr="006012ED" w:rsidRDefault="00747F43" w:rsidP="00747F43">
      <w:pPr>
        <w:widowControl w:val="0"/>
        <w:numPr>
          <w:ilvl w:val="0"/>
          <w:numId w:val="37"/>
        </w:numPr>
        <w:tabs>
          <w:tab w:val="clear" w:pos="360"/>
          <w:tab w:val="num" w:pos="0"/>
        </w:tabs>
        <w:suppressAutoHyphens/>
        <w:ind w:left="180" w:hanging="180"/>
        <w:rPr>
          <w:rFonts w:ascii="Arial" w:hAnsi="Arial" w:cs="Arial"/>
        </w:rPr>
      </w:pPr>
      <w:r w:rsidRPr="006012ED">
        <w:rPr>
          <w:rFonts w:ascii="Arial" w:hAnsi="Arial" w:cs="Arial"/>
        </w:rPr>
        <w:t>Are there are any risk factors for sepsis (</w:t>
      </w:r>
      <w:proofErr w:type="spellStart"/>
      <w:r w:rsidRPr="006012ED">
        <w:rPr>
          <w:rFonts w:ascii="Arial" w:hAnsi="Arial" w:cs="Arial"/>
        </w:rPr>
        <w:t>Chorioamnionitis</w:t>
      </w:r>
      <w:proofErr w:type="spellEnd"/>
      <w:r w:rsidRPr="006012ED">
        <w:rPr>
          <w:rFonts w:ascii="Arial" w:hAnsi="Arial" w:cs="Arial"/>
        </w:rPr>
        <w:t>, pre-term, prolonged ROM)?</w:t>
      </w:r>
    </w:p>
    <w:p w:rsidR="00747F43" w:rsidRDefault="00747F43" w:rsidP="00E03448">
      <w:pPr>
        <w:pStyle w:val="ListParagraph"/>
        <w:widowControl w:val="0"/>
        <w:numPr>
          <w:ilvl w:val="0"/>
          <w:numId w:val="65"/>
        </w:numPr>
        <w:suppressAutoHyphens/>
        <w:spacing w:after="0" w:line="240" w:lineRule="auto"/>
        <w:ind w:left="360" w:hanging="180"/>
        <w:rPr>
          <w:rFonts w:ascii="Arial" w:hAnsi="Arial" w:cs="Arial"/>
        </w:rPr>
      </w:pPr>
      <w:r w:rsidRPr="00B90594">
        <w:rPr>
          <w:rFonts w:ascii="Arial" w:hAnsi="Arial" w:cs="Arial"/>
        </w:rPr>
        <w:t>If so, go ahead and order the standard sepsis screen (CBC</w:t>
      </w:r>
      <w:r w:rsidR="002C6723">
        <w:rPr>
          <w:rFonts w:ascii="Arial" w:hAnsi="Arial" w:cs="Arial"/>
        </w:rPr>
        <w:t>-D</w:t>
      </w:r>
      <w:r w:rsidRPr="00B90594">
        <w:rPr>
          <w:rFonts w:ascii="Arial" w:hAnsi="Arial" w:cs="Arial"/>
        </w:rPr>
        <w:t>, Blood Cultures, possibly a CRP) and call the peds attending to discuss starting antibiotics.</w:t>
      </w:r>
    </w:p>
    <w:p w:rsidR="00747F43" w:rsidRPr="00B90594" w:rsidRDefault="00747F43" w:rsidP="00E03448">
      <w:pPr>
        <w:pStyle w:val="ListParagraph"/>
        <w:widowControl w:val="0"/>
        <w:numPr>
          <w:ilvl w:val="0"/>
          <w:numId w:val="65"/>
        </w:numPr>
        <w:suppressAutoHyphens/>
        <w:spacing w:after="0" w:line="240" w:lineRule="auto"/>
        <w:ind w:left="360" w:hanging="180"/>
        <w:rPr>
          <w:rFonts w:ascii="Arial" w:hAnsi="Arial" w:cs="Arial"/>
        </w:rPr>
      </w:pPr>
      <w:r w:rsidRPr="00B90594">
        <w:rPr>
          <w:rFonts w:ascii="Arial" w:hAnsi="Arial" w:cs="Arial"/>
        </w:rPr>
        <w:t>If there aren’t risk factors you can often get away with re-checking the temperature in 30 min</w:t>
      </w:r>
      <w:r>
        <w:rPr>
          <w:rFonts w:ascii="Arial" w:hAnsi="Arial" w:cs="Arial"/>
        </w:rPr>
        <w:t xml:space="preserve">. If you aren’t sure, </w:t>
      </w:r>
      <w:r w:rsidRPr="00B90594">
        <w:rPr>
          <w:rFonts w:ascii="Arial" w:hAnsi="Arial" w:cs="Arial"/>
        </w:rPr>
        <w:t xml:space="preserve">call the </w:t>
      </w:r>
      <w:proofErr w:type="gramStart"/>
      <w:r>
        <w:rPr>
          <w:rFonts w:ascii="Arial" w:hAnsi="Arial" w:cs="Arial"/>
        </w:rPr>
        <w:t xml:space="preserve">Pediatrician, </w:t>
      </w:r>
      <w:r w:rsidRPr="00B90594">
        <w:rPr>
          <w:rFonts w:ascii="Arial" w:hAnsi="Arial" w:cs="Arial"/>
        </w:rPr>
        <w:t>that</w:t>
      </w:r>
      <w:proofErr w:type="gramEnd"/>
      <w:r w:rsidRPr="00B90594">
        <w:rPr>
          <w:rFonts w:ascii="Arial" w:hAnsi="Arial" w:cs="Arial"/>
        </w:rPr>
        <w:t xml:space="preserve"> is what they are there for.</w:t>
      </w:r>
    </w:p>
    <w:p w:rsidR="00747F43" w:rsidRPr="006012ED" w:rsidRDefault="00747F43" w:rsidP="00747F43">
      <w:pPr>
        <w:widowControl w:val="0"/>
        <w:numPr>
          <w:ilvl w:val="0"/>
          <w:numId w:val="37"/>
        </w:numPr>
        <w:tabs>
          <w:tab w:val="clear" w:pos="360"/>
          <w:tab w:val="num" w:pos="90"/>
        </w:tabs>
        <w:suppressAutoHyphens/>
        <w:ind w:left="180" w:hanging="180"/>
        <w:rPr>
          <w:rFonts w:ascii="Arial" w:hAnsi="Arial" w:cs="Arial"/>
        </w:rPr>
      </w:pPr>
      <w:r w:rsidRPr="006012ED">
        <w:rPr>
          <w:rFonts w:ascii="Arial" w:hAnsi="Arial" w:cs="Arial"/>
        </w:rPr>
        <w:t>St</w:t>
      </w:r>
      <w:r w:rsidR="002C6723">
        <w:rPr>
          <w:rFonts w:ascii="Arial" w:hAnsi="Arial" w:cs="Arial"/>
        </w:rPr>
        <w:t>andard Anti</w:t>
      </w:r>
      <w:r>
        <w:rPr>
          <w:rFonts w:ascii="Arial" w:hAnsi="Arial" w:cs="Arial"/>
        </w:rPr>
        <w:t>biotics are Amp/Gent</w:t>
      </w:r>
    </w:p>
    <w:p w:rsidR="00747F43" w:rsidRPr="006012ED" w:rsidRDefault="00747F43" w:rsidP="00E03448">
      <w:pPr>
        <w:widowControl w:val="0"/>
        <w:numPr>
          <w:ilvl w:val="1"/>
          <w:numId w:val="66"/>
        </w:numPr>
        <w:tabs>
          <w:tab w:val="clear" w:pos="360"/>
          <w:tab w:val="num" w:pos="450"/>
        </w:tabs>
        <w:suppressAutoHyphens/>
        <w:ind w:hanging="180"/>
        <w:rPr>
          <w:rFonts w:ascii="Arial" w:hAnsi="Arial" w:cs="Arial"/>
        </w:rPr>
      </w:pPr>
      <w:r w:rsidRPr="006012ED">
        <w:rPr>
          <w:rFonts w:ascii="Arial" w:hAnsi="Arial" w:cs="Arial"/>
          <w:b/>
        </w:rPr>
        <w:t>Ampicillin</w:t>
      </w:r>
      <w:r w:rsidRPr="006012ED">
        <w:rPr>
          <w:rFonts w:ascii="Arial" w:hAnsi="Arial" w:cs="Arial"/>
        </w:rPr>
        <w:t xml:space="preserve"> 100mg/kg q12 hours</w:t>
      </w:r>
    </w:p>
    <w:p w:rsidR="00747F43" w:rsidRPr="006012ED" w:rsidRDefault="00747F43" w:rsidP="00E03448">
      <w:pPr>
        <w:widowControl w:val="0"/>
        <w:numPr>
          <w:ilvl w:val="1"/>
          <w:numId w:val="66"/>
        </w:numPr>
        <w:tabs>
          <w:tab w:val="clear" w:pos="360"/>
          <w:tab w:val="num" w:pos="450"/>
        </w:tabs>
        <w:suppressAutoHyphens/>
        <w:ind w:hanging="180"/>
        <w:rPr>
          <w:rFonts w:ascii="Arial" w:hAnsi="Arial" w:cs="Arial"/>
        </w:rPr>
      </w:pPr>
      <w:r w:rsidRPr="006012ED">
        <w:rPr>
          <w:rFonts w:ascii="Arial" w:hAnsi="Arial" w:cs="Arial"/>
          <w:b/>
        </w:rPr>
        <w:t>Gentamicin</w:t>
      </w:r>
      <w:r w:rsidRPr="006012ED">
        <w:rPr>
          <w:rFonts w:ascii="Arial" w:hAnsi="Arial" w:cs="Arial"/>
        </w:rPr>
        <w:t xml:space="preserve"> 4 mg IV q24 hours + Gent trough before 3</w:t>
      </w:r>
      <w:r w:rsidRPr="006012ED">
        <w:rPr>
          <w:rFonts w:ascii="Arial" w:hAnsi="Arial" w:cs="Arial"/>
          <w:vertAlign w:val="superscript"/>
        </w:rPr>
        <w:t>rd</w:t>
      </w:r>
      <w:r w:rsidRPr="006012ED">
        <w:rPr>
          <w:rFonts w:ascii="Arial" w:hAnsi="Arial" w:cs="Arial"/>
        </w:rPr>
        <w:t xml:space="preserve"> dose</w:t>
      </w:r>
    </w:p>
    <w:p w:rsidR="00747F43" w:rsidRPr="007B512E" w:rsidRDefault="00747F43" w:rsidP="007B512E">
      <w:pPr>
        <w:rPr>
          <w:rFonts w:ascii="Arial" w:hAnsi="Arial" w:cs="Arial"/>
          <w:b/>
          <w:caps/>
          <w:color w:val="000000" w:themeColor="text1"/>
          <w:sz w:val="28"/>
          <w:szCs w:val="28"/>
        </w:rPr>
      </w:pPr>
    </w:p>
    <w:p w:rsidR="007B512E" w:rsidRDefault="007B512E" w:rsidP="007B512E">
      <w:pPr>
        <w:jc w:val="center"/>
        <w:rPr>
          <w:rFonts w:ascii="Arial" w:hAnsi="Arial" w:cs="Arial"/>
          <w:b/>
          <w:color w:val="000000" w:themeColor="text1"/>
          <w:sz w:val="28"/>
          <w:szCs w:val="28"/>
        </w:rPr>
      </w:pPr>
    </w:p>
    <w:p w:rsidR="007B512E" w:rsidRDefault="007B512E" w:rsidP="007B512E">
      <w:pPr>
        <w:jc w:val="center"/>
        <w:rPr>
          <w:rFonts w:ascii="Arial" w:hAnsi="Arial" w:cs="Arial"/>
          <w:b/>
          <w:color w:val="000000" w:themeColor="text1"/>
          <w:sz w:val="28"/>
          <w:szCs w:val="28"/>
        </w:rPr>
      </w:pPr>
    </w:p>
    <w:p w:rsidR="007B512E" w:rsidRDefault="007B512E" w:rsidP="007B512E">
      <w:pPr>
        <w:jc w:val="center"/>
        <w:rPr>
          <w:rFonts w:ascii="Arial" w:hAnsi="Arial" w:cs="Arial"/>
          <w:b/>
          <w:color w:val="000000" w:themeColor="text1"/>
          <w:sz w:val="28"/>
          <w:szCs w:val="28"/>
        </w:rPr>
      </w:pPr>
    </w:p>
    <w:p w:rsidR="007B512E" w:rsidRDefault="007B512E" w:rsidP="007B512E">
      <w:pPr>
        <w:jc w:val="center"/>
        <w:rPr>
          <w:rFonts w:ascii="Arial" w:hAnsi="Arial" w:cs="Arial"/>
          <w:b/>
          <w:color w:val="000000" w:themeColor="text1"/>
          <w:sz w:val="28"/>
          <w:szCs w:val="28"/>
        </w:rPr>
      </w:pPr>
      <w:r>
        <w:rPr>
          <w:noProof/>
        </w:rPr>
        <w:drawing>
          <wp:anchor distT="0" distB="0" distL="114300" distR="114300" simplePos="0" relativeHeight="251688960" behindDoc="0" locked="0" layoutInCell="1" allowOverlap="1" wp14:anchorId="6AEC564E" wp14:editId="07B7E9F9">
            <wp:simplePos x="0" y="0"/>
            <wp:positionH relativeFrom="column">
              <wp:posOffset>2162175</wp:posOffset>
            </wp:positionH>
            <wp:positionV relativeFrom="paragraph">
              <wp:posOffset>100330</wp:posOffset>
            </wp:positionV>
            <wp:extent cx="4448175" cy="4276725"/>
            <wp:effectExtent l="0" t="0" r="9525" b="9525"/>
            <wp:wrapSquare wrapText="bothSides"/>
            <wp:docPr id="2" name="Picture 2" descr="http://upload.wikimedia.org/wikipedia/commons/2/2b/Weight_vs_gestational_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upload.wikimedia.org/wikipedia/commons/2/2b/Weight_vs_gestational_Age.jpg"/>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4114" t="2745" r="4314" b="2449"/>
                    <a:stretch/>
                  </pic:blipFill>
                  <pic:spPr bwMode="auto">
                    <a:xfrm>
                      <a:off x="0" y="0"/>
                      <a:ext cx="4448175" cy="42767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B512E" w:rsidRDefault="007B512E" w:rsidP="007B512E">
      <w:pPr>
        <w:jc w:val="center"/>
        <w:rPr>
          <w:rFonts w:ascii="Arial" w:hAnsi="Arial" w:cs="Arial"/>
          <w:b/>
          <w:color w:val="000000" w:themeColor="text1"/>
          <w:sz w:val="28"/>
          <w:szCs w:val="28"/>
        </w:rPr>
      </w:pPr>
    </w:p>
    <w:p w:rsidR="007B512E" w:rsidRDefault="007B512E" w:rsidP="007B512E">
      <w:pPr>
        <w:jc w:val="center"/>
        <w:rPr>
          <w:rFonts w:ascii="Arial" w:hAnsi="Arial" w:cs="Arial"/>
          <w:b/>
        </w:rPr>
      </w:pPr>
      <w:r>
        <w:rPr>
          <w:rFonts w:ascii="Arial" w:hAnsi="Arial" w:cs="Arial"/>
          <w:b/>
          <w:color w:val="000000" w:themeColor="text1"/>
          <w:sz w:val="28"/>
          <w:szCs w:val="28"/>
        </w:rPr>
        <w:t>NOTES ON BABY ADMIT ORDERS</w:t>
      </w:r>
    </w:p>
    <w:p w:rsidR="007B512E" w:rsidRDefault="007B512E" w:rsidP="00E03448">
      <w:pPr>
        <w:pStyle w:val="ListParagraph"/>
        <w:numPr>
          <w:ilvl w:val="0"/>
          <w:numId w:val="70"/>
        </w:numPr>
        <w:spacing w:after="0" w:line="240" w:lineRule="auto"/>
        <w:ind w:left="180" w:hanging="180"/>
        <w:rPr>
          <w:rFonts w:ascii="Arial" w:hAnsi="Arial" w:cs="Arial"/>
        </w:rPr>
      </w:pPr>
      <w:r w:rsidRPr="007B3A1E">
        <w:rPr>
          <w:rFonts w:ascii="Arial" w:hAnsi="Arial" w:cs="Arial"/>
          <w:b/>
        </w:rPr>
        <w:t xml:space="preserve">GBS+ with inadequate treatment: </w:t>
      </w:r>
      <w:r w:rsidRPr="007B3A1E">
        <w:rPr>
          <w:rFonts w:ascii="Arial" w:hAnsi="Arial" w:cs="Arial"/>
        </w:rPr>
        <w:t>generally can do frequent vitals (needs to stay for 48h) or sepsis screen (CBC-D and blood cultures, baby gets stuck) per patient preference </w:t>
      </w:r>
    </w:p>
    <w:p w:rsidR="007B512E" w:rsidRDefault="007B512E" w:rsidP="00E03448">
      <w:pPr>
        <w:pStyle w:val="ListParagraph"/>
        <w:numPr>
          <w:ilvl w:val="0"/>
          <w:numId w:val="70"/>
        </w:numPr>
        <w:spacing w:after="0" w:line="240" w:lineRule="auto"/>
        <w:ind w:left="180" w:hanging="180"/>
        <w:rPr>
          <w:rFonts w:ascii="Arial" w:hAnsi="Arial" w:cs="Arial"/>
        </w:rPr>
      </w:pPr>
      <w:r>
        <w:rPr>
          <w:rFonts w:ascii="Arial" w:hAnsi="Arial" w:cs="Arial"/>
          <w:b/>
        </w:rPr>
        <w:t xml:space="preserve">Mom with </w:t>
      </w:r>
      <w:proofErr w:type="spellStart"/>
      <w:r>
        <w:rPr>
          <w:rFonts w:ascii="Arial" w:hAnsi="Arial" w:cs="Arial"/>
          <w:b/>
        </w:rPr>
        <w:t>chorioamnionitis</w:t>
      </w:r>
      <w:proofErr w:type="spellEnd"/>
      <w:r>
        <w:rPr>
          <w:rFonts w:ascii="Arial" w:hAnsi="Arial" w:cs="Arial"/>
        </w:rPr>
        <w:t>: discuss with pediatrician, generally get treated with 48h amp/gent, but can be exceptions</w:t>
      </w:r>
    </w:p>
    <w:p w:rsidR="007B512E" w:rsidRDefault="007B512E" w:rsidP="00E03448">
      <w:pPr>
        <w:pStyle w:val="ListParagraph"/>
        <w:numPr>
          <w:ilvl w:val="0"/>
          <w:numId w:val="70"/>
        </w:numPr>
        <w:spacing w:after="0" w:line="240" w:lineRule="auto"/>
        <w:ind w:left="180" w:hanging="180"/>
        <w:rPr>
          <w:rFonts w:ascii="Arial" w:hAnsi="Arial" w:cs="Arial"/>
        </w:rPr>
      </w:pPr>
      <w:r>
        <w:rPr>
          <w:rFonts w:ascii="Arial" w:hAnsi="Arial" w:cs="Arial"/>
          <w:b/>
        </w:rPr>
        <w:t>Infant of diabetic mother</w:t>
      </w:r>
      <w:r>
        <w:rPr>
          <w:rFonts w:ascii="Arial" w:hAnsi="Arial" w:cs="Arial"/>
        </w:rPr>
        <w:t>: glucose checks per protocol</w:t>
      </w:r>
    </w:p>
    <w:p w:rsidR="007B512E" w:rsidRPr="007B3A1E" w:rsidRDefault="007B512E" w:rsidP="00E03448">
      <w:pPr>
        <w:pStyle w:val="ListParagraph"/>
        <w:numPr>
          <w:ilvl w:val="0"/>
          <w:numId w:val="70"/>
        </w:numPr>
        <w:spacing w:after="0" w:line="240" w:lineRule="auto"/>
        <w:ind w:left="180" w:hanging="180"/>
        <w:rPr>
          <w:rFonts w:ascii="Arial" w:hAnsi="Arial" w:cs="Arial"/>
        </w:rPr>
      </w:pPr>
      <w:r>
        <w:rPr>
          <w:rFonts w:ascii="Arial" w:hAnsi="Arial" w:cs="Arial"/>
          <w:b/>
        </w:rPr>
        <w:t>LGA/SGA</w:t>
      </w:r>
      <w:r>
        <w:rPr>
          <w:rFonts w:ascii="Arial" w:hAnsi="Arial" w:cs="Arial"/>
        </w:rPr>
        <w:t>: glucose checks per protocol</w:t>
      </w:r>
    </w:p>
    <w:p w:rsidR="007B512E" w:rsidRDefault="007B512E" w:rsidP="00747F43">
      <w:pPr>
        <w:pStyle w:val="Heading11"/>
        <w:jc w:val="center"/>
        <w:rPr>
          <w:rFonts w:ascii="Arial" w:hAnsi="Arial" w:cs="Arial"/>
          <w:b/>
          <w:caps/>
          <w:color w:val="000000" w:themeColor="text1"/>
          <w:szCs w:val="28"/>
        </w:rPr>
      </w:pPr>
    </w:p>
    <w:p w:rsidR="007B512E" w:rsidRDefault="007B512E" w:rsidP="007B512E"/>
    <w:p w:rsidR="007B512E" w:rsidRDefault="007B512E" w:rsidP="007B512E"/>
    <w:p w:rsidR="007B512E" w:rsidRDefault="007B512E" w:rsidP="007B512E"/>
    <w:p w:rsidR="00747F43" w:rsidRPr="00A97D05" w:rsidRDefault="00747F43" w:rsidP="00747F43">
      <w:pPr>
        <w:pStyle w:val="Heading11"/>
        <w:jc w:val="center"/>
        <w:rPr>
          <w:rFonts w:ascii="Arial" w:hAnsi="Arial" w:cs="Arial"/>
          <w:b/>
          <w:color w:val="000000" w:themeColor="text1"/>
          <w:szCs w:val="28"/>
        </w:rPr>
      </w:pPr>
      <w:r w:rsidRPr="00A97D05">
        <w:rPr>
          <w:rFonts w:ascii="Arial" w:hAnsi="Arial" w:cs="Arial"/>
          <w:b/>
          <w:caps/>
          <w:color w:val="000000" w:themeColor="text1"/>
          <w:szCs w:val="28"/>
        </w:rPr>
        <w:t>Emesis/ Distension</w:t>
      </w:r>
    </w:p>
    <w:p w:rsidR="00747F43" w:rsidRPr="006012ED" w:rsidRDefault="00747F43" w:rsidP="00E03448">
      <w:pPr>
        <w:widowControl w:val="0"/>
        <w:numPr>
          <w:ilvl w:val="0"/>
          <w:numId w:val="68"/>
        </w:numPr>
        <w:suppressAutoHyphens/>
        <w:ind w:left="180" w:hanging="180"/>
        <w:rPr>
          <w:rFonts w:ascii="Arial" w:hAnsi="Arial" w:cs="Arial"/>
        </w:rPr>
      </w:pPr>
      <w:r w:rsidRPr="006012ED">
        <w:rPr>
          <w:rFonts w:ascii="Arial" w:hAnsi="Arial" w:cs="Arial"/>
        </w:rPr>
        <w:t>Babies do spit up</w:t>
      </w:r>
    </w:p>
    <w:p w:rsidR="00747F43" w:rsidRPr="006012ED" w:rsidRDefault="00747F43" w:rsidP="00E03448">
      <w:pPr>
        <w:numPr>
          <w:ilvl w:val="0"/>
          <w:numId w:val="68"/>
        </w:numPr>
        <w:ind w:left="180" w:hanging="180"/>
        <w:rPr>
          <w:rFonts w:ascii="Arial" w:hAnsi="Arial" w:cs="Arial"/>
        </w:rPr>
      </w:pPr>
      <w:r w:rsidRPr="006012ED">
        <w:rPr>
          <w:rFonts w:ascii="Arial" w:hAnsi="Arial" w:cs="Arial"/>
        </w:rPr>
        <w:t>Bilious emesis (bright yellow or green) is always worrisome until proven otherwise.  If an infant has true bilious emesis, they need urgent pediatric surgical evaluation. DO NOT WAIT.</w:t>
      </w:r>
    </w:p>
    <w:p w:rsidR="00747F43" w:rsidRPr="006012ED" w:rsidRDefault="00747F43" w:rsidP="00E03448">
      <w:pPr>
        <w:widowControl w:val="0"/>
        <w:numPr>
          <w:ilvl w:val="0"/>
          <w:numId w:val="68"/>
        </w:numPr>
        <w:suppressAutoHyphens/>
        <w:ind w:left="180" w:hanging="180"/>
        <w:rPr>
          <w:rFonts w:ascii="Arial" w:hAnsi="Arial" w:cs="Arial"/>
        </w:rPr>
      </w:pPr>
      <w:r w:rsidRPr="006012ED">
        <w:rPr>
          <w:rFonts w:ascii="Arial" w:hAnsi="Arial" w:cs="Arial"/>
        </w:rPr>
        <w:t xml:space="preserve">Worry about ischemic bowl (AKA necrotizing </w:t>
      </w:r>
      <w:proofErr w:type="spellStart"/>
      <w:r w:rsidRPr="006012ED">
        <w:rPr>
          <w:rFonts w:ascii="Arial" w:hAnsi="Arial" w:cs="Arial"/>
        </w:rPr>
        <w:t>enterocolitis</w:t>
      </w:r>
      <w:proofErr w:type="spellEnd"/>
      <w:r w:rsidRPr="006012ED">
        <w:rPr>
          <w:rFonts w:ascii="Arial" w:hAnsi="Arial" w:cs="Arial"/>
        </w:rPr>
        <w:t xml:space="preserve"> or NEC)</w:t>
      </w:r>
    </w:p>
    <w:p w:rsidR="00747F43" w:rsidRPr="006012ED" w:rsidRDefault="00747F43" w:rsidP="00E03448">
      <w:pPr>
        <w:widowControl w:val="0"/>
        <w:numPr>
          <w:ilvl w:val="0"/>
          <w:numId w:val="69"/>
        </w:numPr>
        <w:suppressAutoHyphens/>
        <w:ind w:left="450" w:hanging="270"/>
        <w:rPr>
          <w:rFonts w:ascii="Arial" w:hAnsi="Arial" w:cs="Arial"/>
        </w:rPr>
      </w:pPr>
      <w:r w:rsidRPr="006012ED">
        <w:rPr>
          <w:rFonts w:ascii="Arial" w:hAnsi="Arial" w:cs="Arial"/>
        </w:rPr>
        <w:t>Risk factors for fetal hypoxia?</w:t>
      </w:r>
    </w:p>
    <w:p w:rsidR="00747F43" w:rsidRPr="006012ED" w:rsidRDefault="00747F43" w:rsidP="00E03448">
      <w:pPr>
        <w:widowControl w:val="0"/>
        <w:numPr>
          <w:ilvl w:val="0"/>
          <w:numId w:val="69"/>
        </w:numPr>
        <w:suppressAutoHyphens/>
        <w:ind w:left="450" w:hanging="270"/>
        <w:rPr>
          <w:rFonts w:ascii="Arial" w:hAnsi="Arial" w:cs="Arial"/>
        </w:rPr>
      </w:pPr>
      <w:r w:rsidRPr="006012ED">
        <w:rPr>
          <w:rFonts w:ascii="Arial" w:hAnsi="Arial" w:cs="Arial"/>
        </w:rPr>
        <w:t>Is baby’s belly getting distended per a nursery RN who has been checking serially?</w:t>
      </w:r>
    </w:p>
    <w:p w:rsidR="00747F43" w:rsidRPr="006012ED" w:rsidRDefault="00747F43" w:rsidP="00E03448">
      <w:pPr>
        <w:widowControl w:val="0"/>
        <w:numPr>
          <w:ilvl w:val="0"/>
          <w:numId w:val="69"/>
        </w:numPr>
        <w:suppressAutoHyphens/>
        <w:ind w:left="450" w:hanging="270"/>
        <w:rPr>
          <w:rFonts w:ascii="Arial" w:hAnsi="Arial" w:cs="Arial"/>
        </w:rPr>
      </w:pPr>
      <w:r w:rsidRPr="006012ED">
        <w:rPr>
          <w:rFonts w:ascii="Arial" w:hAnsi="Arial" w:cs="Arial"/>
        </w:rPr>
        <w:t>Has baby gotten an abdominal x-ray yet?</w:t>
      </w:r>
    </w:p>
    <w:p w:rsidR="00747F43" w:rsidRPr="006012ED" w:rsidRDefault="00747F43" w:rsidP="00E03448">
      <w:pPr>
        <w:widowControl w:val="0"/>
        <w:numPr>
          <w:ilvl w:val="0"/>
          <w:numId w:val="68"/>
        </w:numPr>
        <w:suppressAutoHyphens/>
        <w:ind w:left="180" w:hanging="180"/>
        <w:rPr>
          <w:rFonts w:ascii="Arial" w:hAnsi="Arial" w:cs="Arial"/>
        </w:rPr>
      </w:pPr>
      <w:r w:rsidRPr="006012ED">
        <w:rPr>
          <w:rFonts w:ascii="Arial" w:hAnsi="Arial" w:cs="Arial"/>
        </w:rPr>
        <w:t>Ask yourself the simple questions like “does baby have an anus?”</w:t>
      </w:r>
    </w:p>
    <w:p w:rsidR="00747F43" w:rsidRPr="006012ED" w:rsidRDefault="00747F43" w:rsidP="00E03448">
      <w:pPr>
        <w:widowControl w:val="0"/>
        <w:numPr>
          <w:ilvl w:val="0"/>
          <w:numId w:val="68"/>
        </w:numPr>
        <w:suppressAutoHyphens/>
        <w:ind w:left="180" w:hanging="180"/>
        <w:rPr>
          <w:rFonts w:ascii="Arial" w:hAnsi="Arial" w:cs="Arial"/>
        </w:rPr>
      </w:pPr>
      <w:r w:rsidRPr="006012ED">
        <w:rPr>
          <w:rFonts w:ascii="Arial" w:hAnsi="Arial" w:cs="Arial"/>
        </w:rPr>
        <w:t>Consider when you want to call the peds attending, before you order studies or after.  Just remember that the peds attending might want to add a study to your order set, and if that study is a lab you don’t want to have to stick the baby twice.</w:t>
      </w:r>
    </w:p>
    <w:p w:rsidR="00747F43" w:rsidRPr="006012ED" w:rsidRDefault="00747F43" w:rsidP="00747F43">
      <w:pPr>
        <w:rPr>
          <w:rFonts w:ascii="Arial" w:hAnsi="Arial" w:cs="Arial"/>
        </w:rPr>
      </w:pPr>
    </w:p>
    <w:p w:rsidR="00DD2D15" w:rsidRDefault="00DD2D15" w:rsidP="00DD2D15">
      <w:pPr>
        <w:pStyle w:val="Title"/>
        <w:ind w:left="288"/>
        <w:jc w:val="center"/>
        <w:rPr>
          <w:rFonts w:ascii="Arial" w:hAnsi="Arial" w:cs="Arial"/>
        </w:rPr>
        <w:sectPr w:rsidR="00DD2D15" w:rsidSect="00CA0F26">
          <w:type w:val="continuous"/>
          <w:pgSz w:w="12240" w:h="15840"/>
          <w:pgMar w:top="720" w:right="1440" w:bottom="720" w:left="1440" w:header="720" w:footer="720" w:gutter="0"/>
          <w:cols w:num="2" w:space="144"/>
          <w:docGrid w:linePitch="360"/>
        </w:sectPr>
      </w:pPr>
    </w:p>
    <w:p w:rsidR="00DD2D15" w:rsidRDefault="00DD2D15" w:rsidP="00DD2D15">
      <w:pPr>
        <w:pStyle w:val="Title"/>
        <w:ind w:left="288"/>
        <w:jc w:val="center"/>
        <w:rPr>
          <w:rFonts w:ascii="Arial" w:hAnsi="Arial" w:cs="Arial"/>
          <w:b/>
          <w:color w:val="auto"/>
          <w:sz w:val="44"/>
          <w:szCs w:val="44"/>
        </w:rPr>
      </w:pPr>
      <w:r w:rsidRPr="00DD2D15">
        <w:rPr>
          <w:rFonts w:ascii="Arial" w:hAnsi="Arial" w:cs="Arial"/>
          <w:b/>
          <w:color w:val="auto"/>
          <w:sz w:val="40"/>
          <w:szCs w:val="40"/>
        </w:rPr>
        <w:lastRenderedPageBreak/>
        <w:t xml:space="preserve"> </w:t>
      </w:r>
      <w:r w:rsidRPr="008D4934">
        <w:rPr>
          <w:rFonts w:ascii="Arial" w:hAnsi="Arial" w:cs="Arial"/>
          <w:b/>
          <w:color w:val="auto"/>
          <w:sz w:val="36"/>
          <w:szCs w:val="36"/>
        </w:rPr>
        <w:t>On-Call Guidebook</w:t>
      </w:r>
      <w:r>
        <w:rPr>
          <w:rFonts w:ascii="Arial" w:hAnsi="Arial" w:cs="Arial"/>
          <w:b/>
          <w:color w:val="auto"/>
          <w:sz w:val="44"/>
          <w:szCs w:val="44"/>
        </w:rPr>
        <w:t xml:space="preserve"> </w:t>
      </w:r>
      <w:r w:rsidRPr="00770437">
        <w:rPr>
          <w:rFonts w:ascii="Arial" w:hAnsi="Arial" w:cs="Arial"/>
          <w:b/>
          <w:color w:val="auto"/>
          <w:sz w:val="40"/>
          <w:szCs w:val="40"/>
        </w:rPr>
        <w:t>–</w:t>
      </w:r>
      <w:r>
        <w:rPr>
          <w:rFonts w:ascii="Arial" w:hAnsi="Arial" w:cs="Arial"/>
          <w:b/>
          <w:color w:val="auto"/>
          <w:sz w:val="44"/>
          <w:szCs w:val="44"/>
        </w:rPr>
        <w:t xml:space="preserve"> </w:t>
      </w:r>
      <w:r w:rsidRPr="008D4934">
        <w:rPr>
          <w:rFonts w:ascii="Arial" w:hAnsi="Arial" w:cs="Arial"/>
          <w:b/>
          <w:color w:val="auto"/>
          <w:sz w:val="44"/>
          <w:szCs w:val="44"/>
        </w:rPr>
        <w:t>Pediatrics</w:t>
      </w:r>
    </w:p>
    <w:p w:rsidR="00EF7839" w:rsidRDefault="00EF7839" w:rsidP="00EF7839"/>
    <w:p w:rsidR="00EF7839" w:rsidRDefault="007059F6">
      <w:r>
        <w:rPr>
          <w:noProof/>
        </w:rPr>
        <w:drawing>
          <wp:anchor distT="0" distB="0" distL="114300" distR="114300" simplePos="0" relativeHeight="251726848" behindDoc="0" locked="0" layoutInCell="1" allowOverlap="1" wp14:anchorId="22B58A44" wp14:editId="29860BBA">
            <wp:simplePos x="0" y="0"/>
            <wp:positionH relativeFrom="column">
              <wp:posOffset>-1283970</wp:posOffset>
            </wp:positionH>
            <wp:positionV relativeFrom="paragraph">
              <wp:posOffset>847725</wp:posOffset>
            </wp:positionV>
            <wp:extent cx="8357301" cy="6092908"/>
            <wp:effectExtent l="8255"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cstate="print">
                      <a:extLst>
                        <a:ext uri="{28A0092B-C50C-407E-A947-70E740481C1C}">
                          <a14:useLocalDpi xmlns:a14="http://schemas.microsoft.com/office/drawing/2010/main" val="0"/>
                        </a:ext>
                      </a:extLst>
                    </a:blip>
                    <a:srcRect l="19697" t="12345" r="20145" b="9676"/>
                    <a:stretch/>
                  </pic:blipFill>
                  <pic:spPr bwMode="auto">
                    <a:xfrm rot="5400000">
                      <a:off x="0" y="0"/>
                      <a:ext cx="8357301" cy="6092908"/>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F7839">
        <w:br w:type="page"/>
      </w:r>
    </w:p>
    <w:p w:rsidR="00DD2D15" w:rsidRPr="00770437" w:rsidRDefault="00DD2D15" w:rsidP="00DD2D15">
      <w:pPr>
        <w:pStyle w:val="Title"/>
        <w:ind w:left="288"/>
        <w:jc w:val="center"/>
        <w:rPr>
          <w:rFonts w:ascii="Arial" w:hAnsi="Arial" w:cs="Arial"/>
          <w:b/>
          <w:color w:val="auto"/>
          <w:sz w:val="36"/>
          <w:szCs w:val="36"/>
        </w:rPr>
      </w:pPr>
      <w:r w:rsidRPr="008D4934">
        <w:rPr>
          <w:rFonts w:ascii="Arial" w:hAnsi="Arial" w:cs="Arial"/>
          <w:b/>
          <w:color w:val="auto"/>
          <w:sz w:val="36"/>
          <w:szCs w:val="36"/>
        </w:rPr>
        <w:lastRenderedPageBreak/>
        <w:t>On-Call Guidebook</w:t>
      </w:r>
      <w:r>
        <w:rPr>
          <w:rFonts w:ascii="Arial" w:hAnsi="Arial" w:cs="Arial"/>
          <w:b/>
          <w:color w:val="auto"/>
          <w:sz w:val="44"/>
          <w:szCs w:val="44"/>
        </w:rPr>
        <w:t xml:space="preserve"> </w:t>
      </w:r>
      <w:r w:rsidRPr="00770437">
        <w:rPr>
          <w:rFonts w:ascii="Arial" w:hAnsi="Arial" w:cs="Arial"/>
          <w:b/>
          <w:color w:val="auto"/>
          <w:sz w:val="40"/>
          <w:szCs w:val="40"/>
        </w:rPr>
        <w:t>–</w:t>
      </w:r>
      <w:r>
        <w:rPr>
          <w:rFonts w:ascii="Arial" w:hAnsi="Arial" w:cs="Arial"/>
          <w:b/>
          <w:color w:val="auto"/>
          <w:sz w:val="44"/>
          <w:szCs w:val="44"/>
        </w:rPr>
        <w:t xml:space="preserve"> </w:t>
      </w:r>
      <w:proofErr w:type="spellStart"/>
      <w:r w:rsidRPr="008D4934">
        <w:rPr>
          <w:rFonts w:ascii="Arial" w:hAnsi="Arial" w:cs="Arial"/>
          <w:b/>
          <w:color w:val="auto"/>
          <w:sz w:val="44"/>
          <w:szCs w:val="44"/>
        </w:rPr>
        <w:t>OB-Gyn</w:t>
      </w:r>
      <w:proofErr w:type="spellEnd"/>
    </w:p>
    <w:p w:rsidR="00DD2D15" w:rsidRDefault="00DD2D15" w:rsidP="00747F43">
      <w:pPr>
        <w:widowControl w:val="0"/>
        <w:tabs>
          <w:tab w:val="left" w:pos="270"/>
        </w:tabs>
        <w:ind w:right="122"/>
        <w:contextualSpacing/>
        <w:rPr>
          <w:rFonts w:ascii="Arial" w:hAnsi="Arial" w:cs="Arial"/>
          <w:b/>
          <w:u w:val="single"/>
        </w:rPr>
        <w:sectPr w:rsidR="00DD2D15" w:rsidSect="00DD2D15">
          <w:type w:val="continuous"/>
          <w:pgSz w:w="12240" w:h="15840"/>
          <w:pgMar w:top="720" w:right="1440" w:bottom="720" w:left="1440" w:header="720" w:footer="720" w:gutter="0"/>
          <w:cols w:space="144"/>
          <w:docGrid w:linePitch="360"/>
        </w:sectPr>
      </w:pPr>
    </w:p>
    <w:p w:rsidR="00A63620" w:rsidRPr="00475C0B" w:rsidRDefault="00A63620" w:rsidP="00A63620">
      <w:pPr>
        <w:widowControl w:val="0"/>
        <w:tabs>
          <w:tab w:val="left" w:pos="270"/>
        </w:tabs>
        <w:ind w:right="122"/>
        <w:contextualSpacing/>
        <w:rPr>
          <w:rFonts w:ascii="Arial" w:hAnsi="Arial" w:cs="Arial"/>
          <w:b/>
          <w:u w:val="single"/>
        </w:rPr>
      </w:pPr>
      <w:r w:rsidRPr="00475C0B">
        <w:rPr>
          <w:rFonts w:ascii="Arial" w:hAnsi="Arial" w:cs="Arial"/>
          <w:b/>
          <w:u w:val="single"/>
        </w:rPr>
        <w:lastRenderedPageBreak/>
        <w:t>R/O Labor at Term</w:t>
      </w:r>
    </w:p>
    <w:p w:rsidR="00A63620" w:rsidRPr="00475C0B" w:rsidRDefault="00A63620" w:rsidP="00A63620">
      <w:pPr>
        <w:widowControl w:val="0"/>
        <w:numPr>
          <w:ilvl w:val="1"/>
          <w:numId w:val="71"/>
        </w:numPr>
        <w:tabs>
          <w:tab w:val="clear" w:pos="720"/>
          <w:tab w:val="num" w:pos="360"/>
          <w:tab w:val="left" w:pos="630"/>
          <w:tab w:val="num" w:pos="990"/>
        </w:tabs>
        <w:ind w:left="180" w:right="122" w:hanging="180"/>
        <w:contextualSpacing/>
        <w:rPr>
          <w:rFonts w:ascii="Arial" w:eastAsia="Times New Roman" w:hAnsi="Arial" w:cs="Arial"/>
        </w:rPr>
      </w:pPr>
      <w:r w:rsidRPr="00475C0B">
        <w:rPr>
          <w:rFonts w:ascii="Arial" w:hAnsi="Arial" w:cs="Arial"/>
        </w:rPr>
        <w:t>Reactive NST</w:t>
      </w:r>
    </w:p>
    <w:p w:rsidR="00A63620" w:rsidRPr="00475C0B" w:rsidRDefault="00A63620" w:rsidP="00A63620">
      <w:pPr>
        <w:widowControl w:val="0"/>
        <w:numPr>
          <w:ilvl w:val="1"/>
          <w:numId w:val="71"/>
        </w:numPr>
        <w:tabs>
          <w:tab w:val="clear" w:pos="720"/>
          <w:tab w:val="num" w:pos="360"/>
          <w:tab w:val="left" w:pos="630"/>
          <w:tab w:val="num" w:pos="990"/>
        </w:tabs>
        <w:ind w:left="180" w:right="122" w:hanging="180"/>
        <w:contextualSpacing/>
        <w:rPr>
          <w:rFonts w:ascii="Arial" w:eastAsia="Times New Roman" w:hAnsi="Arial" w:cs="Arial"/>
        </w:rPr>
      </w:pPr>
      <w:r w:rsidRPr="00475C0B">
        <w:rPr>
          <w:rFonts w:ascii="Arial" w:hAnsi="Arial" w:cs="Arial"/>
        </w:rPr>
        <w:t>SVE, if &lt;4cm, and not ruptured: Walk vs Home</w:t>
      </w:r>
    </w:p>
    <w:p w:rsidR="00A63620" w:rsidRPr="00475C0B" w:rsidRDefault="00A63620" w:rsidP="00A63620">
      <w:pPr>
        <w:widowControl w:val="0"/>
        <w:numPr>
          <w:ilvl w:val="1"/>
          <w:numId w:val="71"/>
        </w:numPr>
        <w:tabs>
          <w:tab w:val="clear" w:pos="720"/>
          <w:tab w:val="num" w:pos="360"/>
          <w:tab w:val="left" w:pos="630"/>
          <w:tab w:val="num" w:pos="990"/>
        </w:tabs>
        <w:ind w:left="180" w:right="122" w:hanging="180"/>
        <w:contextualSpacing/>
        <w:rPr>
          <w:rFonts w:ascii="Arial" w:eastAsia="Times New Roman" w:hAnsi="Arial" w:cs="Arial"/>
        </w:rPr>
      </w:pPr>
      <w:r w:rsidRPr="00475C0B">
        <w:rPr>
          <w:rFonts w:ascii="Arial" w:hAnsi="Arial" w:cs="Arial"/>
        </w:rPr>
        <w:t xml:space="preserve">Check vertex with </w:t>
      </w:r>
      <w:proofErr w:type="spellStart"/>
      <w:r w:rsidRPr="00475C0B">
        <w:rPr>
          <w:rFonts w:ascii="Arial" w:hAnsi="Arial" w:cs="Arial"/>
        </w:rPr>
        <w:t>sono</w:t>
      </w:r>
      <w:proofErr w:type="spellEnd"/>
    </w:p>
    <w:p w:rsidR="00A63620" w:rsidRPr="00475C0B" w:rsidRDefault="00A63620" w:rsidP="00A63620">
      <w:pPr>
        <w:widowControl w:val="0"/>
        <w:numPr>
          <w:ilvl w:val="1"/>
          <w:numId w:val="71"/>
        </w:numPr>
        <w:tabs>
          <w:tab w:val="clear" w:pos="720"/>
          <w:tab w:val="num" w:pos="360"/>
          <w:tab w:val="left" w:pos="630"/>
          <w:tab w:val="num" w:pos="990"/>
        </w:tabs>
        <w:ind w:left="180" w:right="122" w:hanging="180"/>
        <w:contextualSpacing/>
        <w:rPr>
          <w:rFonts w:ascii="Arial" w:eastAsia="Times New Roman" w:hAnsi="Arial" w:cs="Arial"/>
        </w:rPr>
      </w:pPr>
      <w:r w:rsidRPr="00475C0B">
        <w:rPr>
          <w:rFonts w:ascii="Arial" w:hAnsi="Arial" w:cs="Arial"/>
        </w:rPr>
        <w:t>If 40+ weeks, check AFI</w:t>
      </w:r>
    </w:p>
    <w:p w:rsidR="00A63620" w:rsidRPr="00475C0B" w:rsidRDefault="00A63620" w:rsidP="00A63620">
      <w:pPr>
        <w:widowControl w:val="0"/>
        <w:numPr>
          <w:ilvl w:val="1"/>
          <w:numId w:val="71"/>
        </w:numPr>
        <w:tabs>
          <w:tab w:val="clear" w:pos="720"/>
          <w:tab w:val="num" w:pos="360"/>
          <w:tab w:val="left" w:pos="630"/>
          <w:tab w:val="num" w:pos="990"/>
        </w:tabs>
        <w:ind w:left="180" w:right="122" w:hanging="180"/>
        <w:contextualSpacing/>
        <w:rPr>
          <w:rFonts w:ascii="Arial" w:eastAsia="Times New Roman" w:hAnsi="Arial" w:cs="Arial"/>
        </w:rPr>
      </w:pPr>
      <w:r w:rsidRPr="00475C0B">
        <w:rPr>
          <w:rFonts w:ascii="Arial" w:hAnsi="Arial" w:cs="Arial"/>
        </w:rPr>
        <w:t>Check active GBS (good for 5wk). If not, collect.</w:t>
      </w:r>
    </w:p>
    <w:p w:rsidR="00A63620" w:rsidRDefault="00A63620" w:rsidP="00A63620">
      <w:pPr>
        <w:widowControl w:val="0"/>
        <w:tabs>
          <w:tab w:val="left" w:pos="90"/>
          <w:tab w:val="left" w:pos="270"/>
          <w:tab w:val="left" w:pos="1080"/>
          <w:tab w:val="left" w:pos="1440"/>
        </w:tabs>
        <w:contextualSpacing/>
        <w:rPr>
          <w:rFonts w:ascii="Arial" w:eastAsia="Times New Roman" w:hAnsi="Arial" w:cs="Arial"/>
        </w:rPr>
      </w:pPr>
    </w:p>
    <w:p w:rsidR="00A63620" w:rsidRPr="00475C0B" w:rsidRDefault="00A63620" w:rsidP="00A63620">
      <w:pPr>
        <w:widowControl w:val="0"/>
        <w:tabs>
          <w:tab w:val="left" w:pos="90"/>
          <w:tab w:val="left" w:pos="270"/>
          <w:tab w:val="left" w:pos="1080"/>
          <w:tab w:val="left" w:pos="1440"/>
        </w:tabs>
        <w:contextualSpacing/>
        <w:rPr>
          <w:rFonts w:ascii="Arial" w:hAnsi="Arial" w:cs="Arial"/>
        </w:rPr>
      </w:pPr>
      <w:r w:rsidRPr="00475C0B">
        <w:rPr>
          <w:rFonts w:ascii="Arial" w:hAnsi="Arial" w:cs="Arial"/>
          <w:b/>
          <w:u w:val="single"/>
        </w:rPr>
        <w:t>R/O PTL</w:t>
      </w:r>
      <w:r w:rsidRPr="00475C0B">
        <w:rPr>
          <w:rFonts w:ascii="Arial" w:hAnsi="Arial" w:cs="Arial"/>
        </w:rPr>
        <w:t xml:space="preserve"> (Ask recent trauma, intercourse, hydration, recent illness, sick contacts)</w:t>
      </w:r>
    </w:p>
    <w:p w:rsidR="00A63620" w:rsidRPr="00475C0B" w:rsidRDefault="00A63620" w:rsidP="00A63620">
      <w:pPr>
        <w:widowControl w:val="0"/>
        <w:numPr>
          <w:ilvl w:val="1"/>
          <w:numId w:val="72"/>
        </w:numPr>
        <w:tabs>
          <w:tab w:val="clear" w:pos="360"/>
          <w:tab w:val="num" w:pos="180"/>
        </w:tabs>
        <w:ind w:left="187" w:right="115" w:hanging="187"/>
        <w:contextualSpacing/>
        <w:outlineLvl w:val="0"/>
        <w:rPr>
          <w:rFonts w:ascii="Arial" w:eastAsia="Times New Roman" w:hAnsi="Arial" w:cs="Arial"/>
        </w:rPr>
      </w:pPr>
      <w:r w:rsidRPr="00475C0B">
        <w:rPr>
          <w:rFonts w:ascii="Arial" w:hAnsi="Arial" w:cs="Arial"/>
        </w:rPr>
        <w:t>Send UA/</w:t>
      </w:r>
      <w:proofErr w:type="spellStart"/>
      <w:r w:rsidRPr="00475C0B">
        <w:rPr>
          <w:rFonts w:ascii="Arial" w:hAnsi="Arial" w:cs="Arial"/>
        </w:rPr>
        <w:t>UCx</w:t>
      </w:r>
      <w:proofErr w:type="spellEnd"/>
    </w:p>
    <w:p w:rsidR="00A63620" w:rsidRPr="00475C0B" w:rsidRDefault="00A63620" w:rsidP="00A63620">
      <w:pPr>
        <w:widowControl w:val="0"/>
        <w:numPr>
          <w:ilvl w:val="1"/>
          <w:numId w:val="72"/>
        </w:numPr>
        <w:tabs>
          <w:tab w:val="clear" w:pos="360"/>
          <w:tab w:val="num" w:pos="180"/>
        </w:tabs>
        <w:ind w:left="187" w:right="122" w:hanging="187"/>
        <w:contextualSpacing/>
        <w:rPr>
          <w:rFonts w:ascii="Arial" w:eastAsia="Times New Roman" w:hAnsi="Arial" w:cs="Arial"/>
        </w:rPr>
      </w:pPr>
      <w:r w:rsidRPr="00475C0B">
        <w:rPr>
          <w:rFonts w:ascii="Arial" w:hAnsi="Arial" w:cs="Arial"/>
        </w:rPr>
        <w:t>FFN  if &lt;34wks</w:t>
      </w:r>
      <w:r w:rsidRPr="00475C0B">
        <w:rPr>
          <w:rFonts w:ascii="Arial" w:hAnsi="Arial" w:cs="Arial"/>
          <w:b/>
        </w:rPr>
        <w:t xml:space="preserve"> (No gel &amp; prior to SVE)</w:t>
      </w:r>
    </w:p>
    <w:p w:rsidR="00A63620" w:rsidRPr="00475C0B" w:rsidRDefault="00A63620" w:rsidP="00A63620">
      <w:pPr>
        <w:widowControl w:val="0"/>
        <w:numPr>
          <w:ilvl w:val="1"/>
          <w:numId w:val="72"/>
        </w:numPr>
        <w:tabs>
          <w:tab w:val="clear" w:pos="360"/>
          <w:tab w:val="num" w:pos="180"/>
        </w:tabs>
        <w:ind w:left="187" w:right="122" w:hanging="187"/>
        <w:contextualSpacing/>
        <w:rPr>
          <w:rFonts w:ascii="Arial" w:eastAsia="Times New Roman" w:hAnsi="Arial" w:cs="Arial"/>
        </w:rPr>
      </w:pPr>
      <w:r w:rsidRPr="00475C0B">
        <w:rPr>
          <w:rFonts w:ascii="Arial" w:hAnsi="Arial" w:cs="Arial"/>
        </w:rPr>
        <w:t>SSE: send GBS/GC/CT, do wet mount</w:t>
      </w:r>
    </w:p>
    <w:p w:rsidR="00A63620" w:rsidRPr="00475C0B" w:rsidRDefault="00A63620" w:rsidP="00A63620">
      <w:pPr>
        <w:widowControl w:val="0"/>
        <w:numPr>
          <w:ilvl w:val="1"/>
          <w:numId w:val="72"/>
        </w:numPr>
        <w:tabs>
          <w:tab w:val="clear" w:pos="360"/>
          <w:tab w:val="num" w:pos="180"/>
        </w:tabs>
        <w:ind w:left="187" w:right="122" w:hanging="187"/>
        <w:contextualSpacing/>
        <w:rPr>
          <w:rFonts w:ascii="Arial" w:eastAsia="Times New Roman" w:hAnsi="Arial" w:cs="Arial"/>
        </w:rPr>
      </w:pPr>
      <w:r>
        <w:rPr>
          <w:rFonts w:ascii="Arial" w:hAnsi="Arial" w:cs="Arial"/>
        </w:rPr>
        <w:t>SVE (repeat in 2h</w:t>
      </w:r>
      <w:r w:rsidRPr="00475C0B">
        <w:rPr>
          <w:rFonts w:ascii="Arial" w:hAnsi="Arial" w:cs="Arial"/>
        </w:rPr>
        <w:t xml:space="preserve">, unnecessary if </w:t>
      </w:r>
      <w:proofErr w:type="spellStart"/>
      <w:r w:rsidRPr="00475C0B">
        <w:rPr>
          <w:rFonts w:ascii="Arial" w:hAnsi="Arial" w:cs="Arial"/>
        </w:rPr>
        <w:t>nl</w:t>
      </w:r>
      <w:proofErr w:type="spellEnd"/>
      <w:r w:rsidRPr="00475C0B">
        <w:rPr>
          <w:rFonts w:ascii="Arial" w:hAnsi="Arial" w:cs="Arial"/>
        </w:rPr>
        <w:t xml:space="preserve"> CL)</w:t>
      </w:r>
    </w:p>
    <w:p w:rsidR="00A63620" w:rsidRPr="00475C0B" w:rsidRDefault="00A63620" w:rsidP="00A63620">
      <w:pPr>
        <w:widowControl w:val="0"/>
        <w:numPr>
          <w:ilvl w:val="1"/>
          <w:numId w:val="72"/>
        </w:numPr>
        <w:tabs>
          <w:tab w:val="clear" w:pos="360"/>
          <w:tab w:val="num" w:pos="180"/>
        </w:tabs>
        <w:ind w:left="187" w:right="122" w:hanging="187"/>
        <w:contextualSpacing/>
        <w:rPr>
          <w:rFonts w:ascii="Arial" w:hAnsi="Arial" w:cs="Arial"/>
        </w:rPr>
      </w:pPr>
      <w:r w:rsidRPr="00475C0B">
        <w:rPr>
          <w:rFonts w:ascii="Arial" w:hAnsi="Arial" w:cs="Arial"/>
        </w:rPr>
        <w:t>If CTX on TOCO give IVF</w:t>
      </w:r>
    </w:p>
    <w:p w:rsidR="00A63620" w:rsidRPr="00475C0B" w:rsidRDefault="00A63620" w:rsidP="00A63620">
      <w:pPr>
        <w:widowControl w:val="0"/>
        <w:numPr>
          <w:ilvl w:val="1"/>
          <w:numId w:val="72"/>
        </w:numPr>
        <w:tabs>
          <w:tab w:val="clear" w:pos="360"/>
          <w:tab w:val="num" w:pos="180"/>
        </w:tabs>
        <w:ind w:left="187" w:right="122" w:hanging="187"/>
        <w:contextualSpacing/>
        <w:rPr>
          <w:rFonts w:ascii="Arial" w:eastAsia="Times New Roman" w:hAnsi="Arial" w:cs="Arial"/>
        </w:rPr>
      </w:pPr>
      <w:r w:rsidRPr="00475C0B">
        <w:rPr>
          <w:rFonts w:ascii="Arial" w:hAnsi="Arial" w:cs="Arial"/>
        </w:rPr>
        <w:t>Cervical length if &lt; 30wk GA</w:t>
      </w:r>
    </w:p>
    <w:p w:rsidR="00A63620" w:rsidRPr="00475C0B" w:rsidRDefault="00A63620" w:rsidP="00A63620">
      <w:pPr>
        <w:widowControl w:val="0"/>
        <w:numPr>
          <w:ilvl w:val="1"/>
          <w:numId w:val="72"/>
        </w:numPr>
        <w:tabs>
          <w:tab w:val="clear" w:pos="360"/>
          <w:tab w:val="num" w:pos="180"/>
        </w:tabs>
        <w:ind w:left="187" w:right="122" w:hanging="187"/>
        <w:contextualSpacing/>
        <w:rPr>
          <w:rFonts w:ascii="Arial" w:eastAsia="Times New Roman" w:hAnsi="Arial" w:cs="Arial"/>
        </w:rPr>
      </w:pPr>
      <w:r w:rsidRPr="00475C0B">
        <w:rPr>
          <w:rFonts w:ascii="Arial" w:hAnsi="Arial" w:cs="Arial"/>
        </w:rPr>
        <w:t>If &lt;34wk GA, consider giving Beta (12mg IM q24hr x2)</w:t>
      </w:r>
    </w:p>
    <w:p w:rsidR="00A63620" w:rsidRPr="00475C0B" w:rsidRDefault="00A63620" w:rsidP="00A63620">
      <w:pPr>
        <w:tabs>
          <w:tab w:val="num" w:pos="540"/>
        </w:tabs>
        <w:ind w:left="540" w:right="122"/>
        <w:contextualSpacing/>
        <w:rPr>
          <w:rFonts w:ascii="Arial" w:eastAsia="Times New Roman" w:hAnsi="Arial" w:cs="Arial"/>
        </w:rPr>
      </w:pPr>
    </w:p>
    <w:p w:rsidR="00A63620" w:rsidRPr="00475C0B" w:rsidRDefault="00A63620" w:rsidP="00A63620">
      <w:pPr>
        <w:widowControl w:val="0"/>
        <w:tabs>
          <w:tab w:val="left" w:pos="180"/>
          <w:tab w:val="left" w:pos="270"/>
        </w:tabs>
        <w:ind w:right="122"/>
        <w:contextualSpacing/>
        <w:rPr>
          <w:rFonts w:ascii="Arial" w:hAnsi="Arial" w:cs="Arial"/>
          <w:b/>
          <w:u w:val="single"/>
        </w:rPr>
      </w:pPr>
      <w:r w:rsidRPr="00475C0B">
        <w:rPr>
          <w:rFonts w:ascii="Arial" w:hAnsi="Arial" w:cs="Arial"/>
          <w:b/>
          <w:u w:val="single"/>
        </w:rPr>
        <w:t>Decreased Fetal Movement</w:t>
      </w:r>
    </w:p>
    <w:p w:rsidR="00A63620" w:rsidRPr="00475C0B" w:rsidRDefault="00A63620" w:rsidP="00A63620">
      <w:pPr>
        <w:widowControl w:val="0"/>
        <w:numPr>
          <w:ilvl w:val="1"/>
          <w:numId w:val="73"/>
        </w:numPr>
        <w:ind w:left="180" w:right="122" w:hanging="180"/>
        <w:contextualSpacing/>
        <w:rPr>
          <w:rFonts w:ascii="Arial" w:eastAsia="Times New Roman" w:hAnsi="Arial" w:cs="Arial"/>
        </w:rPr>
      </w:pPr>
      <w:r w:rsidRPr="00475C0B">
        <w:rPr>
          <w:rFonts w:ascii="Arial" w:hAnsi="Arial" w:cs="Arial"/>
        </w:rPr>
        <w:t>Reactive NST (28 to 32wk: 10x10) (&gt;32wk: 15x15)</w:t>
      </w:r>
    </w:p>
    <w:p w:rsidR="00A63620" w:rsidRPr="00475C0B" w:rsidRDefault="00A63620" w:rsidP="00A63620">
      <w:pPr>
        <w:widowControl w:val="0"/>
        <w:numPr>
          <w:ilvl w:val="1"/>
          <w:numId w:val="73"/>
        </w:numPr>
        <w:ind w:left="180" w:right="122" w:hanging="180"/>
        <w:contextualSpacing/>
        <w:rPr>
          <w:rFonts w:ascii="Arial" w:eastAsia="Times New Roman" w:hAnsi="Arial" w:cs="Arial"/>
        </w:rPr>
      </w:pPr>
      <w:r w:rsidRPr="00475C0B">
        <w:rPr>
          <w:rFonts w:ascii="Arial" w:hAnsi="Arial" w:cs="Arial"/>
        </w:rPr>
        <w:t>BPP (show mom baby moving, document mom now feels baby moving)</w:t>
      </w:r>
    </w:p>
    <w:p w:rsidR="00A63620" w:rsidRPr="00475C0B" w:rsidRDefault="00A63620" w:rsidP="00A63620">
      <w:pPr>
        <w:widowControl w:val="0"/>
        <w:numPr>
          <w:ilvl w:val="1"/>
          <w:numId w:val="73"/>
        </w:numPr>
        <w:tabs>
          <w:tab w:val="left" w:pos="270"/>
          <w:tab w:val="left" w:pos="540"/>
        </w:tabs>
        <w:ind w:left="180" w:right="122" w:hanging="180"/>
        <w:contextualSpacing/>
        <w:rPr>
          <w:rFonts w:ascii="Arial" w:hAnsi="Arial" w:cs="Arial"/>
        </w:rPr>
      </w:pPr>
      <w:r w:rsidRPr="00475C0B">
        <w:rPr>
          <w:rFonts w:ascii="Arial" w:hAnsi="Arial" w:cs="Arial"/>
        </w:rPr>
        <w:t>DC home with kick counts (4 kick in 1hr, if not kick in 1st hour, lay on left side and drink juice, if not kick return to triage)</w:t>
      </w:r>
    </w:p>
    <w:p w:rsidR="00A63620" w:rsidRPr="00475C0B" w:rsidRDefault="00A63620" w:rsidP="00A63620">
      <w:pPr>
        <w:tabs>
          <w:tab w:val="left" w:pos="270"/>
          <w:tab w:val="left" w:pos="540"/>
        </w:tabs>
        <w:ind w:right="122"/>
        <w:contextualSpacing/>
        <w:rPr>
          <w:rFonts w:ascii="Arial" w:hAnsi="Arial" w:cs="Arial"/>
        </w:rPr>
      </w:pPr>
    </w:p>
    <w:p w:rsidR="00A63620" w:rsidRPr="00475C0B" w:rsidRDefault="00A63620" w:rsidP="00A63620">
      <w:pPr>
        <w:widowControl w:val="0"/>
        <w:tabs>
          <w:tab w:val="left" w:pos="270"/>
          <w:tab w:val="left" w:pos="540"/>
        </w:tabs>
        <w:ind w:right="122"/>
        <w:contextualSpacing/>
        <w:rPr>
          <w:rFonts w:ascii="Arial" w:hAnsi="Arial" w:cs="Arial"/>
          <w:b/>
          <w:u w:val="single"/>
        </w:rPr>
      </w:pPr>
      <w:r w:rsidRPr="00475C0B">
        <w:rPr>
          <w:rFonts w:ascii="Arial" w:hAnsi="Arial" w:cs="Arial"/>
          <w:b/>
          <w:u w:val="single"/>
        </w:rPr>
        <w:t>R/O ROM</w:t>
      </w:r>
    </w:p>
    <w:p w:rsidR="00A63620" w:rsidRPr="00475C0B" w:rsidRDefault="00A63620" w:rsidP="00A63620">
      <w:pPr>
        <w:widowControl w:val="0"/>
        <w:numPr>
          <w:ilvl w:val="1"/>
          <w:numId w:val="74"/>
        </w:numPr>
        <w:tabs>
          <w:tab w:val="clear" w:pos="360"/>
          <w:tab w:val="num" w:pos="180"/>
        </w:tabs>
        <w:ind w:left="180" w:right="122" w:hanging="180"/>
        <w:contextualSpacing/>
        <w:rPr>
          <w:rFonts w:ascii="Arial" w:eastAsia="Times New Roman" w:hAnsi="Arial" w:cs="Arial"/>
        </w:rPr>
      </w:pPr>
      <w:r w:rsidRPr="00475C0B">
        <w:rPr>
          <w:rFonts w:ascii="Arial" w:hAnsi="Arial" w:cs="Arial"/>
        </w:rPr>
        <w:t>SSE - check pooling/</w:t>
      </w:r>
      <w:proofErr w:type="spellStart"/>
      <w:r w:rsidRPr="00475C0B">
        <w:rPr>
          <w:rFonts w:ascii="Arial" w:hAnsi="Arial" w:cs="Arial"/>
        </w:rPr>
        <w:t>nitrazine</w:t>
      </w:r>
      <w:proofErr w:type="spellEnd"/>
      <w:r w:rsidRPr="00475C0B">
        <w:rPr>
          <w:rFonts w:ascii="Arial" w:hAnsi="Arial" w:cs="Arial"/>
        </w:rPr>
        <w:t>/</w:t>
      </w:r>
      <w:proofErr w:type="spellStart"/>
      <w:r w:rsidRPr="00475C0B">
        <w:rPr>
          <w:rFonts w:ascii="Arial" w:hAnsi="Arial" w:cs="Arial"/>
        </w:rPr>
        <w:t>ferning</w:t>
      </w:r>
      <w:proofErr w:type="spellEnd"/>
    </w:p>
    <w:p w:rsidR="00A63620" w:rsidRPr="00475C0B" w:rsidRDefault="00A63620" w:rsidP="00A63620">
      <w:pPr>
        <w:widowControl w:val="0"/>
        <w:numPr>
          <w:ilvl w:val="1"/>
          <w:numId w:val="74"/>
        </w:numPr>
        <w:tabs>
          <w:tab w:val="clear" w:pos="360"/>
          <w:tab w:val="num" w:pos="180"/>
        </w:tabs>
        <w:ind w:left="180" w:right="122" w:hanging="180"/>
        <w:contextualSpacing/>
        <w:rPr>
          <w:rFonts w:ascii="Arial" w:eastAsia="Times New Roman" w:hAnsi="Arial" w:cs="Arial"/>
        </w:rPr>
      </w:pPr>
      <w:r w:rsidRPr="00475C0B">
        <w:rPr>
          <w:rFonts w:ascii="Arial" w:hAnsi="Arial" w:cs="Arial"/>
        </w:rPr>
        <w:t>Check AFI</w:t>
      </w:r>
    </w:p>
    <w:p w:rsidR="00A63620" w:rsidRPr="00475C0B" w:rsidRDefault="00A63620" w:rsidP="00A63620">
      <w:pPr>
        <w:widowControl w:val="0"/>
        <w:numPr>
          <w:ilvl w:val="1"/>
          <w:numId w:val="74"/>
        </w:numPr>
        <w:tabs>
          <w:tab w:val="clear" w:pos="360"/>
          <w:tab w:val="num" w:pos="180"/>
        </w:tabs>
        <w:ind w:left="180" w:right="122" w:hanging="180"/>
        <w:contextualSpacing/>
        <w:rPr>
          <w:rFonts w:ascii="Arial" w:eastAsia="Times New Roman" w:hAnsi="Arial" w:cs="Arial"/>
        </w:rPr>
      </w:pPr>
      <w:r w:rsidRPr="00475C0B">
        <w:rPr>
          <w:rFonts w:ascii="Arial" w:hAnsi="Arial" w:cs="Arial"/>
        </w:rPr>
        <w:t>Wet mount, GC/CT</w:t>
      </w:r>
    </w:p>
    <w:p w:rsidR="00A63620" w:rsidRPr="00475C0B" w:rsidRDefault="00A63620" w:rsidP="00A63620">
      <w:pPr>
        <w:widowControl w:val="0"/>
        <w:numPr>
          <w:ilvl w:val="1"/>
          <w:numId w:val="74"/>
        </w:numPr>
        <w:tabs>
          <w:tab w:val="clear" w:pos="360"/>
          <w:tab w:val="num" w:pos="180"/>
        </w:tabs>
        <w:ind w:left="180" w:right="122" w:hanging="180"/>
        <w:contextualSpacing/>
        <w:rPr>
          <w:rFonts w:ascii="Arial" w:eastAsia="Times New Roman" w:hAnsi="Arial" w:cs="Arial"/>
        </w:rPr>
      </w:pPr>
      <w:r w:rsidRPr="00475C0B">
        <w:rPr>
          <w:rFonts w:ascii="Arial" w:hAnsi="Arial" w:cs="Arial"/>
        </w:rPr>
        <w:t>If ROM and GBS+ or GBS unknown with + risk factor, then start PCN</w:t>
      </w:r>
    </w:p>
    <w:p w:rsidR="00A63620" w:rsidRPr="00475C0B" w:rsidRDefault="00A63620" w:rsidP="00A63620">
      <w:pPr>
        <w:widowControl w:val="0"/>
        <w:numPr>
          <w:ilvl w:val="1"/>
          <w:numId w:val="74"/>
        </w:numPr>
        <w:tabs>
          <w:tab w:val="clear" w:pos="360"/>
          <w:tab w:val="num" w:pos="180"/>
        </w:tabs>
        <w:ind w:left="180" w:right="122" w:hanging="180"/>
        <w:contextualSpacing/>
        <w:rPr>
          <w:rFonts w:ascii="Arial" w:eastAsia="Times New Roman" w:hAnsi="Arial" w:cs="Arial"/>
          <w:b/>
        </w:rPr>
      </w:pPr>
      <w:r w:rsidRPr="00475C0B">
        <w:rPr>
          <w:rFonts w:ascii="Arial" w:hAnsi="Arial" w:cs="Arial"/>
          <w:b/>
        </w:rPr>
        <w:t>Do not perform VE if PPROM &lt;34wks</w:t>
      </w:r>
    </w:p>
    <w:p w:rsidR="00A63620" w:rsidRPr="00475C0B" w:rsidRDefault="00A63620" w:rsidP="00A63620">
      <w:pPr>
        <w:tabs>
          <w:tab w:val="num" w:pos="720"/>
        </w:tabs>
        <w:ind w:left="540" w:right="122"/>
        <w:contextualSpacing/>
        <w:rPr>
          <w:rFonts w:ascii="Arial" w:eastAsia="Times New Roman" w:hAnsi="Arial" w:cs="Arial"/>
          <w:b/>
        </w:rPr>
      </w:pPr>
    </w:p>
    <w:p w:rsidR="00A63620" w:rsidRPr="00475C0B" w:rsidRDefault="00A63620" w:rsidP="00A63620">
      <w:pPr>
        <w:pStyle w:val="ListParagraph"/>
        <w:widowControl w:val="0"/>
        <w:numPr>
          <w:ilvl w:val="0"/>
          <w:numId w:val="39"/>
        </w:numPr>
        <w:spacing w:after="0" w:line="240" w:lineRule="auto"/>
        <w:ind w:left="180" w:right="122" w:hanging="180"/>
        <w:contextualSpacing/>
        <w:rPr>
          <w:rFonts w:ascii="Arial" w:hAnsi="Arial" w:cs="Arial"/>
          <w:vanish/>
          <w:color w:val="auto"/>
          <w:szCs w:val="22"/>
        </w:rPr>
      </w:pPr>
    </w:p>
    <w:p w:rsidR="00A63620" w:rsidRPr="00475C0B" w:rsidRDefault="00A63620" w:rsidP="00A63620">
      <w:pPr>
        <w:pStyle w:val="ListParagraph"/>
        <w:widowControl w:val="0"/>
        <w:numPr>
          <w:ilvl w:val="0"/>
          <w:numId w:val="39"/>
        </w:numPr>
        <w:spacing w:after="0" w:line="240" w:lineRule="auto"/>
        <w:ind w:left="180" w:right="122" w:hanging="180"/>
        <w:contextualSpacing/>
        <w:rPr>
          <w:rFonts w:ascii="Arial" w:hAnsi="Arial" w:cs="Arial"/>
          <w:vanish/>
          <w:color w:val="auto"/>
          <w:szCs w:val="22"/>
        </w:rPr>
      </w:pPr>
    </w:p>
    <w:p w:rsidR="00A63620" w:rsidRPr="00475C0B" w:rsidRDefault="00A63620" w:rsidP="00A63620">
      <w:pPr>
        <w:pStyle w:val="ListParagraph"/>
        <w:widowControl w:val="0"/>
        <w:numPr>
          <w:ilvl w:val="0"/>
          <w:numId w:val="39"/>
        </w:numPr>
        <w:spacing w:after="0" w:line="240" w:lineRule="auto"/>
        <w:ind w:left="180" w:right="122" w:hanging="180"/>
        <w:contextualSpacing/>
        <w:rPr>
          <w:rFonts w:ascii="Arial" w:hAnsi="Arial" w:cs="Arial"/>
          <w:vanish/>
          <w:color w:val="auto"/>
          <w:szCs w:val="22"/>
        </w:rPr>
      </w:pPr>
    </w:p>
    <w:p w:rsidR="00A63620" w:rsidRPr="00475C0B" w:rsidRDefault="00A63620" w:rsidP="00A63620">
      <w:pPr>
        <w:widowControl w:val="0"/>
        <w:tabs>
          <w:tab w:val="left" w:pos="180"/>
          <w:tab w:val="left" w:pos="958"/>
          <w:tab w:val="left" w:pos="1268"/>
          <w:tab w:val="left" w:pos="1579"/>
          <w:tab w:val="left" w:leader="dot" w:pos="3698"/>
        </w:tabs>
        <w:ind w:right="122"/>
        <w:contextualSpacing/>
        <w:rPr>
          <w:rFonts w:ascii="Arial" w:hAnsi="Arial" w:cs="Arial"/>
        </w:rPr>
      </w:pPr>
      <w:r w:rsidRPr="00475C0B">
        <w:rPr>
          <w:rFonts w:ascii="Arial" w:hAnsi="Arial" w:cs="Arial"/>
          <w:b/>
          <w:u w:val="single"/>
        </w:rPr>
        <w:t>Vaginal Bleeding</w:t>
      </w:r>
      <w:r w:rsidRPr="00475C0B">
        <w:rPr>
          <w:rFonts w:ascii="Arial" w:hAnsi="Arial" w:cs="Arial"/>
          <w:b/>
        </w:rPr>
        <w:t>:</w:t>
      </w:r>
      <w:r w:rsidRPr="00475C0B">
        <w:rPr>
          <w:rFonts w:ascii="Arial" w:hAnsi="Arial" w:cs="Arial"/>
        </w:rPr>
        <w:t xml:space="preserve"> Previa vs Abruption vs </w:t>
      </w:r>
      <w:proofErr w:type="gramStart"/>
      <w:r w:rsidRPr="00475C0B">
        <w:rPr>
          <w:rFonts w:ascii="Arial" w:hAnsi="Arial" w:cs="Arial"/>
        </w:rPr>
        <w:t>Other</w:t>
      </w:r>
      <w:proofErr w:type="gramEnd"/>
    </w:p>
    <w:p w:rsidR="00A63620" w:rsidRPr="00475C0B" w:rsidRDefault="00A63620" w:rsidP="00A63620">
      <w:pPr>
        <w:widowControl w:val="0"/>
        <w:numPr>
          <w:ilvl w:val="0"/>
          <w:numId w:val="75"/>
        </w:numPr>
        <w:tabs>
          <w:tab w:val="clear" w:pos="360"/>
          <w:tab w:val="num" w:pos="180"/>
          <w:tab w:val="num" w:pos="540"/>
        </w:tabs>
        <w:ind w:left="180" w:right="122" w:hanging="180"/>
        <w:contextualSpacing/>
        <w:rPr>
          <w:rFonts w:ascii="Arial" w:eastAsia="Times New Roman" w:hAnsi="Arial" w:cs="Arial"/>
        </w:rPr>
      </w:pPr>
      <w:r w:rsidRPr="00475C0B">
        <w:rPr>
          <w:rFonts w:ascii="Arial" w:hAnsi="Arial" w:cs="Arial"/>
        </w:rPr>
        <w:t>Check Vitals, IV access, O2 and IVF</w:t>
      </w:r>
    </w:p>
    <w:p w:rsidR="00A63620" w:rsidRPr="00475C0B" w:rsidRDefault="00A63620" w:rsidP="00A63620">
      <w:pPr>
        <w:widowControl w:val="0"/>
        <w:numPr>
          <w:ilvl w:val="0"/>
          <w:numId w:val="75"/>
        </w:numPr>
        <w:tabs>
          <w:tab w:val="clear" w:pos="360"/>
          <w:tab w:val="num" w:pos="180"/>
        </w:tabs>
        <w:ind w:left="180" w:right="122" w:hanging="180"/>
        <w:contextualSpacing/>
        <w:rPr>
          <w:rFonts w:ascii="Arial" w:eastAsia="Times New Roman" w:hAnsi="Arial" w:cs="Arial"/>
        </w:rPr>
      </w:pPr>
      <w:r w:rsidRPr="00475C0B">
        <w:rPr>
          <w:rFonts w:ascii="Arial" w:hAnsi="Arial" w:cs="Arial"/>
        </w:rPr>
        <w:t>Check FH</w:t>
      </w:r>
    </w:p>
    <w:p w:rsidR="00A63620" w:rsidRPr="00475C0B" w:rsidRDefault="00A63620" w:rsidP="00A63620">
      <w:pPr>
        <w:widowControl w:val="0"/>
        <w:numPr>
          <w:ilvl w:val="0"/>
          <w:numId w:val="75"/>
        </w:numPr>
        <w:tabs>
          <w:tab w:val="clear" w:pos="360"/>
          <w:tab w:val="num" w:pos="180"/>
        </w:tabs>
        <w:ind w:left="180" w:right="122" w:hanging="180"/>
        <w:contextualSpacing/>
        <w:rPr>
          <w:rFonts w:ascii="Arial" w:eastAsia="Times New Roman" w:hAnsi="Arial" w:cs="Arial"/>
        </w:rPr>
      </w:pPr>
      <w:r w:rsidRPr="00475C0B">
        <w:rPr>
          <w:rFonts w:ascii="Arial" w:hAnsi="Arial" w:cs="Arial"/>
        </w:rPr>
        <w:t>Ask about recent intercourse/infections</w:t>
      </w:r>
    </w:p>
    <w:p w:rsidR="00A63620" w:rsidRPr="00475C0B" w:rsidRDefault="00A63620" w:rsidP="00A63620">
      <w:pPr>
        <w:widowControl w:val="0"/>
        <w:numPr>
          <w:ilvl w:val="0"/>
          <w:numId w:val="75"/>
        </w:numPr>
        <w:tabs>
          <w:tab w:val="clear" w:pos="360"/>
          <w:tab w:val="num" w:pos="180"/>
        </w:tabs>
        <w:ind w:left="180" w:right="122" w:hanging="180"/>
        <w:contextualSpacing/>
        <w:rPr>
          <w:rFonts w:ascii="Arial" w:eastAsia="Times New Roman" w:hAnsi="Arial" w:cs="Arial"/>
        </w:rPr>
      </w:pPr>
      <w:r w:rsidRPr="00475C0B">
        <w:rPr>
          <w:rFonts w:ascii="Arial" w:hAnsi="Arial" w:cs="Arial"/>
        </w:rPr>
        <w:t>Abdominal exam: uterine tenderness/</w:t>
      </w:r>
      <w:proofErr w:type="spellStart"/>
      <w:r w:rsidRPr="00475C0B">
        <w:rPr>
          <w:rFonts w:ascii="Arial" w:hAnsi="Arial" w:cs="Arial"/>
        </w:rPr>
        <w:t>tetany</w:t>
      </w:r>
      <w:proofErr w:type="spellEnd"/>
    </w:p>
    <w:p w:rsidR="00A63620" w:rsidRPr="00475C0B" w:rsidRDefault="00A63620" w:rsidP="00A63620">
      <w:pPr>
        <w:widowControl w:val="0"/>
        <w:numPr>
          <w:ilvl w:val="0"/>
          <w:numId w:val="75"/>
        </w:numPr>
        <w:tabs>
          <w:tab w:val="clear" w:pos="360"/>
          <w:tab w:val="num" w:pos="180"/>
        </w:tabs>
        <w:ind w:left="180" w:right="122" w:hanging="180"/>
        <w:contextualSpacing/>
        <w:rPr>
          <w:rFonts w:ascii="Arial" w:eastAsia="Times New Roman" w:hAnsi="Arial" w:cs="Arial"/>
          <w:b/>
        </w:rPr>
      </w:pPr>
      <w:proofErr w:type="spellStart"/>
      <w:r w:rsidRPr="00475C0B">
        <w:rPr>
          <w:rFonts w:ascii="Arial" w:hAnsi="Arial" w:cs="Arial"/>
          <w:b/>
        </w:rPr>
        <w:t>Sono</w:t>
      </w:r>
      <w:proofErr w:type="spellEnd"/>
      <w:r w:rsidRPr="00475C0B">
        <w:rPr>
          <w:rFonts w:ascii="Arial" w:hAnsi="Arial" w:cs="Arial"/>
          <w:b/>
        </w:rPr>
        <w:t xml:space="preserve"> for placental location</w:t>
      </w:r>
    </w:p>
    <w:p w:rsidR="00A63620" w:rsidRPr="00475C0B" w:rsidRDefault="00A63620" w:rsidP="00A63620">
      <w:pPr>
        <w:widowControl w:val="0"/>
        <w:numPr>
          <w:ilvl w:val="0"/>
          <w:numId w:val="75"/>
        </w:numPr>
        <w:tabs>
          <w:tab w:val="clear" w:pos="360"/>
          <w:tab w:val="num" w:pos="180"/>
          <w:tab w:val="num" w:pos="540"/>
        </w:tabs>
        <w:ind w:left="180" w:right="122" w:hanging="180"/>
        <w:contextualSpacing/>
        <w:rPr>
          <w:rFonts w:ascii="Arial" w:eastAsia="Times New Roman" w:hAnsi="Arial" w:cs="Arial"/>
        </w:rPr>
      </w:pPr>
      <w:r w:rsidRPr="00475C0B">
        <w:rPr>
          <w:rFonts w:ascii="Arial" w:hAnsi="Arial" w:cs="Arial"/>
        </w:rPr>
        <w:t xml:space="preserve">SSE: if no evidence of </w:t>
      </w:r>
      <w:proofErr w:type="spellStart"/>
      <w:r w:rsidRPr="00475C0B">
        <w:rPr>
          <w:rFonts w:ascii="Arial" w:hAnsi="Arial" w:cs="Arial"/>
        </w:rPr>
        <w:t>previa</w:t>
      </w:r>
      <w:proofErr w:type="spellEnd"/>
      <w:r w:rsidRPr="00475C0B">
        <w:rPr>
          <w:rFonts w:ascii="Arial" w:hAnsi="Arial" w:cs="Arial"/>
        </w:rPr>
        <w:t xml:space="preserve"> then do cultures, wet </w:t>
      </w:r>
      <w:proofErr w:type="spellStart"/>
      <w:r w:rsidRPr="00475C0B">
        <w:rPr>
          <w:rFonts w:ascii="Arial" w:hAnsi="Arial" w:cs="Arial"/>
        </w:rPr>
        <w:t>mt</w:t>
      </w:r>
      <w:proofErr w:type="spellEnd"/>
      <w:r w:rsidRPr="00475C0B">
        <w:rPr>
          <w:rFonts w:ascii="Arial" w:hAnsi="Arial" w:cs="Arial"/>
        </w:rPr>
        <w:t xml:space="preserve">, </w:t>
      </w:r>
      <w:proofErr w:type="spellStart"/>
      <w:r w:rsidRPr="00475C0B">
        <w:rPr>
          <w:rFonts w:ascii="Arial" w:hAnsi="Arial" w:cs="Arial"/>
        </w:rPr>
        <w:t>eval</w:t>
      </w:r>
      <w:proofErr w:type="spellEnd"/>
      <w:r w:rsidRPr="00475C0B">
        <w:rPr>
          <w:rFonts w:ascii="Arial" w:hAnsi="Arial" w:cs="Arial"/>
        </w:rPr>
        <w:t xml:space="preserve"> whole genital tract for VB source</w:t>
      </w:r>
    </w:p>
    <w:p w:rsidR="00A63620" w:rsidRPr="00475C0B" w:rsidRDefault="00A63620" w:rsidP="00A63620">
      <w:pPr>
        <w:widowControl w:val="0"/>
        <w:numPr>
          <w:ilvl w:val="0"/>
          <w:numId w:val="75"/>
        </w:numPr>
        <w:tabs>
          <w:tab w:val="clear" w:pos="360"/>
          <w:tab w:val="num" w:pos="180"/>
        </w:tabs>
        <w:ind w:left="180" w:right="122" w:hanging="180"/>
        <w:contextualSpacing/>
        <w:rPr>
          <w:rFonts w:ascii="Arial" w:eastAsia="Times New Roman" w:hAnsi="Arial" w:cs="Arial"/>
        </w:rPr>
      </w:pPr>
      <w:r w:rsidRPr="00475C0B">
        <w:rPr>
          <w:rFonts w:ascii="Arial" w:hAnsi="Arial" w:cs="Arial"/>
        </w:rPr>
        <w:t xml:space="preserve">Labs to R/o Abruption:  CBC , T&amp;S or T&amp;C, </w:t>
      </w:r>
      <w:r w:rsidRPr="00475C0B">
        <w:rPr>
          <w:rFonts w:ascii="Arial" w:hAnsi="Arial" w:cs="Arial"/>
        </w:rPr>
        <w:lastRenderedPageBreak/>
        <w:t xml:space="preserve">fibrinogen, </w:t>
      </w:r>
      <w:proofErr w:type="spellStart"/>
      <w:r w:rsidRPr="00475C0B">
        <w:rPr>
          <w:rFonts w:ascii="Arial" w:hAnsi="Arial" w:cs="Arial"/>
        </w:rPr>
        <w:t>coags</w:t>
      </w:r>
      <w:proofErr w:type="spellEnd"/>
      <w:r w:rsidRPr="00475C0B">
        <w:rPr>
          <w:rFonts w:ascii="Arial" w:hAnsi="Arial" w:cs="Arial"/>
        </w:rPr>
        <w:t xml:space="preserve">, </w:t>
      </w:r>
      <w:proofErr w:type="spellStart"/>
      <w:r w:rsidRPr="00475C0B">
        <w:rPr>
          <w:rFonts w:ascii="Arial" w:hAnsi="Arial" w:cs="Arial"/>
        </w:rPr>
        <w:t>Kleihauer-Betke</w:t>
      </w:r>
      <w:proofErr w:type="spellEnd"/>
      <w:r w:rsidRPr="00475C0B">
        <w:rPr>
          <w:rFonts w:ascii="Arial" w:hAnsi="Arial" w:cs="Arial"/>
        </w:rPr>
        <w:t xml:space="preserve">, +/- </w:t>
      </w:r>
      <w:proofErr w:type="spellStart"/>
      <w:r w:rsidRPr="00475C0B">
        <w:rPr>
          <w:rFonts w:ascii="Arial" w:hAnsi="Arial" w:cs="Arial"/>
        </w:rPr>
        <w:t>UTox</w:t>
      </w:r>
      <w:proofErr w:type="spellEnd"/>
    </w:p>
    <w:p w:rsidR="00A63620" w:rsidRPr="00475C0B" w:rsidRDefault="00A63620" w:rsidP="00A63620">
      <w:pPr>
        <w:widowControl w:val="0"/>
        <w:numPr>
          <w:ilvl w:val="0"/>
          <w:numId w:val="75"/>
        </w:numPr>
        <w:tabs>
          <w:tab w:val="clear" w:pos="360"/>
          <w:tab w:val="num" w:pos="180"/>
          <w:tab w:val="num" w:pos="540"/>
        </w:tabs>
        <w:ind w:left="180" w:right="122" w:hanging="180"/>
        <w:contextualSpacing/>
        <w:rPr>
          <w:rFonts w:ascii="Arial" w:eastAsia="Times New Roman" w:hAnsi="Arial" w:cs="Arial"/>
        </w:rPr>
      </w:pPr>
      <w:r w:rsidRPr="00475C0B">
        <w:rPr>
          <w:rFonts w:ascii="Arial" w:hAnsi="Arial" w:cs="Arial"/>
        </w:rPr>
        <w:t>Transfer to L&amp;D for deliver if unstable</w:t>
      </w:r>
    </w:p>
    <w:p w:rsidR="00A63620" w:rsidRPr="00475C0B" w:rsidRDefault="00A63620" w:rsidP="00A63620">
      <w:pPr>
        <w:widowControl w:val="0"/>
        <w:numPr>
          <w:ilvl w:val="0"/>
          <w:numId w:val="75"/>
        </w:numPr>
        <w:tabs>
          <w:tab w:val="clear" w:pos="360"/>
          <w:tab w:val="num" w:pos="180"/>
          <w:tab w:val="num" w:pos="540"/>
        </w:tabs>
        <w:ind w:left="180" w:right="122" w:hanging="180"/>
        <w:contextualSpacing/>
        <w:rPr>
          <w:rFonts w:ascii="Arial" w:eastAsia="Times New Roman" w:hAnsi="Arial" w:cs="Arial"/>
        </w:rPr>
      </w:pPr>
      <w:r w:rsidRPr="00475C0B">
        <w:rPr>
          <w:rFonts w:ascii="Arial" w:hAnsi="Arial" w:cs="Arial"/>
        </w:rPr>
        <w:t xml:space="preserve">RH-: </w:t>
      </w:r>
      <w:proofErr w:type="spellStart"/>
      <w:r w:rsidRPr="00475C0B">
        <w:rPr>
          <w:rFonts w:ascii="Arial" w:hAnsi="Arial" w:cs="Arial"/>
        </w:rPr>
        <w:t>Rhogam</w:t>
      </w:r>
      <w:proofErr w:type="spellEnd"/>
      <w:r w:rsidRPr="00475C0B">
        <w:rPr>
          <w:rFonts w:ascii="Arial" w:hAnsi="Arial" w:cs="Arial"/>
        </w:rPr>
        <w:t>.</w:t>
      </w:r>
    </w:p>
    <w:p w:rsidR="00A63620" w:rsidRPr="00475C0B" w:rsidRDefault="00A63620" w:rsidP="00A63620">
      <w:pPr>
        <w:widowControl w:val="0"/>
        <w:numPr>
          <w:ilvl w:val="0"/>
          <w:numId w:val="75"/>
        </w:numPr>
        <w:tabs>
          <w:tab w:val="clear" w:pos="360"/>
          <w:tab w:val="num" w:pos="180"/>
          <w:tab w:val="num" w:pos="540"/>
        </w:tabs>
        <w:ind w:left="180" w:right="122" w:hanging="180"/>
        <w:contextualSpacing/>
        <w:rPr>
          <w:rFonts w:ascii="Arial" w:eastAsia="Times New Roman" w:hAnsi="Arial" w:cs="Arial"/>
        </w:rPr>
      </w:pPr>
      <w:r w:rsidRPr="00475C0B">
        <w:rPr>
          <w:rFonts w:ascii="Arial" w:hAnsi="Arial" w:cs="Arial"/>
        </w:rPr>
        <w:t>If s/p Trauma and not in labor, admit for 23hr observation</w:t>
      </w:r>
    </w:p>
    <w:p w:rsidR="00A63620" w:rsidRPr="00475C0B" w:rsidRDefault="00A63620" w:rsidP="00A63620">
      <w:pPr>
        <w:ind w:left="540" w:right="122"/>
        <w:contextualSpacing/>
        <w:rPr>
          <w:rFonts w:ascii="Arial" w:eastAsia="Times New Roman" w:hAnsi="Arial" w:cs="Arial"/>
        </w:rPr>
      </w:pPr>
    </w:p>
    <w:p w:rsidR="00A63620" w:rsidRPr="00F84F1D" w:rsidRDefault="00A63620" w:rsidP="00A63620">
      <w:pPr>
        <w:widowControl w:val="0"/>
        <w:tabs>
          <w:tab w:val="left" w:pos="270"/>
          <w:tab w:val="left" w:pos="720"/>
          <w:tab w:val="left" w:pos="958"/>
          <w:tab w:val="left" w:pos="1080"/>
          <w:tab w:val="left" w:pos="1268"/>
          <w:tab w:val="left" w:pos="1579"/>
          <w:tab w:val="left" w:leader="dot" w:pos="3698"/>
        </w:tabs>
        <w:ind w:right="122"/>
        <w:contextualSpacing/>
        <w:rPr>
          <w:rFonts w:ascii="Arial" w:hAnsi="Arial" w:cs="Arial"/>
          <w:b/>
          <w:u w:val="single"/>
        </w:rPr>
      </w:pPr>
      <w:r w:rsidRPr="00F84F1D">
        <w:rPr>
          <w:rFonts w:ascii="Arial" w:hAnsi="Arial" w:cs="Arial"/>
          <w:b/>
          <w:u w:val="single"/>
        </w:rPr>
        <w:t>Asthma</w:t>
      </w:r>
    </w:p>
    <w:p w:rsidR="00A63620" w:rsidRPr="00475C0B" w:rsidRDefault="00A63620" w:rsidP="00A63620">
      <w:pPr>
        <w:widowControl w:val="0"/>
        <w:numPr>
          <w:ilvl w:val="1"/>
          <w:numId w:val="76"/>
        </w:numPr>
        <w:tabs>
          <w:tab w:val="clear" w:pos="360"/>
          <w:tab w:val="left" w:pos="270"/>
          <w:tab w:val="left" w:pos="720"/>
          <w:tab w:val="left" w:pos="1268"/>
          <w:tab w:val="left" w:pos="1440"/>
          <w:tab w:val="left" w:leader="dot" w:pos="3698"/>
        </w:tabs>
        <w:ind w:left="180" w:right="122" w:hanging="180"/>
        <w:contextualSpacing/>
        <w:rPr>
          <w:rFonts w:ascii="Arial" w:eastAsia="Times New Roman" w:hAnsi="Arial" w:cs="Arial"/>
        </w:rPr>
      </w:pPr>
      <w:r w:rsidRPr="00475C0B">
        <w:rPr>
          <w:rFonts w:ascii="Arial" w:hAnsi="Arial" w:cs="Arial"/>
        </w:rPr>
        <w:t xml:space="preserve">Check Peak Flow </w:t>
      </w:r>
      <w:r>
        <w:rPr>
          <w:rFonts w:ascii="Arial" w:hAnsi="Arial" w:cs="Arial"/>
        </w:rPr>
        <w:t>before/after</w:t>
      </w:r>
      <w:r w:rsidRPr="00475C0B">
        <w:rPr>
          <w:rFonts w:ascii="Arial" w:hAnsi="Arial" w:cs="Arial"/>
        </w:rPr>
        <w:t xml:space="preserve"> neb</w:t>
      </w:r>
      <w:r>
        <w:rPr>
          <w:rFonts w:ascii="Arial" w:hAnsi="Arial" w:cs="Arial"/>
        </w:rPr>
        <w:t>s</w:t>
      </w:r>
    </w:p>
    <w:p w:rsidR="00A63620" w:rsidRPr="00475C0B" w:rsidRDefault="00A63620" w:rsidP="00A63620">
      <w:pPr>
        <w:widowControl w:val="0"/>
        <w:numPr>
          <w:ilvl w:val="1"/>
          <w:numId w:val="76"/>
        </w:numPr>
        <w:tabs>
          <w:tab w:val="clear" w:pos="360"/>
          <w:tab w:val="left" w:pos="270"/>
          <w:tab w:val="left" w:pos="720"/>
          <w:tab w:val="left" w:pos="1268"/>
          <w:tab w:val="left" w:pos="1440"/>
          <w:tab w:val="left" w:leader="dot" w:pos="3698"/>
        </w:tabs>
        <w:ind w:left="180" w:right="122" w:hanging="180"/>
        <w:contextualSpacing/>
        <w:rPr>
          <w:rFonts w:ascii="Arial" w:eastAsia="Times New Roman" w:hAnsi="Arial" w:cs="Arial"/>
        </w:rPr>
      </w:pPr>
      <w:r w:rsidRPr="00475C0B">
        <w:rPr>
          <w:rFonts w:ascii="Arial" w:hAnsi="Arial" w:cs="Arial"/>
        </w:rPr>
        <w:t xml:space="preserve">Neb x3 with albuterol and </w:t>
      </w:r>
      <w:proofErr w:type="spellStart"/>
      <w:r w:rsidRPr="00475C0B">
        <w:rPr>
          <w:rFonts w:ascii="Arial" w:hAnsi="Arial" w:cs="Arial"/>
        </w:rPr>
        <w:t>ipratroprium</w:t>
      </w:r>
      <w:proofErr w:type="spellEnd"/>
      <w:r w:rsidRPr="00475C0B">
        <w:rPr>
          <w:rFonts w:ascii="Arial" w:hAnsi="Arial" w:cs="Arial"/>
        </w:rPr>
        <w:t xml:space="preserve"> q20min</w:t>
      </w:r>
    </w:p>
    <w:p w:rsidR="00A63620" w:rsidRPr="00475C0B" w:rsidRDefault="00A63620" w:rsidP="00A63620">
      <w:pPr>
        <w:widowControl w:val="0"/>
        <w:numPr>
          <w:ilvl w:val="1"/>
          <w:numId w:val="76"/>
        </w:numPr>
        <w:tabs>
          <w:tab w:val="clear" w:pos="360"/>
          <w:tab w:val="left" w:pos="270"/>
          <w:tab w:val="left" w:pos="720"/>
          <w:tab w:val="left" w:pos="1268"/>
          <w:tab w:val="left" w:pos="1440"/>
          <w:tab w:val="left" w:leader="dot" w:pos="3698"/>
        </w:tabs>
        <w:ind w:left="180" w:right="122" w:hanging="180"/>
        <w:contextualSpacing/>
        <w:rPr>
          <w:rFonts w:ascii="Arial" w:eastAsia="Times New Roman" w:hAnsi="Arial" w:cs="Arial"/>
        </w:rPr>
      </w:pPr>
      <w:proofErr w:type="spellStart"/>
      <w:r w:rsidRPr="00475C0B">
        <w:rPr>
          <w:rFonts w:ascii="Arial" w:hAnsi="Arial" w:cs="Arial"/>
        </w:rPr>
        <w:t>Solumedrol</w:t>
      </w:r>
      <w:proofErr w:type="spellEnd"/>
      <w:r w:rsidRPr="00475C0B">
        <w:rPr>
          <w:rFonts w:ascii="Arial" w:hAnsi="Arial" w:cs="Arial"/>
        </w:rPr>
        <w:t xml:space="preserve"> if not resolved with Albuterol</w:t>
      </w:r>
    </w:p>
    <w:p w:rsidR="00A63620" w:rsidRPr="00475C0B" w:rsidRDefault="00A63620" w:rsidP="00A63620">
      <w:pPr>
        <w:widowControl w:val="0"/>
        <w:numPr>
          <w:ilvl w:val="1"/>
          <w:numId w:val="76"/>
        </w:numPr>
        <w:tabs>
          <w:tab w:val="clear" w:pos="360"/>
          <w:tab w:val="left" w:pos="270"/>
          <w:tab w:val="left" w:pos="720"/>
          <w:tab w:val="left" w:pos="1268"/>
          <w:tab w:val="left" w:pos="1440"/>
          <w:tab w:val="left" w:leader="dot" w:pos="3698"/>
        </w:tabs>
        <w:ind w:left="180" w:right="122" w:hanging="180"/>
        <w:contextualSpacing/>
        <w:rPr>
          <w:rFonts w:ascii="Arial" w:eastAsia="Times New Roman" w:hAnsi="Arial" w:cs="Arial"/>
        </w:rPr>
      </w:pPr>
      <w:r w:rsidRPr="00475C0B">
        <w:rPr>
          <w:rFonts w:ascii="Arial" w:hAnsi="Arial" w:cs="Arial"/>
        </w:rPr>
        <w:t>+/- ABG</w:t>
      </w:r>
    </w:p>
    <w:p w:rsidR="00A63620" w:rsidRPr="00475C0B" w:rsidRDefault="00A63620" w:rsidP="00A63620">
      <w:pPr>
        <w:tabs>
          <w:tab w:val="left" w:pos="450"/>
          <w:tab w:val="left" w:pos="540"/>
          <w:tab w:val="left" w:pos="720"/>
          <w:tab w:val="left" w:pos="1080"/>
          <w:tab w:val="left" w:pos="1268"/>
          <w:tab w:val="left" w:leader="dot" w:pos="3698"/>
        </w:tabs>
        <w:ind w:left="360" w:right="122"/>
        <w:contextualSpacing/>
        <w:rPr>
          <w:rFonts w:ascii="Arial" w:hAnsi="Arial" w:cs="Arial"/>
        </w:rPr>
      </w:pPr>
    </w:p>
    <w:p w:rsidR="00A63620" w:rsidRPr="00F84F1D" w:rsidRDefault="00A63620" w:rsidP="00A63620">
      <w:pPr>
        <w:widowControl w:val="0"/>
        <w:tabs>
          <w:tab w:val="left" w:pos="270"/>
          <w:tab w:val="left" w:pos="540"/>
          <w:tab w:val="left" w:pos="720"/>
          <w:tab w:val="left" w:pos="1080"/>
          <w:tab w:val="left" w:pos="1268"/>
          <w:tab w:val="left" w:leader="dot" w:pos="3698"/>
        </w:tabs>
        <w:ind w:right="122"/>
        <w:contextualSpacing/>
        <w:rPr>
          <w:rFonts w:ascii="Arial" w:hAnsi="Arial" w:cs="Arial"/>
          <w:b/>
          <w:u w:val="single"/>
        </w:rPr>
      </w:pPr>
      <w:r w:rsidRPr="00F84F1D">
        <w:rPr>
          <w:rFonts w:ascii="Arial" w:hAnsi="Arial" w:cs="Arial"/>
          <w:b/>
          <w:u w:val="single"/>
        </w:rPr>
        <w:t>Hyperemesis/Gastroenteritis</w:t>
      </w:r>
    </w:p>
    <w:p w:rsidR="00A63620" w:rsidRPr="00475C0B" w:rsidRDefault="00A63620" w:rsidP="00A63620">
      <w:pPr>
        <w:widowControl w:val="0"/>
        <w:numPr>
          <w:ilvl w:val="1"/>
          <w:numId w:val="77"/>
        </w:numPr>
        <w:tabs>
          <w:tab w:val="left" w:pos="720"/>
          <w:tab w:val="left" w:pos="1268"/>
          <w:tab w:val="left" w:pos="1440"/>
          <w:tab w:val="left" w:leader="dot" w:pos="3698"/>
        </w:tabs>
        <w:ind w:left="187" w:right="115" w:hanging="187"/>
        <w:contextualSpacing/>
        <w:rPr>
          <w:rFonts w:ascii="Arial" w:eastAsia="Times New Roman" w:hAnsi="Arial" w:cs="Arial"/>
        </w:rPr>
      </w:pPr>
      <w:r w:rsidRPr="00475C0B">
        <w:rPr>
          <w:rFonts w:ascii="Arial" w:hAnsi="Arial" w:cs="Arial"/>
        </w:rPr>
        <w:t>D5 1/2 NS</w:t>
      </w:r>
    </w:p>
    <w:p w:rsidR="00A63620" w:rsidRPr="00475C0B" w:rsidRDefault="00A63620" w:rsidP="00A63620">
      <w:pPr>
        <w:widowControl w:val="0"/>
        <w:numPr>
          <w:ilvl w:val="1"/>
          <w:numId w:val="77"/>
        </w:numPr>
        <w:tabs>
          <w:tab w:val="left" w:pos="720"/>
          <w:tab w:val="left" w:pos="1268"/>
          <w:tab w:val="left" w:pos="1440"/>
          <w:tab w:val="left" w:leader="dot" w:pos="3698"/>
        </w:tabs>
        <w:ind w:left="187" w:right="115" w:hanging="187"/>
        <w:contextualSpacing/>
        <w:rPr>
          <w:rFonts w:ascii="Arial" w:eastAsia="Times New Roman" w:hAnsi="Arial" w:cs="Arial"/>
          <w:lang w:val="fr-FR"/>
        </w:rPr>
      </w:pPr>
      <w:proofErr w:type="spellStart"/>
      <w:r w:rsidRPr="00475C0B">
        <w:rPr>
          <w:rFonts w:ascii="Arial" w:hAnsi="Arial" w:cs="Arial"/>
          <w:lang w:val="fr-FR"/>
        </w:rPr>
        <w:t>Reglan</w:t>
      </w:r>
      <w:proofErr w:type="spellEnd"/>
      <w:r w:rsidRPr="00475C0B">
        <w:rPr>
          <w:rFonts w:ascii="Arial" w:hAnsi="Arial" w:cs="Arial"/>
          <w:lang w:val="fr-FR"/>
        </w:rPr>
        <w:t>/</w:t>
      </w:r>
      <w:proofErr w:type="spellStart"/>
      <w:r w:rsidRPr="00475C0B">
        <w:rPr>
          <w:rFonts w:ascii="Arial" w:hAnsi="Arial" w:cs="Arial"/>
          <w:lang w:val="fr-FR"/>
        </w:rPr>
        <w:t>phen</w:t>
      </w:r>
      <w:proofErr w:type="spellEnd"/>
      <w:r w:rsidRPr="00475C0B">
        <w:rPr>
          <w:rFonts w:ascii="Arial" w:hAnsi="Arial" w:cs="Arial"/>
          <w:lang w:val="fr-FR"/>
        </w:rPr>
        <w:t>/±</w:t>
      </w:r>
      <w:proofErr w:type="spellStart"/>
      <w:r w:rsidRPr="00475C0B">
        <w:rPr>
          <w:rFonts w:ascii="Arial" w:hAnsi="Arial" w:cs="Arial"/>
          <w:lang w:val="fr-FR"/>
        </w:rPr>
        <w:t>compazine</w:t>
      </w:r>
      <w:proofErr w:type="spellEnd"/>
      <w:r w:rsidRPr="00475C0B">
        <w:rPr>
          <w:rFonts w:ascii="Arial" w:hAnsi="Arial" w:cs="Arial"/>
          <w:lang w:val="fr-FR"/>
        </w:rPr>
        <w:t>/±</w:t>
      </w:r>
      <w:proofErr w:type="spellStart"/>
      <w:r w:rsidRPr="00475C0B">
        <w:rPr>
          <w:rFonts w:ascii="Arial" w:hAnsi="Arial" w:cs="Arial"/>
          <w:lang w:val="fr-FR"/>
        </w:rPr>
        <w:t>zofran</w:t>
      </w:r>
      <w:proofErr w:type="spellEnd"/>
      <w:r w:rsidRPr="00475C0B">
        <w:rPr>
          <w:rFonts w:ascii="Arial" w:hAnsi="Arial" w:cs="Arial"/>
          <w:lang w:val="fr-FR"/>
        </w:rPr>
        <w:t xml:space="preserve"> combo, IV/PR</w:t>
      </w:r>
    </w:p>
    <w:p w:rsidR="00A63620" w:rsidRPr="00F84F1D" w:rsidRDefault="00A63620" w:rsidP="00A63620">
      <w:pPr>
        <w:pStyle w:val="ListParagraph"/>
        <w:numPr>
          <w:ilvl w:val="0"/>
          <w:numId w:val="77"/>
        </w:numPr>
        <w:tabs>
          <w:tab w:val="clear" w:pos="360"/>
          <w:tab w:val="num" w:pos="270"/>
          <w:tab w:val="left" w:pos="720"/>
          <w:tab w:val="left" w:pos="1268"/>
          <w:tab w:val="left" w:pos="1440"/>
          <w:tab w:val="left" w:leader="dot" w:pos="3698"/>
        </w:tabs>
        <w:spacing w:after="0" w:line="240" w:lineRule="auto"/>
        <w:ind w:left="187" w:right="115" w:hanging="187"/>
        <w:contextualSpacing/>
        <w:rPr>
          <w:rFonts w:ascii="Arial" w:eastAsia="Times New Roman" w:hAnsi="Arial" w:cs="Arial"/>
        </w:rPr>
      </w:pPr>
      <w:r w:rsidRPr="00F84F1D">
        <w:rPr>
          <w:rFonts w:ascii="Arial" w:hAnsi="Arial" w:cs="Arial"/>
        </w:rPr>
        <w:t>(multiple medications is the key)</w:t>
      </w:r>
    </w:p>
    <w:p w:rsidR="00A63620" w:rsidRPr="00475C0B" w:rsidRDefault="00A63620" w:rsidP="00A63620">
      <w:pPr>
        <w:widowControl w:val="0"/>
        <w:numPr>
          <w:ilvl w:val="1"/>
          <w:numId w:val="77"/>
        </w:numPr>
        <w:tabs>
          <w:tab w:val="left" w:pos="720"/>
          <w:tab w:val="left" w:pos="1268"/>
          <w:tab w:val="left" w:pos="1440"/>
          <w:tab w:val="left" w:leader="dot" w:pos="3698"/>
        </w:tabs>
        <w:ind w:left="187" w:right="115" w:hanging="187"/>
        <w:contextualSpacing/>
        <w:rPr>
          <w:rFonts w:ascii="Arial" w:eastAsia="Times New Roman" w:hAnsi="Arial" w:cs="Arial"/>
          <w:lang w:val="fr-FR"/>
        </w:rPr>
      </w:pPr>
      <w:proofErr w:type="spellStart"/>
      <w:r w:rsidRPr="00475C0B">
        <w:rPr>
          <w:rFonts w:ascii="Arial" w:hAnsi="Arial" w:cs="Arial"/>
          <w:lang w:val="fr-FR"/>
        </w:rPr>
        <w:t>Labs</w:t>
      </w:r>
      <w:proofErr w:type="spellEnd"/>
      <w:r w:rsidRPr="00475C0B">
        <w:rPr>
          <w:rFonts w:ascii="Arial" w:hAnsi="Arial" w:cs="Arial"/>
          <w:lang w:val="fr-FR"/>
        </w:rPr>
        <w:t>: CBC, UA, Amy/</w:t>
      </w:r>
      <w:proofErr w:type="spellStart"/>
      <w:r w:rsidRPr="00475C0B">
        <w:rPr>
          <w:rFonts w:ascii="Arial" w:hAnsi="Arial" w:cs="Arial"/>
          <w:lang w:val="fr-FR"/>
        </w:rPr>
        <w:t>Lip</w:t>
      </w:r>
      <w:proofErr w:type="spellEnd"/>
      <w:r w:rsidRPr="00475C0B">
        <w:rPr>
          <w:rFonts w:ascii="Arial" w:hAnsi="Arial" w:cs="Arial"/>
          <w:lang w:val="fr-FR"/>
        </w:rPr>
        <w:t xml:space="preserve">, </w:t>
      </w:r>
      <w:proofErr w:type="spellStart"/>
      <w:r w:rsidRPr="00475C0B">
        <w:rPr>
          <w:rFonts w:ascii="Arial" w:hAnsi="Arial" w:cs="Arial"/>
          <w:lang w:val="fr-FR"/>
        </w:rPr>
        <w:t>Chem</w:t>
      </w:r>
      <w:proofErr w:type="spellEnd"/>
      <w:r w:rsidRPr="00475C0B">
        <w:rPr>
          <w:rFonts w:ascii="Arial" w:hAnsi="Arial" w:cs="Arial"/>
          <w:lang w:val="fr-FR"/>
        </w:rPr>
        <w:t xml:space="preserve"> 20, </w:t>
      </w:r>
      <w:proofErr w:type="spellStart"/>
      <w:r w:rsidRPr="00475C0B">
        <w:rPr>
          <w:rFonts w:ascii="Arial" w:hAnsi="Arial" w:cs="Arial"/>
          <w:lang w:val="fr-FR"/>
        </w:rPr>
        <w:t>TFTs</w:t>
      </w:r>
      <w:proofErr w:type="spellEnd"/>
    </w:p>
    <w:p w:rsidR="00A63620" w:rsidRPr="00475C0B" w:rsidRDefault="00A63620" w:rsidP="00A63620">
      <w:pPr>
        <w:widowControl w:val="0"/>
        <w:numPr>
          <w:ilvl w:val="1"/>
          <w:numId w:val="77"/>
        </w:numPr>
        <w:tabs>
          <w:tab w:val="left" w:pos="720"/>
          <w:tab w:val="left" w:pos="1268"/>
          <w:tab w:val="left" w:pos="1440"/>
          <w:tab w:val="left" w:leader="dot" w:pos="3698"/>
        </w:tabs>
        <w:ind w:left="187" w:right="115" w:hanging="187"/>
        <w:contextualSpacing/>
        <w:rPr>
          <w:rFonts w:ascii="Arial" w:eastAsia="Times New Roman" w:hAnsi="Arial" w:cs="Arial"/>
        </w:rPr>
      </w:pPr>
      <w:r w:rsidRPr="00475C0B">
        <w:rPr>
          <w:rFonts w:ascii="Arial" w:hAnsi="Arial" w:cs="Arial"/>
        </w:rPr>
        <w:t>Inquire about weight loss, sick contacts, weird food</w:t>
      </w:r>
    </w:p>
    <w:p w:rsidR="00A63620" w:rsidRPr="00475C0B" w:rsidRDefault="00A63620" w:rsidP="00A63620">
      <w:pPr>
        <w:widowControl w:val="0"/>
        <w:numPr>
          <w:ilvl w:val="1"/>
          <w:numId w:val="77"/>
        </w:numPr>
        <w:tabs>
          <w:tab w:val="left" w:pos="720"/>
          <w:tab w:val="left" w:pos="1268"/>
          <w:tab w:val="left" w:pos="1440"/>
          <w:tab w:val="left" w:leader="dot" w:pos="3698"/>
        </w:tabs>
        <w:ind w:left="187" w:right="115" w:hanging="187"/>
        <w:contextualSpacing/>
        <w:rPr>
          <w:rFonts w:ascii="Arial" w:eastAsia="Times New Roman" w:hAnsi="Arial" w:cs="Arial"/>
        </w:rPr>
      </w:pPr>
      <w:r w:rsidRPr="00475C0B">
        <w:rPr>
          <w:rFonts w:ascii="Arial" w:hAnsi="Arial" w:cs="Arial"/>
        </w:rPr>
        <w:t>PO challenge - if failed, admit</w:t>
      </w:r>
    </w:p>
    <w:p w:rsidR="00A63620" w:rsidRPr="00475C0B" w:rsidRDefault="00A63620" w:rsidP="00A63620">
      <w:pPr>
        <w:widowControl w:val="0"/>
        <w:numPr>
          <w:ilvl w:val="1"/>
          <w:numId w:val="77"/>
        </w:numPr>
        <w:tabs>
          <w:tab w:val="left" w:pos="720"/>
          <w:tab w:val="left" w:pos="1268"/>
          <w:tab w:val="left" w:pos="1440"/>
          <w:tab w:val="left" w:leader="dot" w:pos="3698"/>
        </w:tabs>
        <w:ind w:left="187" w:right="115" w:hanging="187"/>
        <w:contextualSpacing/>
        <w:rPr>
          <w:rFonts w:ascii="Arial" w:eastAsia="Times New Roman" w:hAnsi="Arial" w:cs="Arial"/>
        </w:rPr>
      </w:pPr>
      <w:r w:rsidRPr="00475C0B">
        <w:rPr>
          <w:rFonts w:ascii="Arial" w:hAnsi="Arial" w:cs="Arial"/>
        </w:rPr>
        <w:t xml:space="preserve">Give Rx: Options include Zofran, Reglan (warn about torticollis) q 6 </w:t>
      </w:r>
      <w:proofErr w:type="spellStart"/>
      <w:r w:rsidRPr="00475C0B">
        <w:rPr>
          <w:rFonts w:ascii="Arial" w:hAnsi="Arial" w:cs="Arial"/>
        </w:rPr>
        <w:t>hrs</w:t>
      </w:r>
      <w:proofErr w:type="spellEnd"/>
      <w:r w:rsidRPr="00475C0B">
        <w:rPr>
          <w:rFonts w:ascii="Arial" w:hAnsi="Arial" w:cs="Arial"/>
        </w:rPr>
        <w:t xml:space="preserve"> around clock x 3 days then PRN, Vitamin B6 </w:t>
      </w:r>
      <w:proofErr w:type="spellStart"/>
      <w:r w:rsidRPr="00475C0B">
        <w:rPr>
          <w:rFonts w:ascii="Arial" w:hAnsi="Arial" w:cs="Arial"/>
        </w:rPr>
        <w:t>qD</w:t>
      </w:r>
      <w:proofErr w:type="spellEnd"/>
      <w:r w:rsidRPr="00475C0B">
        <w:rPr>
          <w:rFonts w:ascii="Arial" w:hAnsi="Arial" w:cs="Arial"/>
        </w:rPr>
        <w:t>, Compazine PR q12</w:t>
      </w:r>
    </w:p>
    <w:p w:rsidR="00A63620" w:rsidRPr="00475C0B" w:rsidRDefault="00A63620" w:rsidP="00A63620">
      <w:pPr>
        <w:tabs>
          <w:tab w:val="left" w:pos="270"/>
          <w:tab w:val="left" w:pos="720"/>
          <w:tab w:val="left" w:pos="1268"/>
          <w:tab w:val="left" w:pos="1440"/>
          <w:tab w:val="left" w:leader="dot" w:pos="3698"/>
        </w:tabs>
        <w:ind w:left="1080" w:right="122"/>
        <w:contextualSpacing/>
        <w:rPr>
          <w:rFonts w:ascii="Arial" w:eastAsia="Times New Roman" w:hAnsi="Arial" w:cs="Arial"/>
        </w:rPr>
      </w:pPr>
    </w:p>
    <w:p w:rsidR="00A63620" w:rsidRPr="00475C0B" w:rsidRDefault="00A63620" w:rsidP="00A63620">
      <w:pPr>
        <w:widowControl w:val="0"/>
        <w:tabs>
          <w:tab w:val="left" w:pos="540"/>
          <w:tab w:val="left" w:pos="720"/>
          <w:tab w:val="left" w:pos="1080"/>
          <w:tab w:val="left" w:pos="1268"/>
          <w:tab w:val="left" w:leader="dot" w:pos="3698"/>
        </w:tabs>
        <w:ind w:right="122"/>
        <w:contextualSpacing/>
        <w:rPr>
          <w:rFonts w:ascii="Arial" w:hAnsi="Arial" w:cs="Arial"/>
        </w:rPr>
      </w:pPr>
      <w:r w:rsidRPr="00F84F1D">
        <w:rPr>
          <w:rFonts w:ascii="Arial" w:hAnsi="Arial" w:cs="Arial"/>
          <w:b/>
          <w:u w:val="single"/>
        </w:rPr>
        <w:t>DKA</w:t>
      </w:r>
      <w:r w:rsidRPr="00475C0B">
        <w:rPr>
          <w:rFonts w:ascii="Arial" w:hAnsi="Arial" w:cs="Arial"/>
        </w:rPr>
        <w:t xml:space="preserve"> (</w:t>
      </w:r>
      <w:proofErr w:type="spellStart"/>
      <w:r w:rsidRPr="00475C0B">
        <w:rPr>
          <w:rFonts w:ascii="Arial" w:hAnsi="Arial" w:cs="Arial"/>
        </w:rPr>
        <w:t>ie</w:t>
      </w:r>
      <w:proofErr w:type="spellEnd"/>
      <w:r w:rsidRPr="00475C0B">
        <w:rPr>
          <w:rFonts w:ascii="Arial" w:hAnsi="Arial" w:cs="Arial"/>
        </w:rPr>
        <w:t>, there is an anion gap)</w:t>
      </w:r>
    </w:p>
    <w:p w:rsidR="00A63620" w:rsidRPr="00475C0B" w:rsidRDefault="00A63620" w:rsidP="00A63620">
      <w:pPr>
        <w:widowControl w:val="0"/>
        <w:numPr>
          <w:ilvl w:val="1"/>
          <w:numId w:val="78"/>
        </w:numPr>
        <w:tabs>
          <w:tab w:val="clear" w:pos="360"/>
          <w:tab w:val="num" w:pos="270"/>
          <w:tab w:val="left" w:pos="720"/>
          <w:tab w:val="left" w:pos="1268"/>
          <w:tab w:val="left" w:pos="1440"/>
          <w:tab w:val="left" w:leader="dot" w:pos="3698"/>
        </w:tabs>
        <w:ind w:left="180" w:right="122" w:hanging="180"/>
        <w:contextualSpacing/>
        <w:rPr>
          <w:rFonts w:ascii="Arial" w:eastAsia="Times New Roman" w:hAnsi="Arial" w:cs="Arial"/>
        </w:rPr>
      </w:pPr>
      <w:r w:rsidRPr="00475C0B">
        <w:rPr>
          <w:rFonts w:ascii="Arial" w:hAnsi="Arial" w:cs="Arial"/>
        </w:rPr>
        <w:t>FS: if &gt;250, start NS + Insulin drip ~7u/</w:t>
      </w:r>
      <w:proofErr w:type="spellStart"/>
      <w:r w:rsidRPr="00475C0B">
        <w:rPr>
          <w:rFonts w:ascii="Arial" w:hAnsi="Arial" w:cs="Arial"/>
        </w:rPr>
        <w:t>hr</w:t>
      </w:r>
      <w:proofErr w:type="spellEnd"/>
    </w:p>
    <w:p w:rsidR="00A63620" w:rsidRPr="00475C0B" w:rsidRDefault="00A63620" w:rsidP="00A63620">
      <w:pPr>
        <w:widowControl w:val="0"/>
        <w:numPr>
          <w:ilvl w:val="1"/>
          <w:numId w:val="78"/>
        </w:numPr>
        <w:tabs>
          <w:tab w:val="clear" w:pos="360"/>
          <w:tab w:val="num" w:pos="270"/>
          <w:tab w:val="left" w:pos="720"/>
          <w:tab w:val="left" w:pos="1268"/>
          <w:tab w:val="left" w:pos="1440"/>
          <w:tab w:val="left" w:leader="dot" w:pos="3698"/>
        </w:tabs>
        <w:ind w:left="180" w:right="122" w:hanging="180"/>
        <w:contextualSpacing/>
        <w:rPr>
          <w:rFonts w:ascii="Arial" w:hAnsi="Arial" w:cs="Arial"/>
          <w:u w:val="single"/>
        </w:rPr>
      </w:pPr>
      <w:r w:rsidRPr="00475C0B">
        <w:rPr>
          <w:rFonts w:ascii="Arial" w:hAnsi="Arial" w:cs="Arial"/>
        </w:rPr>
        <w:t>When FS &lt;250, switch to D5 1/2NS + Potassium and Slow Insulin drip to 1-2u/</w:t>
      </w:r>
      <w:proofErr w:type="spellStart"/>
      <w:r w:rsidRPr="00475C0B">
        <w:rPr>
          <w:rFonts w:ascii="Arial" w:hAnsi="Arial" w:cs="Arial"/>
        </w:rPr>
        <w:t>hr</w:t>
      </w:r>
      <w:proofErr w:type="spellEnd"/>
    </w:p>
    <w:p w:rsidR="00A63620" w:rsidRPr="00475C0B" w:rsidRDefault="00A63620" w:rsidP="00A63620">
      <w:pPr>
        <w:widowControl w:val="0"/>
        <w:numPr>
          <w:ilvl w:val="1"/>
          <w:numId w:val="78"/>
        </w:numPr>
        <w:tabs>
          <w:tab w:val="clear" w:pos="360"/>
          <w:tab w:val="num" w:pos="270"/>
          <w:tab w:val="left" w:pos="720"/>
          <w:tab w:val="left" w:pos="1268"/>
          <w:tab w:val="left" w:pos="1440"/>
          <w:tab w:val="left" w:leader="dot" w:pos="3698"/>
        </w:tabs>
        <w:ind w:left="180" w:right="122" w:hanging="180"/>
        <w:contextualSpacing/>
        <w:rPr>
          <w:rFonts w:ascii="Arial" w:hAnsi="Arial" w:cs="Arial"/>
          <w:u w:val="single"/>
        </w:rPr>
      </w:pPr>
      <w:r w:rsidRPr="00475C0B">
        <w:rPr>
          <w:rFonts w:ascii="Arial" w:hAnsi="Arial" w:cs="Arial"/>
        </w:rPr>
        <w:t>Monitor FS q Hr.</w:t>
      </w:r>
    </w:p>
    <w:p w:rsidR="00A63620" w:rsidRPr="00475C0B" w:rsidRDefault="00A63620" w:rsidP="00A63620">
      <w:pPr>
        <w:widowControl w:val="0"/>
        <w:numPr>
          <w:ilvl w:val="1"/>
          <w:numId w:val="78"/>
        </w:numPr>
        <w:tabs>
          <w:tab w:val="clear" w:pos="360"/>
          <w:tab w:val="num" w:pos="270"/>
          <w:tab w:val="left" w:pos="720"/>
          <w:tab w:val="left" w:pos="1268"/>
          <w:tab w:val="left" w:pos="1440"/>
          <w:tab w:val="left" w:leader="dot" w:pos="3698"/>
        </w:tabs>
        <w:ind w:left="180" w:right="122" w:hanging="180"/>
        <w:contextualSpacing/>
        <w:rPr>
          <w:rFonts w:ascii="Arial" w:hAnsi="Arial" w:cs="Arial"/>
          <w:u w:val="single"/>
          <w:lang w:val="de-DE"/>
        </w:rPr>
      </w:pPr>
      <w:r w:rsidRPr="00475C0B">
        <w:rPr>
          <w:rFonts w:ascii="Arial" w:hAnsi="Arial" w:cs="Arial"/>
          <w:lang w:val="de-DE"/>
        </w:rPr>
        <w:t>Labs: UA, CBC, Chem 20, Serum Ketones</w:t>
      </w:r>
    </w:p>
    <w:p w:rsidR="00A63620" w:rsidRPr="00475C0B" w:rsidRDefault="00A63620" w:rsidP="00A63620">
      <w:pPr>
        <w:widowControl w:val="0"/>
        <w:numPr>
          <w:ilvl w:val="1"/>
          <w:numId w:val="78"/>
        </w:numPr>
        <w:tabs>
          <w:tab w:val="clear" w:pos="360"/>
          <w:tab w:val="num" w:pos="270"/>
          <w:tab w:val="left" w:pos="720"/>
          <w:tab w:val="left" w:pos="1268"/>
          <w:tab w:val="left" w:pos="1440"/>
          <w:tab w:val="left" w:leader="dot" w:pos="3698"/>
        </w:tabs>
        <w:ind w:left="180" w:right="122" w:hanging="180"/>
        <w:contextualSpacing/>
        <w:rPr>
          <w:rFonts w:ascii="Arial" w:hAnsi="Arial" w:cs="Arial"/>
          <w:u w:val="single"/>
        </w:rPr>
      </w:pPr>
      <w:r w:rsidRPr="00475C0B">
        <w:rPr>
          <w:rFonts w:ascii="Arial" w:hAnsi="Arial" w:cs="Arial"/>
        </w:rPr>
        <w:t>If No anion gap, just hydrate with NS.</w:t>
      </w:r>
    </w:p>
    <w:p w:rsidR="00A63620" w:rsidRPr="00475C0B" w:rsidRDefault="00A63620" w:rsidP="00A63620">
      <w:pPr>
        <w:widowControl w:val="0"/>
        <w:tabs>
          <w:tab w:val="left" w:pos="270"/>
          <w:tab w:val="left" w:pos="720"/>
          <w:tab w:val="left" w:pos="1268"/>
          <w:tab w:val="left" w:pos="1440"/>
          <w:tab w:val="left" w:leader="dot" w:pos="3698"/>
        </w:tabs>
        <w:ind w:right="122"/>
        <w:contextualSpacing/>
        <w:rPr>
          <w:rFonts w:ascii="Arial" w:hAnsi="Arial" w:cs="Arial"/>
        </w:rPr>
      </w:pPr>
    </w:p>
    <w:p w:rsidR="00A63620" w:rsidRPr="00475C0B" w:rsidRDefault="00A63620" w:rsidP="00A63620">
      <w:pPr>
        <w:widowControl w:val="0"/>
        <w:ind w:right="122"/>
        <w:contextualSpacing/>
        <w:rPr>
          <w:rFonts w:ascii="Arial" w:eastAsia="Times New Roman" w:hAnsi="Arial" w:cs="Arial"/>
        </w:rPr>
      </w:pPr>
      <w:r w:rsidRPr="00475C0B">
        <w:rPr>
          <w:rFonts w:ascii="Arial" w:hAnsi="Arial" w:cs="Arial"/>
          <w:b/>
          <w:u w:val="single"/>
        </w:rPr>
        <w:t>Elevated BPs</w:t>
      </w:r>
      <w:r w:rsidRPr="00475C0B">
        <w:rPr>
          <w:rFonts w:ascii="Arial" w:hAnsi="Arial" w:cs="Arial"/>
          <w:b/>
        </w:rPr>
        <w:t>:</w:t>
      </w:r>
      <w:r w:rsidRPr="00475C0B">
        <w:rPr>
          <w:rFonts w:ascii="Arial" w:hAnsi="Arial" w:cs="Arial"/>
        </w:rPr>
        <w:t xml:space="preserve"> ask about S/</w:t>
      </w:r>
      <w:proofErr w:type="spellStart"/>
      <w:r w:rsidRPr="00475C0B">
        <w:rPr>
          <w:rFonts w:ascii="Arial" w:hAnsi="Arial" w:cs="Arial"/>
        </w:rPr>
        <w:t>Sx</w:t>
      </w:r>
      <w:proofErr w:type="spellEnd"/>
      <w:r w:rsidRPr="00475C0B">
        <w:rPr>
          <w:rFonts w:ascii="Arial" w:hAnsi="Arial" w:cs="Arial"/>
        </w:rPr>
        <w:t xml:space="preserve"> pre-</w:t>
      </w:r>
      <w:proofErr w:type="spellStart"/>
      <w:r w:rsidRPr="00475C0B">
        <w:rPr>
          <w:rFonts w:ascii="Arial" w:hAnsi="Arial" w:cs="Arial"/>
        </w:rPr>
        <w:t>ecclampsia</w:t>
      </w:r>
      <w:proofErr w:type="spellEnd"/>
      <w:r w:rsidRPr="00475C0B">
        <w:rPr>
          <w:rFonts w:ascii="Arial" w:hAnsi="Arial" w:cs="Arial"/>
        </w:rPr>
        <w:t xml:space="preserve"> (headache, vision changes, RUQ pain, edema)</w:t>
      </w:r>
    </w:p>
    <w:p w:rsidR="00A63620" w:rsidRPr="00475C0B" w:rsidRDefault="00A63620" w:rsidP="00A63620">
      <w:pPr>
        <w:widowControl w:val="0"/>
        <w:numPr>
          <w:ilvl w:val="1"/>
          <w:numId w:val="79"/>
        </w:numPr>
        <w:tabs>
          <w:tab w:val="clear" w:pos="360"/>
          <w:tab w:val="num" w:pos="180"/>
          <w:tab w:val="left" w:pos="540"/>
          <w:tab w:val="left" w:pos="958"/>
          <w:tab w:val="left" w:pos="1268"/>
          <w:tab w:val="left" w:pos="1579"/>
          <w:tab w:val="left" w:leader="dot" w:pos="3698"/>
          <w:tab w:val="left" w:pos="4500"/>
        </w:tabs>
        <w:ind w:left="180" w:right="122" w:hanging="180"/>
        <w:contextualSpacing/>
        <w:rPr>
          <w:rFonts w:ascii="Arial" w:eastAsia="Times New Roman" w:hAnsi="Arial" w:cs="Arial"/>
        </w:rPr>
      </w:pPr>
      <w:r w:rsidRPr="00475C0B">
        <w:rPr>
          <w:rFonts w:ascii="Arial" w:hAnsi="Arial" w:cs="Arial"/>
        </w:rPr>
        <w:t>Serial BPs (Q15min), DTRs, lung exam</w:t>
      </w:r>
    </w:p>
    <w:p w:rsidR="00A63620" w:rsidRPr="00475C0B" w:rsidRDefault="00A63620" w:rsidP="00A63620">
      <w:pPr>
        <w:widowControl w:val="0"/>
        <w:numPr>
          <w:ilvl w:val="1"/>
          <w:numId w:val="79"/>
        </w:numPr>
        <w:tabs>
          <w:tab w:val="clear" w:pos="360"/>
          <w:tab w:val="num" w:pos="180"/>
          <w:tab w:val="left" w:pos="958"/>
          <w:tab w:val="left" w:pos="1268"/>
          <w:tab w:val="left" w:pos="1440"/>
          <w:tab w:val="left" w:pos="1579"/>
          <w:tab w:val="left" w:leader="dot" w:pos="3698"/>
          <w:tab w:val="left" w:pos="4500"/>
        </w:tabs>
        <w:ind w:left="180" w:right="122" w:hanging="180"/>
        <w:contextualSpacing/>
        <w:rPr>
          <w:rFonts w:ascii="Arial" w:eastAsia="Times New Roman" w:hAnsi="Arial" w:cs="Arial"/>
        </w:rPr>
      </w:pPr>
      <w:r w:rsidRPr="00475C0B">
        <w:rPr>
          <w:rFonts w:ascii="Arial" w:hAnsi="Arial" w:cs="Arial"/>
        </w:rPr>
        <w:t>Check BPs in PNC and intake BP @ __GA</w:t>
      </w:r>
    </w:p>
    <w:p w:rsidR="00A63620" w:rsidRPr="00475C0B" w:rsidRDefault="00A63620" w:rsidP="00A63620">
      <w:pPr>
        <w:widowControl w:val="0"/>
        <w:numPr>
          <w:ilvl w:val="1"/>
          <w:numId w:val="79"/>
        </w:numPr>
        <w:tabs>
          <w:tab w:val="clear" w:pos="360"/>
          <w:tab w:val="num" w:pos="180"/>
          <w:tab w:val="left" w:pos="958"/>
          <w:tab w:val="left" w:pos="1268"/>
          <w:tab w:val="left" w:pos="1440"/>
          <w:tab w:val="left" w:pos="1579"/>
          <w:tab w:val="left" w:leader="dot" w:pos="3698"/>
          <w:tab w:val="left" w:pos="4500"/>
        </w:tabs>
        <w:ind w:left="180" w:right="122" w:hanging="180"/>
        <w:contextualSpacing/>
        <w:rPr>
          <w:rFonts w:ascii="Arial" w:eastAsia="Times New Roman" w:hAnsi="Arial" w:cs="Arial"/>
        </w:rPr>
      </w:pPr>
      <w:r w:rsidRPr="00475C0B">
        <w:rPr>
          <w:rFonts w:ascii="Arial" w:hAnsi="Arial" w:cs="Arial"/>
        </w:rPr>
        <w:t xml:space="preserve">PIH labs:  CBC, Chem7, LFTs, LDH, Uric acid (prior to delivery and only once), Urine </w:t>
      </w:r>
      <w:proofErr w:type="spellStart"/>
      <w:r w:rsidRPr="00475C0B">
        <w:rPr>
          <w:rFonts w:ascii="Arial" w:hAnsi="Arial" w:cs="Arial"/>
        </w:rPr>
        <w:t>Pr:Cr</w:t>
      </w:r>
      <w:proofErr w:type="spellEnd"/>
      <w:r w:rsidRPr="00475C0B">
        <w:rPr>
          <w:rFonts w:ascii="Arial" w:hAnsi="Arial" w:cs="Arial"/>
        </w:rPr>
        <w:t xml:space="preserve"> ratio</w:t>
      </w:r>
    </w:p>
    <w:p w:rsidR="00A63620" w:rsidRPr="00475C0B" w:rsidRDefault="00A63620" w:rsidP="00A63620">
      <w:pPr>
        <w:widowControl w:val="0"/>
        <w:numPr>
          <w:ilvl w:val="1"/>
          <w:numId w:val="79"/>
        </w:numPr>
        <w:tabs>
          <w:tab w:val="clear" w:pos="360"/>
          <w:tab w:val="num" w:pos="180"/>
          <w:tab w:val="left" w:pos="540"/>
          <w:tab w:val="left" w:pos="958"/>
          <w:tab w:val="left" w:pos="1268"/>
          <w:tab w:val="left" w:pos="1579"/>
          <w:tab w:val="left" w:leader="dot" w:pos="3698"/>
          <w:tab w:val="left" w:pos="4500"/>
        </w:tabs>
        <w:ind w:left="180" w:right="122" w:hanging="180"/>
        <w:contextualSpacing/>
        <w:rPr>
          <w:rFonts w:ascii="Arial" w:eastAsia="Times New Roman" w:hAnsi="Arial" w:cs="Arial"/>
        </w:rPr>
      </w:pPr>
      <w:r w:rsidRPr="00475C0B">
        <w:rPr>
          <w:rFonts w:ascii="Arial" w:hAnsi="Arial" w:cs="Arial"/>
        </w:rPr>
        <w:t>If BP&gt;160/105, repeat to verify then immediately give labetalol or hydralazine IV</w:t>
      </w:r>
    </w:p>
    <w:p w:rsidR="00A63620" w:rsidRDefault="00A63620" w:rsidP="00A63620">
      <w:pPr>
        <w:widowControl w:val="0"/>
        <w:tabs>
          <w:tab w:val="left" w:pos="540"/>
          <w:tab w:val="left" w:pos="958"/>
          <w:tab w:val="left" w:pos="1268"/>
          <w:tab w:val="left" w:pos="1579"/>
          <w:tab w:val="left" w:leader="dot" w:pos="3698"/>
        </w:tabs>
        <w:ind w:right="122"/>
        <w:contextualSpacing/>
        <w:jc w:val="center"/>
        <w:rPr>
          <w:rFonts w:ascii="Arial" w:eastAsia="Times New Roman" w:hAnsi="Arial" w:cs="Arial"/>
          <w:b/>
          <w:sz w:val="28"/>
          <w:szCs w:val="28"/>
        </w:rPr>
        <w:sectPr w:rsidR="00A63620" w:rsidSect="00A63620">
          <w:type w:val="continuous"/>
          <w:pgSz w:w="12240" w:h="15840"/>
          <w:pgMar w:top="720" w:right="1440" w:bottom="720" w:left="1440" w:header="720" w:footer="720" w:gutter="0"/>
          <w:cols w:num="2" w:space="144"/>
          <w:docGrid w:linePitch="360"/>
        </w:sectPr>
      </w:pPr>
    </w:p>
    <w:p w:rsidR="00A63620" w:rsidRPr="00770437" w:rsidRDefault="00A63620" w:rsidP="00A63620">
      <w:pPr>
        <w:pStyle w:val="Title"/>
        <w:ind w:left="288"/>
        <w:jc w:val="center"/>
        <w:rPr>
          <w:rFonts w:ascii="Arial" w:hAnsi="Arial" w:cs="Arial"/>
          <w:b/>
          <w:color w:val="auto"/>
          <w:sz w:val="36"/>
          <w:szCs w:val="36"/>
        </w:rPr>
      </w:pPr>
      <w:r w:rsidRPr="008D4934">
        <w:rPr>
          <w:rFonts w:ascii="Arial" w:hAnsi="Arial" w:cs="Arial"/>
          <w:b/>
          <w:color w:val="auto"/>
          <w:sz w:val="36"/>
          <w:szCs w:val="36"/>
        </w:rPr>
        <w:lastRenderedPageBreak/>
        <w:t>On-Call Guidebook</w:t>
      </w:r>
      <w:r>
        <w:rPr>
          <w:rFonts w:ascii="Arial" w:hAnsi="Arial" w:cs="Arial"/>
          <w:b/>
          <w:color w:val="auto"/>
          <w:sz w:val="44"/>
          <w:szCs w:val="44"/>
        </w:rPr>
        <w:t xml:space="preserve"> </w:t>
      </w:r>
      <w:r w:rsidRPr="00770437">
        <w:rPr>
          <w:rFonts w:ascii="Arial" w:hAnsi="Arial" w:cs="Arial"/>
          <w:b/>
          <w:color w:val="auto"/>
          <w:sz w:val="40"/>
          <w:szCs w:val="40"/>
        </w:rPr>
        <w:t>–</w:t>
      </w:r>
      <w:r>
        <w:rPr>
          <w:rFonts w:ascii="Arial" w:hAnsi="Arial" w:cs="Arial"/>
          <w:b/>
          <w:color w:val="auto"/>
          <w:sz w:val="44"/>
          <w:szCs w:val="44"/>
        </w:rPr>
        <w:t xml:space="preserve"> </w:t>
      </w:r>
      <w:proofErr w:type="spellStart"/>
      <w:r w:rsidRPr="008D4934">
        <w:rPr>
          <w:rFonts w:ascii="Arial" w:hAnsi="Arial" w:cs="Arial"/>
          <w:b/>
          <w:color w:val="auto"/>
          <w:sz w:val="44"/>
          <w:szCs w:val="44"/>
        </w:rPr>
        <w:t>OB-Gyn</w:t>
      </w:r>
      <w:proofErr w:type="spellEnd"/>
    </w:p>
    <w:p w:rsidR="008D4934" w:rsidRDefault="008D4934" w:rsidP="00A63620">
      <w:pPr>
        <w:widowControl w:val="0"/>
        <w:tabs>
          <w:tab w:val="left" w:pos="540"/>
          <w:tab w:val="left" w:pos="958"/>
          <w:tab w:val="left" w:pos="1268"/>
          <w:tab w:val="left" w:pos="1579"/>
          <w:tab w:val="left" w:leader="dot" w:pos="3698"/>
        </w:tabs>
        <w:ind w:right="122"/>
        <w:contextualSpacing/>
        <w:rPr>
          <w:rFonts w:ascii="Arial" w:eastAsia="Times New Roman" w:hAnsi="Arial" w:cs="Arial"/>
          <w:b/>
          <w:sz w:val="28"/>
          <w:szCs w:val="28"/>
        </w:rPr>
        <w:sectPr w:rsidR="008D4934" w:rsidSect="008D4934">
          <w:type w:val="continuous"/>
          <w:pgSz w:w="12240" w:h="15840"/>
          <w:pgMar w:top="720" w:right="1440" w:bottom="720" w:left="1440" w:header="720" w:footer="720" w:gutter="0"/>
          <w:cols w:space="144"/>
          <w:docGrid w:linePitch="360"/>
        </w:sectPr>
      </w:pPr>
    </w:p>
    <w:p w:rsidR="00747F43" w:rsidRPr="001B0191" w:rsidRDefault="007B512E" w:rsidP="00A63620">
      <w:pPr>
        <w:widowControl w:val="0"/>
        <w:tabs>
          <w:tab w:val="left" w:pos="540"/>
          <w:tab w:val="left" w:pos="958"/>
          <w:tab w:val="left" w:pos="1268"/>
          <w:tab w:val="left" w:pos="1579"/>
          <w:tab w:val="left" w:leader="dot" w:pos="3698"/>
        </w:tabs>
        <w:ind w:right="122"/>
        <w:contextualSpacing/>
        <w:jc w:val="center"/>
        <w:rPr>
          <w:rFonts w:ascii="Arial" w:eastAsia="Times New Roman" w:hAnsi="Arial" w:cs="Arial"/>
          <w:b/>
          <w:sz w:val="27"/>
          <w:szCs w:val="27"/>
        </w:rPr>
      </w:pPr>
      <w:r w:rsidRPr="001B0191">
        <w:rPr>
          <w:rFonts w:ascii="Arial" w:eastAsia="Times New Roman" w:hAnsi="Arial" w:cs="Arial"/>
          <w:b/>
          <w:sz w:val="27"/>
          <w:szCs w:val="27"/>
        </w:rPr>
        <w:lastRenderedPageBreak/>
        <w:t>Hypertensive disorders of Pregnancy, ACOG Recommendations 2013</w:t>
      </w:r>
    </w:p>
    <w:tbl>
      <w:tblPr>
        <w:tblStyle w:val="TableGrid"/>
        <w:tblW w:w="9648" w:type="dxa"/>
        <w:tblLook w:val="04A0" w:firstRow="1" w:lastRow="0" w:firstColumn="1" w:lastColumn="0" w:noHBand="0" w:noVBand="1"/>
      </w:tblPr>
      <w:tblGrid>
        <w:gridCol w:w="2628"/>
        <w:gridCol w:w="3330"/>
        <w:gridCol w:w="3690"/>
      </w:tblGrid>
      <w:tr w:rsidR="007B512E" w:rsidTr="001B0191">
        <w:trPr>
          <w:trHeight w:val="404"/>
        </w:trPr>
        <w:tc>
          <w:tcPr>
            <w:tcW w:w="2628" w:type="dxa"/>
            <w:vAlign w:val="center"/>
          </w:tcPr>
          <w:p w:rsidR="007B512E" w:rsidRPr="007B512E" w:rsidRDefault="007B512E" w:rsidP="001B0191">
            <w:pPr>
              <w:widowControl w:val="0"/>
              <w:tabs>
                <w:tab w:val="left" w:pos="540"/>
                <w:tab w:val="left" w:pos="958"/>
                <w:tab w:val="left" w:pos="1268"/>
                <w:tab w:val="left" w:pos="1579"/>
                <w:tab w:val="left" w:leader="dot" w:pos="3698"/>
              </w:tabs>
              <w:ind w:right="122"/>
              <w:contextualSpacing/>
              <w:jc w:val="center"/>
              <w:rPr>
                <w:rFonts w:ascii="Arial" w:eastAsia="Times New Roman" w:hAnsi="Arial" w:cs="Arial"/>
                <w:b/>
              </w:rPr>
            </w:pPr>
          </w:p>
        </w:tc>
        <w:tc>
          <w:tcPr>
            <w:tcW w:w="3330" w:type="dxa"/>
            <w:vAlign w:val="center"/>
          </w:tcPr>
          <w:p w:rsidR="007B512E" w:rsidRPr="007B512E" w:rsidRDefault="007B512E" w:rsidP="001B0191">
            <w:pPr>
              <w:widowControl w:val="0"/>
              <w:tabs>
                <w:tab w:val="left" w:pos="540"/>
                <w:tab w:val="left" w:pos="958"/>
                <w:tab w:val="left" w:pos="1268"/>
                <w:tab w:val="left" w:pos="1579"/>
                <w:tab w:val="left" w:leader="dot" w:pos="3698"/>
              </w:tabs>
              <w:ind w:right="122"/>
              <w:contextualSpacing/>
              <w:jc w:val="center"/>
              <w:rPr>
                <w:rFonts w:ascii="Arial" w:eastAsia="Times New Roman" w:hAnsi="Arial" w:cs="Arial"/>
                <w:b/>
              </w:rPr>
            </w:pPr>
            <w:r w:rsidRPr="007B512E">
              <w:rPr>
                <w:rFonts w:ascii="Arial" w:eastAsia="Times New Roman" w:hAnsi="Arial" w:cs="Arial"/>
                <w:b/>
              </w:rPr>
              <w:t>Diagnosis</w:t>
            </w:r>
          </w:p>
        </w:tc>
        <w:tc>
          <w:tcPr>
            <w:tcW w:w="3690" w:type="dxa"/>
            <w:vAlign w:val="center"/>
          </w:tcPr>
          <w:p w:rsidR="007B512E" w:rsidRPr="007B512E" w:rsidRDefault="007B512E" w:rsidP="001B0191">
            <w:pPr>
              <w:widowControl w:val="0"/>
              <w:tabs>
                <w:tab w:val="left" w:pos="540"/>
                <w:tab w:val="left" w:pos="958"/>
                <w:tab w:val="left" w:pos="1268"/>
                <w:tab w:val="left" w:pos="1579"/>
                <w:tab w:val="left" w:leader="dot" w:pos="3698"/>
              </w:tabs>
              <w:ind w:right="122"/>
              <w:contextualSpacing/>
              <w:jc w:val="center"/>
              <w:rPr>
                <w:rFonts w:ascii="Arial" w:eastAsia="Times New Roman" w:hAnsi="Arial" w:cs="Arial"/>
                <w:b/>
              </w:rPr>
            </w:pPr>
            <w:r w:rsidRPr="007B512E">
              <w:rPr>
                <w:rFonts w:ascii="Arial" w:eastAsia="Times New Roman" w:hAnsi="Arial" w:cs="Arial"/>
                <w:b/>
              </w:rPr>
              <w:t>Management</w:t>
            </w:r>
          </w:p>
        </w:tc>
      </w:tr>
      <w:tr w:rsidR="007B512E" w:rsidTr="001B0191">
        <w:tc>
          <w:tcPr>
            <w:tcW w:w="2628" w:type="dxa"/>
            <w:vAlign w:val="center"/>
          </w:tcPr>
          <w:p w:rsidR="007B512E" w:rsidRPr="00023CB8" w:rsidRDefault="007B512E" w:rsidP="00023CB8">
            <w:pPr>
              <w:widowControl w:val="0"/>
              <w:tabs>
                <w:tab w:val="left" w:pos="540"/>
                <w:tab w:val="left" w:pos="958"/>
                <w:tab w:val="left" w:pos="1268"/>
                <w:tab w:val="left" w:pos="1579"/>
                <w:tab w:val="left" w:leader="dot" w:pos="3698"/>
              </w:tabs>
              <w:ind w:right="122"/>
              <w:contextualSpacing/>
              <w:jc w:val="center"/>
              <w:rPr>
                <w:rFonts w:ascii="Arial" w:eastAsia="Times New Roman" w:hAnsi="Arial" w:cs="Arial"/>
                <w:b/>
                <w:sz w:val="24"/>
                <w:szCs w:val="24"/>
              </w:rPr>
            </w:pPr>
            <w:r w:rsidRPr="00023CB8">
              <w:rPr>
                <w:rFonts w:ascii="Arial" w:eastAsia="Times New Roman" w:hAnsi="Arial" w:cs="Arial"/>
                <w:b/>
                <w:sz w:val="24"/>
                <w:szCs w:val="24"/>
              </w:rPr>
              <w:t>Chronic hypertension</w:t>
            </w:r>
          </w:p>
        </w:tc>
        <w:tc>
          <w:tcPr>
            <w:tcW w:w="3330" w:type="dxa"/>
            <w:vAlign w:val="center"/>
          </w:tcPr>
          <w:p w:rsidR="007B512E" w:rsidRPr="00023CB8" w:rsidRDefault="001B0191" w:rsidP="00023CB8">
            <w:pPr>
              <w:widowControl w:val="0"/>
              <w:tabs>
                <w:tab w:val="left" w:pos="540"/>
                <w:tab w:val="left" w:pos="958"/>
                <w:tab w:val="left" w:pos="1268"/>
                <w:tab w:val="left" w:pos="1579"/>
                <w:tab w:val="left" w:leader="dot" w:pos="3698"/>
              </w:tabs>
              <w:ind w:right="122"/>
              <w:contextualSpacing/>
              <w:rPr>
                <w:rFonts w:ascii="Arial" w:eastAsia="Times New Roman" w:hAnsi="Arial" w:cs="Arial"/>
              </w:rPr>
            </w:pPr>
            <w:r>
              <w:rPr>
                <w:rFonts w:ascii="Arial" w:eastAsia="Times New Roman" w:hAnsi="Arial" w:cs="Arial"/>
              </w:rPr>
              <w:t>BP &gt; 140/</w:t>
            </w:r>
            <w:r w:rsidR="00023CB8">
              <w:rPr>
                <w:rFonts w:ascii="Arial" w:eastAsia="Times New Roman" w:hAnsi="Arial" w:cs="Arial"/>
              </w:rPr>
              <w:t xml:space="preserve">90 before 20 </w:t>
            </w:r>
            <w:proofErr w:type="spellStart"/>
            <w:r w:rsidR="00023CB8">
              <w:rPr>
                <w:rFonts w:ascii="Arial" w:eastAsia="Times New Roman" w:hAnsi="Arial" w:cs="Arial"/>
              </w:rPr>
              <w:t>wks</w:t>
            </w:r>
            <w:proofErr w:type="spellEnd"/>
          </w:p>
        </w:tc>
        <w:tc>
          <w:tcPr>
            <w:tcW w:w="3690" w:type="dxa"/>
            <w:vAlign w:val="center"/>
          </w:tcPr>
          <w:p w:rsidR="007B512E" w:rsidRPr="00023CB8" w:rsidRDefault="00023CB8" w:rsidP="007A09CC">
            <w:pPr>
              <w:pStyle w:val="ListParagraph"/>
              <w:widowControl w:val="0"/>
              <w:numPr>
                <w:ilvl w:val="0"/>
                <w:numId w:val="88"/>
              </w:numPr>
              <w:tabs>
                <w:tab w:val="left" w:pos="540"/>
                <w:tab w:val="left" w:pos="958"/>
                <w:tab w:val="left" w:pos="1268"/>
                <w:tab w:val="left" w:pos="1579"/>
                <w:tab w:val="left" w:leader="dot" w:pos="3698"/>
              </w:tabs>
              <w:spacing w:after="0" w:line="240" w:lineRule="auto"/>
              <w:ind w:left="186" w:right="122" w:hanging="180"/>
              <w:contextualSpacing/>
              <w:rPr>
                <w:rFonts w:ascii="Arial" w:eastAsia="Times New Roman" w:hAnsi="Arial" w:cs="Arial"/>
                <w:b/>
              </w:rPr>
            </w:pPr>
            <w:r>
              <w:rPr>
                <w:rFonts w:ascii="Arial" w:eastAsia="Times New Roman" w:hAnsi="Arial" w:cs="Arial"/>
              </w:rPr>
              <w:t>Baseline PIH panel</w:t>
            </w:r>
          </w:p>
          <w:p w:rsidR="00023CB8" w:rsidRPr="00023CB8" w:rsidRDefault="00023CB8" w:rsidP="007A09CC">
            <w:pPr>
              <w:pStyle w:val="ListParagraph"/>
              <w:widowControl w:val="0"/>
              <w:numPr>
                <w:ilvl w:val="0"/>
                <w:numId w:val="88"/>
              </w:numPr>
              <w:tabs>
                <w:tab w:val="left" w:pos="540"/>
                <w:tab w:val="left" w:pos="958"/>
                <w:tab w:val="left" w:pos="1268"/>
                <w:tab w:val="left" w:pos="1579"/>
                <w:tab w:val="left" w:leader="dot" w:pos="3698"/>
              </w:tabs>
              <w:spacing w:after="0" w:line="240" w:lineRule="auto"/>
              <w:ind w:left="186" w:right="122" w:hanging="180"/>
              <w:contextualSpacing/>
              <w:rPr>
                <w:rFonts w:ascii="Arial" w:eastAsia="Times New Roman" w:hAnsi="Arial" w:cs="Arial"/>
                <w:b/>
              </w:rPr>
            </w:pPr>
            <w:r>
              <w:rPr>
                <w:rFonts w:ascii="Arial" w:eastAsia="Times New Roman" w:hAnsi="Arial" w:cs="Arial"/>
              </w:rPr>
              <w:t xml:space="preserve">Use anti-hypertensive meds if BP&gt;150/100 (labetalol, </w:t>
            </w:r>
            <w:proofErr w:type="spellStart"/>
            <w:r>
              <w:rPr>
                <w:rFonts w:ascii="Arial" w:eastAsia="Times New Roman" w:hAnsi="Arial" w:cs="Arial"/>
              </w:rPr>
              <w:t>nifedipine</w:t>
            </w:r>
            <w:proofErr w:type="spellEnd"/>
            <w:r>
              <w:rPr>
                <w:rFonts w:ascii="Arial" w:eastAsia="Times New Roman" w:hAnsi="Arial" w:cs="Arial"/>
              </w:rPr>
              <w:t>, methyldopa)</w:t>
            </w:r>
          </w:p>
          <w:p w:rsidR="00023CB8" w:rsidRPr="00023CB8" w:rsidRDefault="00023CB8" w:rsidP="007A09CC">
            <w:pPr>
              <w:pStyle w:val="ListParagraph"/>
              <w:widowControl w:val="0"/>
              <w:numPr>
                <w:ilvl w:val="0"/>
                <w:numId w:val="88"/>
              </w:numPr>
              <w:tabs>
                <w:tab w:val="left" w:pos="540"/>
                <w:tab w:val="left" w:pos="958"/>
                <w:tab w:val="left" w:pos="1268"/>
                <w:tab w:val="left" w:pos="1579"/>
                <w:tab w:val="left" w:leader="dot" w:pos="3698"/>
              </w:tabs>
              <w:spacing w:after="0" w:line="240" w:lineRule="auto"/>
              <w:ind w:left="186" w:right="122" w:hanging="180"/>
              <w:contextualSpacing/>
              <w:rPr>
                <w:rFonts w:ascii="Arial" w:eastAsia="Times New Roman" w:hAnsi="Arial" w:cs="Arial"/>
                <w:b/>
              </w:rPr>
            </w:pPr>
            <w:r>
              <w:rPr>
                <w:rFonts w:ascii="Arial" w:eastAsia="Times New Roman" w:hAnsi="Arial" w:cs="Arial"/>
              </w:rPr>
              <w:t>Keep BP &gt;120/80</w:t>
            </w:r>
          </w:p>
          <w:p w:rsidR="00023CB8" w:rsidRPr="00023CB8" w:rsidRDefault="00023CB8" w:rsidP="007A09CC">
            <w:pPr>
              <w:pStyle w:val="ListParagraph"/>
              <w:widowControl w:val="0"/>
              <w:numPr>
                <w:ilvl w:val="0"/>
                <w:numId w:val="88"/>
              </w:numPr>
              <w:tabs>
                <w:tab w:val="left" w:pos="540"/>
                <w:tab w:val="left" w:pos="958"/>
                <w:tab w:val="left" w:pos="1268"/>
                <w:tab w:val="left" w:pos="1579"/>
                <w:tab w:val="left" w:leader="dot" w:pos="3698"/>
              </w:tabs>
              <w:spacing w:after="0" w:line="240" w:lineRule="auto"/>
              <w:ind w:left="186" w:right="122" w:hanging="180"/>
              <w:contextualSpacing/>
              <w:rPr>
                <w:rFonts w:ascii="Arial" w:eastAsia="Times New Roman" w:hAnsi="Arial" w:cs="Arial"/>
                <w:b/>
              </w:rPr>
            </w:pPr>
            <w:proofErr w:type="spellStart"/>
            <w:r>
              <w:rPr>
                <w:rFonts w:ascii="Arial" w:eastAsia="Times New Roman" w:hAnsi="Arial" w:cs="Arial"/>
              </w:rPr>
              <w:t>Sono</w:t>
            </w:r>
            <w:proofErr w:type="spellEnd"/>
            <w:r>
              <w:rPr>
                <w:rFonts w:ascii="Arial" w:eastAsia="Times New Roman" w:hAnsi="Arial" w:cs="Arial"/>
              </w:rPr>
              <w:t xml:space="preserve"> for growth</w:t>
            </w:r>
          </w:p>
          <w:p w:rsidR="00023CB8" w:rsidRPr="00023CB8" w:rsidRDefault="00023CB8" w:rsidP="007A09CC">
            <w:pPr>
              <w:pStyle w:val="ListParagraph"/>
              <w:widowControl w:val="0"/>
              <w:numPr>
                <w:ilvl w:val="0"/>
                <w:numId w:val="88"/>
              </w:numPr>
              <w:tabs>
                <w:tab w:val="left" w:pos="540"/>
                <w:tab w:val="left" w:pos="958"/>
                <w:tab w:val="left" w:pos="1268"/>
                <w:tab w:val="left" w:pos="1579"/>
                <w:tab w:val="left" w:leader="dot" w:pos="3698"/>
              </w:tabs>
              <w:spacing w:after="0" w:line="240" w:lineRule="auto"/>
              <w:ind w:left="186" w:right="122" w:hanging="180"/>
              <w:contextualSpacing/>
              <w:rPr>
                <w:rFonts w:ascii="Arial" w:eastAsia="Times New Roman" w:hAnsi="Arial" w:cs="Arial"/>
                <w:b/>
              </w:rPr>
            </w:pPr>
            <w:r>
              <w:rPr>
                <w:rFonts w:ascii="Arial" w:eastAsia="Times New Roman" w:hAnsi="Arial" w:cs="Arial"/>
              </w:rPr>
              <w:t>Antepartum testing at 32wk</w:t>
            </w:r>
          </w:p>
          <w:p w:rsidR="00023CB8" w:rsidRPr="00023CB8" w:rsidRDefault="00023CB8" w:rsidP="007A09CC">
            <w:pPr>
              <w:pStyle w:val="ListParagraph"/>
              <w:widowControl w:val="0"/>
              <w:numPr>
                <w:ilvl w:val="0"/>
                <w:numId w:val="88"/>
              </w:numPr>
              <w:tabs>
                <w:tab w:val="left" w:pos="540"/>
                <w:tab w:val="left" w:pos="958"/>
                <w:tab w:val="left" w:pos="1268"/>
                <w:tab w:val="left" w:pos="1579"/>
                <w:tab w:val="left" w:leader="dot" w:pos="3698"/>
              </w:tabs>
              <w:spacing w:after="0" w:line="240" w:lineRule="auto"/>
              <w:ind w:left="186" w:right="122" w:hanging="180"/>
              <w:contextualSpacing/>
              <w:rPr>
                <w:rFonts w:ascii="Arial" w:eastAsia="Times New Roman" w:hAnsi="Arial" w:cs="Arial"/>
                <w:b/>
              </w:rPr>
            </w:pPr>
            <w:r>
              <w:rPr>
                <w:rFonts w:ascii="Arial" w:eastAsia="Times New Roman" w:hAnsi="Arial" w:cs="Arial"/>
              </w:rPr>
              <w:t>Deliver at 38wks</w:t>
            </w:r>
          </w:p>
        </w:tc>
      </w:tr>
      <w:tr w:rsidR="007B512E" w:rsidTr="001B0191">
        <w:tc>
          <w:tcPr>
            <w:tcW w:w="2628" w:type="dxa"/>
            <w:vAlign w:val="center"/>
          </w:tcPr>
          <w:p w:rsidR="007B512E" w:rsidRPr="00023CB8" w:rsidRDefault="007B512E" w:rsidP="00023CB8">
            <w:pPr>
              <w:widowControl w:val="0"/>
              <w:tabs>
                <w:tab w:val="left" w:pos="540"/>
                <w:tab w:val="left" w:pos="958"/>
                <w:tab w:val="left" w:pos="1268"/>
                <w:tab w:val="left" w:pos="1579"/>
                <w:tab w:val="left" w:leader="dot" w:pos="3698"/>
              </w:tabs>
              <w:ind w:right="122"/>
              <w:contextualSpacing/>
              <w:jc w:val="center"/>
              <w:rPr>
                <w:rFonts w:ascii="Arial" w:eastAsia="Times New Roman" w:hAnsi="Arial" w:cs="Arial"/>
                <w:b/>
                <w:sz w:val="24"/>
                <w:szCs w:val="24"/>
              </w:rPr>
            </w:pPr>
            <w:r w:rsidRPr="00023CB8">
              <w:rPr>
                <w:rFonts w:ascii="Arial" w:eastAsia="Times New Roman" w:hAnsi="Arial" w:cs="Arial"/>
                <w:b/>
                <w:sz w:val="24"/>
                <w:szCs w:val="24"/>
              </w:rPr>
              <w:t>Chronic hypertension with superimposed preeclampsia</w:t>
            </w:r>
          </w:p>
        </w:tc>
        <w:tc>
          <w:tcPr>
            <w:tcW w:w="3330" w:type="dxa"/>
            <w:vAlign w:val="center"/>
          </w:tcPr>
          <w:p w:rsidR="007B512E" w:rsidRPr="00023CB8" w:rsidRDefault="00023CB8" w:rsidP="00023CB8">
            <w:pPr>
              <w:widowControl w:val="0"/>
              <w:tabs>
                <w:tab w:val="left" w:pos="540"/>
                <w:tab w:val="left" w:pos="958"/>
                <w:tab w:val="left" w:pos="1268"/>
                <w:tab w:val="left" w:pos="1579"/>
                <w:tab w:val="left" w:leader="dot" w:pos="3698"/>
              </w:tabs>
              <w:ind w:right="122"/>
              <w:contextualSpacing/>
              <w:rPr>
                <w:rFonts w:ascii="Arial" w:eastAsia="Times New Roman" w:hAnsi="Arial" w:cs="Arial"/>
              </w:rPr>
            </w:pPr>
            <w:r>
              <w:rPr>
                <w:rFonts w:ascii="Arial" w:eastAsia="Times New Roman" w:hAnsi="Arial" w:cs="Arial"/>
              </w:rPr>
              <w:t>Sudden increase in BP or proteinuria, or development of abnormal labs, HA, vision change or RUQ pain</w:t>
            </w:r>
          </w:p>
        </w:tc>
        <w:tc>
          <w:tcPr>
            <w:tcW w:w="3690" w:type="dxa"/>
            <w:vAlign w:val="center"/>
          </w:tcPr>
          <w:p w:rsidR="007B512E" w:rsidRPr="00023CB8" w:rsidRDefault="00023CB8" w:rsidP="007A09CC">
            <w:pPr>
              <w:pStyle w:val="ListParagraph"/>
              <w:widowControl w:val="0"/>
              <w:numPr>
                <w:ilvl w:val="0"/>
                <w:numId w:val="89"/>
              </w:numPr>
              <w:tabs>
                <w:tab w:val="left" w:pos="540"/>
                <w:tab w:val="left" w:pos="958"/>
                <w:tab w:val="left" w:pos="1268"/>
                <w:tab w:val="left" w:pos="1579"/>
                <w:tab w:val="left" w:leader="dot" w:pos="3698"/>
              </w:tabs>
              <w:spacing w:after="0" w:line="240" w:lineRule="auto"/>
              <w:ind w:left="162" w:right="122" w:hanging="162"/>
              <w:contextualSpacing/>
              <w:rPr>
                <w:rFonts w:ascii="Arial" w:eastAsia="Times New Roman" w:hAnsi="Arial" w:cs="Arial"/>
                <w:b/>
              </w:rPr>
            </w:pPr>
            <w:r>
              <w:rPr>
                <w:rFonts w:ascii="Arial" w:eastAsia="Times New Roman" w:hAnsi="Arial" w:cs="Arial"/>
              </w:rPr>
              <w:t>Meds if BP &gt;160/105</w:t>
            </w:r>
          </w:p>
          <w:p w:rsidR="00023CB8" w:rsidRPr="00023CB8" w:rsidRDefault="00023CB8" w:rsidP="007A09CC">
            <w:pPr>
              <w:pStyle w:val="ListParagraph"/>
              <w:widowControl w:val="0"/>
              <w:numPr>
                <w:ilvl w:val="0"/>
                <w:numId w:val="89"/>
              </w:numPr>
              <w:tabs>
                <w:tab w:val="left" w:pos="540"/>
                <w:tab w:val="left" w:pos="958"/>
                <w:tab w:val="left" w:pos="1268"/>
                <w:tab w:val="left" w:pos="1579"/>
                <w:tab w:val="left" w:leader="dot" w:pos="3698"/>
              </w:tabs>
              <w:spacing w:after="0" w:line="240" w:lineRule="auto"/>
              <w:ind w:left="162" w:right="122" w:hanging="162"/>
              <w:contextualSpacing/>
              <w:rPr>
                <w:rFonts w:ascii="Arial" w:eastAsia="Times New Roman" w:hAnsi="Arial" w:cs="Arial"/>
                <w:b/>
              </w:rPr>
            </w:pPr>
            <w:r>
              <w:rPr>
                <w:rFonts w:ascii="Arial" w:eastAsia="Times New Roman" w:hAnsi="Arial" w:cs="Arial"/>
              </w:rPr>
              <w:t>Management same as preeclampsia with and with and out severe features (below)</w:t>
            </w:r>
          </w:p>
        </w:tc>
      </w:tr>
      <w:tr w:rsidR="007B512E" w:rsidTr="001B0191">
        <w:tc>
          <w:tcPr>
            <w:tcW w:w="2628" w:type="dxa"/>
            <w:vAlign w:val="center"/>
          </w:tcPr>
          <w:p w:rsidR="007B512E" w:rsidRPr="00023CB8" w:rsidRDefault="007B512E" w:rsidP="00023CB8">
            <w:pPr>
              <w:widowControl w:val="0"/>
              <w:tabs>
                <w:tab w:val="left" w:pos="540"/>
                <w:tab w:val="left" w:pos="958"/>
                <w:tab w:val="left" w:pos="1268"/>
                <w:tab w:val="left" w:pos="1579"/>
                <w:tab w:val="left" w:leader="dot" w:pos="3698"/>
              </w:tabs>
              <w:ind w:right="122"/>
              <w:contextualSpacing/>
              <w:jc w:val="center"/>
              <w:rPr>
                <w:rFonts w:ascii="Arial" w:eastAsia="Times New Roman" w:hAnsi="Arial" w:cs="Arial"/>
                <w:b/>
                <w:sz w:val="24"/>
                <w:szCs w:val="24"/>
              </w:rPr>
            </w:pPr>
            <w:r w:rsidRPr="00023CB8">
              <w:rPr>
                <w:rFonts w:ascii="Arial" w:eastAsia="Times New Roman" w:hAnsi="Arial" w:cs="Arial"/>
                <w:b/>
                <w:sz w:val="24"/>
                <w:szCs w:val="24"/>
              </w:rPr>
              <w:t>Gestational Hypertension</w:t>
            </w:r>
          </w:p>
        </w:tc>
        <w:tc>
          <w:tcPr>
            <w:tcW w:w="3330" w:type="dxa"/>
            <w:vAlign w:val="center"/>
          </w:tcPr>
          <w:p w:rsidR="007B512E" w:rsidRPr="00023CB8" w:rsidRDefault="00023CB8" w:rsidP="00023CB8">
            <w:pPr>
              <w:widowControl w:val="0"/>
              <w:tabs>
                <w:tab w:val="left" w:pos="540"/>
                <w:tab w:val="left" w:pos="958"/>
                <w:tab w:val="left" w:pos="1268"/>
                <w:tab w:val="left" w:pos="1579"/>
                <w:tab w:val="left" w:leader="dot" w:pos="3698"/>
              </w:tabs>
              <w:ind w:right="122"/>
              <w:contextualSpacing/>
              <w:rPr>
                <w:rFonts w:ascii="Arial" w:eastAsia="Times New Roman" w:hAnsi="Arial" w:cs="Arial"/>
              </w:rPr>
            </w:pPr>
            <w:r>
              <w:rPr>
                <w:rFonts w:ascii="Arial" w:eastAsia="Times New Roman" w:hAnsi="Arial" w:cs="Arial"/>
              </w:rPr>
              <w:t xml:space="preserve">BP &gt; 140/90 after 20 </w:t>
            </w:r>
            <w:proofErr w:type="spellStart"/>
            <w:r>
              <w:rPr>
                <w:rFonts w:ascii="Arial" w:eastAsia="Times New Roman" w:hAnsi="Arial" w:cs="Arial"/>
              </w:rPr>
              <w:t>wks</w:t>
            </w:r>
            <w:proofErr w:type="spellEnd"/>
            <w:r>
              <w:rPr>
                <w:rFonts w:ascii="Arial" w:eastAsia="Times New Roman" w:hAnsi="Arial" w:cs="Arial"/>
              </w:rPr>
              <w:t xml:space="preserve"> </w:t>
            </w:r>
            <w:r w:rsidRPr="001B0191">
              <w:rPr>
                <w:rFonts w:ascii="Arial" w:eastAsia="Times New Roman" w:hAnsi="Arial" w:cs="Arial"/>
                <w:u w:val="single"/>
              </w:rPr>
              <w:t>without</w:t>
            </w:r>
            <w:r>
              <w:rPr>
                <w:rFonts w:ascii="Arial" w:eastAsia="Times New Roman" w:hAnsi="Arial" w:cs="Arial"/>
              </w:rPr>
              <w:t xml:space="preserve"> proteinuria or severe features</w:t>
            </w:r>
          </w:p>
        </w:tc>
        <w:tc>
          <w:tcPr>
            <w:tcW w:w="3690" w:type="dxa"/>
            <w:vAlign w:val="center"/>
          </w:tcPr>
          <w:p w:rsidR="007B512E" w:rsidRPr="00023CB8" w:rsidRDefault="00023CB8" w:rsidP="007A09CC">
            <w:pPr>
              <w:pStyle w:val="ListParagraph"/>
              <w:widowControl w:val="0"/>
              <w:numPr>
                <w:ilvl w:val="0"/>
                <w:numId w:val="90"/>
              </w:numPr>
              <w:tabs>
                <w:tab w:val="left" w:pos="540"/>
                <w:tab w:val="left" w:pos="958"/>
                <w:tab w:val="left" w:pos="1268"/>
                <w:tab w:val="left" w:pos="1579"/>
                <w:tab w:val="left" w:leader="dot" w:pos="3698"/>
              </w:tabs>
              <w:spacing w:after="0" w:line="240" w:lineRule="auto"/>
              <w:ind w:left="162" w:right="122" w:hanging="162"/>
              <w:contextualSpacing/>
              <w:rPr>
                <w:rFonts w:ascii="Arial" w:eastAsia="Times New Roman" w:hAnsi="Arial" w:cs="Arial"/>
                <w:b/>
              </w:rPr>
            </w:pPr>
            <w:r>
              <w:rPr>
                <w:rFonts w:ascii="Arial" w:eastAsia="Times New Roman" w:hAnsi="Arial" w:cs="Arial"/>
              </w:rPr>
              <w:t xml:space="preserve">Patient monitors daily for </w:t>
            </w:r>
            <w:proofErr w:type="spellStart"/>
            <w:r>
              <w:rPr>
                <w:rFonts w:ascii="Arial" w:eastAsia="Times New Roman" w:hAnsi="Arial" w:cs="Arial"/>
              </w:rPr>
              <w:t>s</w:t>
            </w:r>
            <w:r w:rsidR="001B0191">
              <w:rPr>
                <w:rFonts w:ascii="Arial" w:eastAsia="Times New Roman" w:hAnsi="Arial" w:cs="Arial"/>
              </w:rPr>
              <w:t>xs</w:t>
            </w:r>
            <w:proofErr w:type="spellEnd"/>
          </w:p>
          <w:p w:rsidR="00023CB8" w:rsidRPr="00023CB8" w:rsidRDefault="00023CB8" w:rsidP="007A09CC">
            <w:pPr>
              <w:pStyle w:val="ListParagraph"/>
              <w:widowControl w:val="0"/>
              <w:numPr>
                <w:ilvl w:val="0"/>
                <w:numId w:val="90"/>
              </w:numPr>
              <w:tabs>
                <w:tab w:val="left" w:pos="540"/>
                <w:tab w:val="left" w:pos="958"/>
                <w:tab w:val="left" w:pos="1268"/>
                <w:tab w:val="left" w:pos="1579"/>
                <w:tab w:val="left" w:leader="dot" w:pos="3698"/>
              </w:tabs>
              <w:spacing w:after="0" w:line="240" w:lineRule="auto"/>
              <w:ind w:left="162" w:right="122" w:hanging="162"/>
              <w:contextualSpacing/>
              <w:rPr>
                <w:rFonts w:ascii="Arial" w:eastAsia="Times New Roman" w:hAnsi="Arial" w:cs="Arial"/>
                <w:b/>
              </w:rPr>
            </w:pPr>
            <w:r>
              <w:rPr>
                <w:rFonts w:ascii="Arial" w:eastAsia="Times New Roman" w:hAnsi="Arial" w:cs="Arial"/>
              </w:rPr>
              <w:t>BP check 2x per week</w:t>
            </w:r>
          </w:p>
          <w:p w:rsidR="00023CB8" w:rsidRPr="00023CB8" w:rsidRDefault="00023CB8" w:rsidP="007A09CC">
            <w:pPr>
              <w:pStyle w:val="ListParagraph"/>
              <w:widowControl w:val="0"/>
              <w:numPr>
                <w:ilvl w:val="0"/>
                <w:numId w:val="90"/>
              </w:numPr>
              <w:tabs>
                <w:tab w:val="left" w:pos="540"/>
                <w:tab w:val="left" w:pos="958"/>
                <w:tab w:val="left" w:pos="1268"/>
                <w:tab w:val="left" w:pos="1579"/>
                <w:tab w:val="left" w:leader="dot" w:pos="3698"/>
              </w:tabs>
              <w:spacing w:after="0" w:line="240" w:lineRule="auto"/>
              <w:ind w:left="162" w:right="122" w:hanging="162"/>
              <w:contextualSpacing/>
              <w:rPr>
                <w:rFonts w:ascii="Arial" w:eastAsia="Times New Roman" w:hAnsi="Arial" w:cs="Arial"/>
                <w:b/>
              </w:rPr>
            </w:pPr>
            <w:r>
              <w:rPr>
                <w:rFonts w:ascii="Arial" w:eastAsia="Times New Roman" w:hAnsi="Arial" w:cs="Arial"/>
              </w:rPr>
              <w:t>Weekly PIH panel, urine dip</w:t>
            </w:r>
          </w:p>
          <w:p w:rsidR="00023CB8" w:rsidRPr="00023CB8" w:rsidRDefault="00023CB8" w:rsidP="007A09CC">
            <w:pPr>
              <w:pStyle w:val="ListParagraph"/>
              <w:widowControl w:val="0"/>
              <w:numPr>
                <w:ilvl w:val="0"/>
                <w:numId w:val="90"/>
              </w:numPr>
              <w:tabs>
                <w:tab w:val="left" w:pos="540"/>
                <w:tab w:val="left" w:pos="958"/>
                <w:tab w:val="left" w:pos="1268"/>
                <w:tab w:val="left" w:pos="1579"/>
                <w:tab w:val="left" w:leader="dot" w:pos="3698"/>
              </w:tabs>
              <w:spacing w:after="0" w:line="240" w:lineRule="auto"/>
              <w:ind w:left="162" w:right="122" w:hanging="162"/>
              <w:contextualSpacing/>
              <w:rPr>
                <w:rFonts w:ascii="Arial" w:eastAsia="Times New Roman" w:hAnsi="Arial" w:cs="Arial"/>
                <w:b/>
              </w:rPr>
            </w:pPr>
            <w:r>
              <w:rPr>
                <w:rFonts w:ascii="Arial" w:eastAsia="Times New Roman" w:hAnsi="Arial" w:cs="Arial"/>
              </w:rPr>
              <w:t>Biweekly NST/weekly AFI</w:t>
            </w:r>
          </w:p>
          <w:p w:rsidR="00023CB8" w:rsidRPr="00023CB8" w:rsidRDefault="00023CB8" w:rsidP="007A09CC">
            <w:pPr>
              <w:pStyle w:val="ListParagraph"/>
              <w:widowControl w:val="0"/>
              <w:numPr>
                <w:ilvl w:val="0"/>
                <w:numId w:val="90"/>
              </w:numPr>
              <w:tabs>
                <w:tab w:val="left" w:pos="540"/>
                <w:tab w:val="left" w:pos="958"/>
                <w:tab w:val="left" w:pos="1268"/>
                <w:tab w:val="left" w:pos="1579"/>
                <w:tab w:val="left" w:leader="dot" w:pos="3698"/>
              </w:tabs>
              <w:spacing w:after="0" w:line="240" w:lineRule="auto"/>
              <w:ind w:left="162" w:right="122" w:hanging="162"/>
              <w:contextualSpacing/>
              <w:rPr>
                <w:rFonts w:ascii="Arial" w:eastAsia="Times New Roman" w:hAnsi="Arial" w:cs="Arial"/>
                <w:b/>
              </w:rPr>
            </w:pPr>
            <w:r>
              <w:rPr>
                <w:rFonts w:ascii="Arial" w:eastAsia="Times New Roman" w:hAnsi="Arial" w:cs="Arial"/>
              </w:rPr>
              <w:t>Deliver at 37w0d</w:t>
            </w:r>
          </w:p>
          <w:p w:rsidR="00023CB8" w:rsidRPr="00023CB8" w:rsidRDefault="00023CB8" w:rsidP="007A09CC">
            <w:pPr>
              <w:pStyle w:val="ListParagraph"/>
              <w:widowControl w:val="0"/>
              <w:numPr>
                <w:ilvl w:val="0"/>
                <w:numId w:val="90"/>
              </w:numPr>
              <w:tabs>
                <w:tab w:val="left" w:pos="540"/>
                <w:tab w:val="left" w:pos="958"/>
                <w:tab w:val="left" w:pos="1268"/>
                <w:tab w:val="left" w:pos="1579"/>
                <w:tab w:val="left" w:leader="dot" w:pos="3698"/>
              </w:tabs>
              <w:spacing w:after="0" w:line="240" w:lineRule="auto"/>
              <w:ind w:left="162" w:right="122" w:hanging="162"/>
              <w:contextualSpacing/>
              <w:rPr>
                <w:rFonts w:ascii="Arial" w:eastAsia="Times New Roman" w:hAnsi="Arial" w:cs="Arial"/>
                <w:b/>
              </w:rPr>
            </w:pPr>
            <w:r>
              <w:rPr>
                <w:rFonts w:ascii="Arial" w:eastAsia="Times New Roman" w:hAnsi="Arial" w:cs="Arial"/>
              </w:rPr>
              <w:t>No magnesium</w:t>
            </w:r>
          </w:p>
        </w:tc>
      </w:tr>
      <w:tr w:rsidR="007B512E" w:rsidTr="001B0191">
        <w:tc>
          <w:tcPr>
            <w:tcW w:w="2628" w:type="dxa"/>
            <w:vAlign w:val="center"/>
          </w:tcPr>
          <w:p w:rsidR="001B0191" w:rsidRDefault="007B512E" w:rsidP="00023CB8">
            <w:pPr>
              <w:widowControl w:val="0"/>
              <w:tabs>
                <w:tab w:val="left" w:pos="540"/>
                <w:tab w:val="left" w:pos="958"/>
                <w:tab w:val="left" w:pos="1268"/>
                <w:tab w:val="left" w:pos="1579"/>
                <w:tab w:val="left" w:leader="dot" w:pos="3698"/>
              </w:tabs>
              <w:ind w:right="122"/>
              <w:contextualSpacing/>
              <w:jc w:val="center"/>
              <w:rPr>
                <w:rFonts w:ascii="Arial" w:eastAsia="Times New Roman" w:hAnsi="Arial" w:cs="Arial"/>
                <w:b/>
                <w:sz w:val="24"/>
                <w:szCs w:val="24"/>
              </w:rPr>
            </w:pPr>
            <w:r w:rsidRPr="00023CB8">
              <w:rPr>
                <w:rFonts w:ascii="Arial" w:eastAsia="Times New Roman" w:hAnsi="Arial" w:cs="Arial"/>
                <w:b/>
                <w:sz w:val="24"/>
                <w:szCs w:val="24"/>
              </w:rPr>
              <w:t xml:space="preserve">Preeclampsia </w:t>
            </w:r>
            <w:r w:rsidRPr="001B0191">
              <w:rPr>
                <w:rFonts w:ascii="Arial" w:eastAsia="Times New Roman" w:hAnsi="Arial" w:cs="Arial"/>
                <w:b/>
                <w:sz w:val="24"/>
                <w:szCs w:val="24"/>
                <w:u w:val="single"/>
              </w:rPr>
              <w:t xml:space="preserve">without </w:t>
            </w:r>
            <w:r w:rsidRPr="00023CB8">
              <w:rPr>
                <w:rFonts w:ascii="Arial" w:eastAsia="Times New Roman" w:hAnsi="Arial" w:cs="Arial"/>
                <w:b/>
                <w:sz w:val="24"/>
                <w:szCs w:val="24"/>
              </w:rPr>
              <w:t xml:space="preserve">severe features </w:t>
            </w:r>
          </w:p>
          <w:p w:rsidR="007B512E" w:rsidRPr="00023CB8" w:rsidRDefault="007B512E" w:rsidP="00023CB8">
            <w:pPr>
              <w:widowControl w:val="0"/>
              <w:tabs>
                <w:tab w:val="left" w:pos="540"/>
                <w:tab w:val="left" w:pos="958"/>
                <w:tab w:val="left" w:pos="1268"/>
                <w:tab w:val="left" w:pos="1579"/>
                <w:tab w:val="left" w:leader="dot" w:pos="3698"/>
              </w:tabs>
              <w:ind w:right="122"/>
              <w:contextualSpacing/>
              <w:jc w:val="center"/>
              <w:rPr>
                <w:rFonts w:ascii="Arial" w:eastAsia="Times New Roman" w:hAnsi="Arial" w:cs="Arial"/>
                <w:b/>
                <w:sz w:val="24"/>
                <w:szCs w:val="24"/>
              </w:rPr>
            </w:pPr>
            <w:r w:rsidRPr="00023CB8">
              <w:rPr>
                <w:rFonts w:ascii="Arial" w:eastAsia="Times New Roman" w:hAnsi="Arial" w:cs="Arial"/>
                <w:b/>
                <w:sz w:val="24"/>
                <w:szCs w:val="24"/>
              </w:rPr>
              <w:t>(mild preeclampsia)</w:t>
            </w:r>
          </w:p>
        </w:tc>
        <w:tc>
          <w:tcPr>
            <w:tcW w:w="3330" w:type="dxa"/>
            <w:vAlign w:val="center"/>
          </w:tcPr>
          <w:p w:rsidR="001B0191" w:rsidRDefault="00023CB8" w:rsidP="00023CB8">
            <w:pPr>
              <w:widowControl w:val="0"/>
              <w:tabs>
                <w:tab w:val="left" w:pos="540"/>
                <w:tab w:val="left" w:pos="958"/>
                <w:tab w:val="left" w:pos="1268"/>
                <w:tab w:val="left" w:pos="1579"/>
                <w:tab w:val="left" w:leader="dot" w:pos="3698"/>
              </w:tabs>
              <w:ind w:right="122"/>
              <w:contextualSpacing/>
              <w:rPr>
                <w:rFonts w:ascii="Arial" w:eastAsia="Times New Roman" w:hAnsi="Arial" w:cs="Arial"/>
              </w:rPr>
            </w:pPr>
            <w:r>
              <w:rPr>
                <w:rFonts w:ascii="Arial" w:eastAsia="Times New Roman" w:hAnsi="Arial" w:cs="Arial"/>
              </w:rPr>
              <w:t xml:space="preserve">BP&gt;140 or 90 (but &lt;160/110) on 2 occasions 4 hours apart after 20 </w:t>
            </w:r>
            <w:proofErr w:type="spellStart"/>
            <w:r>
              <w:rPr>
                <w:rFonts w:ascii="Arial" w:eastAsia="Times New Roman" w:hAnsi="Arial" w:cs="Arial"/>
              </w:rPr>
              <w:t>wks</w:t>
            </w:r>
            <w:proofErr w:type="spellEnd"/>
            <w:r>
              <w:rPr>
                <w:rFonts w:ascii="Arial" w:eastAsia="Times New Roman" w:hAnsi="Arial" w:cs="Arial"/>
              </w:rPr>
              <w:t xml:space="preserve"> </w:t>
            </w:r>
          </w:p>
          <w:p w:rsidR="001B0191" w:rsidRDefault="001B0191" w:rsidP="00023CB8">
            <w:pPr>
              <w:widowControl w:val="0"/>
              <w:tabs>
                <w:tab w:val="left" w:pos="540"/>
                <w:tab w:val="left" w:pos="958"/>
                <w:tab w:val="left" w:pos="1268"/>
                <w:tab w:val="left" w:pos="1579"/>
                <w:tab w:val="left" w:leader="dot" w:pos="3698"/>
              </w:tabs>
              <w:ind w:right="122"/>
              <w:contextualSpacing/>
              <w:rPr>
                <w:rFonts w:ascii="Arial" w:eastAsia="Times New Roman" w:hAnsi="Arial" w:cs="Arial"/>
              </w:rPr>
            </w:pPr>
          </w:p>
          <w:p w:rsidR="007B512E" w:rsidRDefault="00023CB8" w:rsidP="00023CB8">
            <w:pPr>
              <w:widowControl w:val="0"/>
              <w:tabs>
                <w:tab w:val="left" w:pos="540"/>
                <w:tab w:val="left" w:pos="958"/>
                <w:tab w:val="left" w:pos="1268"/>
                <w:tab w:val="left" w:pos="1579"/>
                <w:tab w:val="left" w:leader="dot" w:pos="3698"/>
              </w:tabs>
              <w:ind w:right="122"/>
              <w:contextualSpacing/>
              <w:rPr>
                <w:rFonts w:ascii="Arial" w:eastAsia="Times New Roman" w:hAnsi="Arial" w:cs="Arial"/>
              </w:rPr>
            </w:pPr>
            <w:r w:rsidRPr="001B0191">
              <w:rPr>
                <w:rFonts w:ascii="Arial" w:eastAsia="Times New Roman" w:hAnsi="Arial" w:cs="Arial"/>
                <w:b/>
              </w:rPr>
              <w:t>AND</w:t>
            </w:r>
            <w:r>
              <w:rPr>
                <w:rFonts w:ascii="Arial" w:eastAsia="Times New Roman" w:hAnsi="Arial" w:cs="Arial"/>
              </w:rPr>
              <w:t xml:space="preserve"> proteinuria &gt;300mg on 24hr protein or </w:t>
            </w:r>
            <w:proofErr w:type="spellStart"/>
            <w:r>
              <w:rPr>
                <w:rFonts w:ascii="Arial" w:eastAsia="Times New Roman" w:hAnsi="Arial" w:cs="Arial"/>
              </w:rPr>
              <w:t>pr</w:t>
            </w:r>
            <w:proofErr w:type="spellEnd"/>
            <w:r>
              <w:rPr>
                <w:rFonts w:ascii="Arial" w:eastAsia="Times New Roman" w:hAnsi="Arial" w:cs="Arial"/>
              </w:rPr>
              <w:t>/</w:t>
            </w:r>
            <w:proofErr w:type="spellStart"/>
            <w:r>
              <w:rPr>
                <w:rFonts w:ascii="Arial" w:eastAsia="Times New Roman" w:hAnsi="Arial" w:cs="Arial"/>
              </w:rPr>
              <w:t>cr</w:t>
            </w:r>
            <w:proofErr w:type="spellEnd"/>
            <w:r>
              <w:rPr>
                <w:rFonts w:ascii="Arial" w:eastAsia="Times New Roman" w:hAnsi="Arial" w:cs="Arial"/>
              </w:rPr>
              <w:t xml:space="preserve"> ratio &gt;0.3</w:t>
            </w:r>
          </w:p>
          <w:p w:rsidR="001B0191" w:rsidRDefault="001B0191" w:rsidP="00023CB8">
            <w:pPr>
              <w:widowControl w:val="0"/>
              <w:tabs>
                <w:tab w:val="left" w:pos="540"/>
                <w:tab w:val="left" w:pos="958"/>
                <w:tab w:val="left" w:pos="1268"/>
                <w:tab w:val="left" w:pos="1579"/>
                <w:tab w:val="left" w:leader="dot" w:pos="3698"/>
              </w:tabs>
              <w:ind w:right="122"/>
              <w:contextualSpacing/>
              <w:rPr>
                <w:rFonts w:ascii="Arial" w:eastAsia="Times New Roman" w:hAnsi="Arial" w:cs="Arial"/>
              </w:rPr>
            </w:pPr>
          </w:p>
          <w:p w:rsidR="00023CB8" w:rsidRPr="00023CB8" w:rsidRDefault="00023CB8" w:rsidP="00023CB8">
            <w:pPr>
              <w:widowControl w:val="0"/>
              <w:tabs>
                <w:tab w:val="left" w:pos="540"/>
                <w:tab w:val="left" w:pos="958"/>
                <w:tab w:val="left" w:pos="1268"/>
                <w:tab w:val="left" w:pos="1579"/>
                <w:tab w:val="left" w:leader="dot" w:pos="3698"/>
              </w:tabs>
              <w:ind w:right="122"/>
              <w:contextualSpacing/>
              <w:rPr>
                <w:rFonts w:ascii="Arial" w:eastAsia="Times New Roman" w:hAnsi="Arial" w:cs="Arial"/>
              </w:rPr>
            </w:pPr>
            <w:r w:rsidRPr="001B0191">
              <w:rPr>
                <w:rFonts w:ascii="Arial" w:eastAsia="Times New Roman" w:hAnsi="Arial" w:cs="Arial"/>
                <w:b/>
              </w:rPr>
              <w:t>AND</w:t>
            </w:r>
            <w:r>
              <w:rPr>
                <w:rFonts w:ascii="Arial" w:eastAsia="Times New Roman" w:hAnsi="Arial" w:cs="Arial"/>
              </w:rPr>
              <w:t xml:space="preserve"> without severe features (lab abnormalities, HA, vision changes, or RUQ pain)</w:t>
            </w:r>
          </w:p>
        </w:tc>
        <w:tc>
          <w:tcPr>
            <w:tcW w:w="3690" w:type="dxa"/>
            <w:vAlign w:val="center"/>
          </w:tcPr>
          <w:p w:rsidR="00023CB8" w:rsidRPr="00475C0B" w:rsidRDefault="00023CB8" w:rsidP="007A09CC">
            <w:pPr>
              <w:widowControl w:val="0"/>
              <w:numPr>
                <w:ilvl w:val="3"/>
                <w:numId w:val="91"/>
              </w:numPr>
              <w:tabs>
                <w:tab w:val="left" w:pos="162"/>
                <w:tab w:val="left" w:pos="958"/>
                <w:tab w:val="left" w:pos="1268"/>
                <w:tab w:val="left" w:pos="1579"/>
                <w:tab w:val="left" w:leader="dot" w:pos="3698"/>
              </w:tabs>
              <w:ind w:left="162" w:right="122" w:hanging="162"/>
              <w:contextualSpacing/>
              <w:rPr>
                <w:rFonts w:ascii="Arial" w:eastAsia="Times New Roman" w:hAnsi="Arial" w:cs="Arial"/>
              </w:rPr>
            </w:pPr>
            <w:r w:rsidRPr="00475C0B">
              <w:rPr>
                <w:rFonts w:ascii="Arial" w:eastAsia="Times New Roman" w:hAnsi="Arial" w:cs="Arial"/>
              </w:rPr>
              <w:t xml:space="preserve">Patient monitors daily for </w:t>
            </w:r>
            <w:proofErr w:type="spellStart"/>
            <w:r w:rsidRPr="00475C0B">
              <w:rPr>
                <w:rFonts w:ascii="Arial" w:eastAsia="Times New Roman" w:hAnsi="Arial" w:cs="Arial"/>
              </w:rPr>
              <w:t>sxs</w:t>
            </w:r>
            <w:proofErr w:type="spellEnd"/>
          </w:p>
          <w:p w:rsidR="00023CB8" w:rsidRPr="00475C0B" w:rsidRDefault="00023CB8" w:rsidP="007A09CC">
            <w:pPr>
              <w:widowControl w:val="0"/>
              <w:numPr>
                <w:ilvl w:val="3"/>
                <w:numId w:val="91"/>
              </w:numPr>
              <w:tabs>
                <w:tab w:val="left" w:pos="162"/>
                <w:tab w:val="left" w:pos="958"/>
                <w:tab w:val="left" w:pos="1268"/>
                <w:tab w:val="left" w:pos="1579"/>
                <w:tab w:val="left" w:leader="dot" w:pos="3698"/>
              </w:tabs>
              <w:ind w:left="162" w:right="122" w:hanging="162"/>
              <w:contextualSpacing/>
              <w:rPr>
                <w:rFonts w:ascii="Arial" w:eastAsia="Times New Roman" w:hAnsi="Arial" w:cs="Arial"/>
              </w:rPr>
            </w:pPr>
            <w:r w:rsidRPr="00475C0B">
              <w:rPr>
                <w:rFonts w:ascii="Arial" w:eastAsia="Times New Roman" w:hAnsi="Arial" w:cs="Arial"/>
              </w:rPr>
              <w:t>BP check 2x per week</w:t>
            </w:r>
          </w:p>
          <w:p w:rsidR="00023CB8" w:rsidRPr="00475C0B" w:rsidRDefault="00023CB8" w:rsidP="007A09CC">
            <w:pPr>
              <w:widowControl w:val="0"/>
              <w:numPr>
                <w:ilvl w:val="3"/>
                <w:numId w:val="91"/>
              </w:numPr>
              <w:tabs>
                <w:tab w:val="left" w:pos="162"/>
                <w:tab w:val="left" w:pos="958"/>
                <w:tab w:val="left" w:pos="1268"/>
                <w:tab w:val="left" w:pos="1579"/>
                <w:tab w:val="left" w:leader="dot" w:pos="3698"/>
              </w:tabs>
              <w:ind w:left="162" w:right="122" w:hanging="162"/>
              <w:contextualSpacing/>
              <w:rPr>
                <w:rFonts w:ascii="Arial" w:eastAsia="Times New Roman" w:hAnsi="Arial" w:cs="Arial"/>
              </w:rPr>
            </w:pPr>
            <w:r w:rsidRPr="00475C0B">
              <w:rPr>
                <w:rFonts w:ascii="Arial" w:eastAsia="Times New Roman" w:hAnsi="Arial" w:cs="Arial"/>
              </w:rPr>
              <w:t>Weekly PIH panel</w:t>
            </w:r>
          </w:p>
          <w:p w:rsidR="00023CB8" w:rsidRPr="00475C0B" w:rsidRDefault="00023CB8" w:rsidP="007A09CC">
            <w:pPr>
              <w:widowControl w:val="0"/>
              <w:numPr>
                <w:ilvl w:val="3"/>
                <w:numId w:val="91"/>
              </w:numPr>
              <w:tabs>
                <w:tab w:val="left" w:pos="162"/>
                <w:tab w:val="left" w:pos="958"/>
                <w:tab w:val="left" w:pos="1268"/>
                <w:tab w:val="left" w:pos="1579"/>
                <w:tab w:val="left" w:leader="dot" w:pos="3698"/>
              </w:tabs>
              <w:ind w:left="162" w:right="122" w:hanging="162"/>
              <w:contextualSpacing/>
              <w:rPr>
                <w:rFonts w:ascii="Arial" w:eastAsia="Times New Roman" w:hAnsi="Arial" w:cs="Arial"/>
              </w:rPr>
            </w:pPr>
            <w:r w:rsidRPr="00475C0B">
              <w:rPr>
                <w:rFonts w:ascii="Arial" w:eastAsia="Times New Roman" w:hAnsi="Arial" w:cs="Arial"/>
              </w:rPr>
              <w:t>Biweekly NST/weekly AFI</w:t>
            </w:r>
          </w:p>
          <w:p w:rsidR="00023CB8" w:rsidRPr="00475C0B" w:rsidRDefault="00023CB8" w:rsidP="007A09CC">
            <w:pPr>
              <w:widowControl w:val="0"/>
              <w:numPr>
                <w:ilvl w:val="3"/>
                <w:numId w:val="91"/>
              </w:numPr>
              <w:tabs>
                <w:tab w:val="left" w:pos="162"/>
                <w:tab w:val="left" w:pos="958"/>
                <w:tab w:val="left" w:pos="1268"/>
                <w:tab w:val="left" w:pos="1579"/>
                <w:tab w:val="left" w:leader="dot" w:pos="3698"/>
              </w:tabs>
              <w:ind w:left="162" w:right="122" w:hanging="162"/>
              <w:contextualSpacing/>
              <w:rPr>
                <w:rFonts w:ascii="Arial" w:eastAsia="Times New Roman" w:hAnsi="Arial" w:cs="Arial"/>
              </w:rPr>
            </w:pPr>
            <w:proofErr w:type="spellStart"/>
            <w:r w:rsidRPr="00475C0B">
              <w:rPr>
                <w:rFonts w:ascii="Arial" w:eastAsia="Times New Roman" w:hAnsi="Arial" w:cs="Arial"/>
              </w:rPr>
              <w:t>Sono</w:t>
            </w:r>
            <w:proofErr w:type="spellEnd"/>
            <w:r w:rsidRPr="00475C0B">
              <w:rPr>
                <w:rFonts w:ascii="Arial" w:eastAsia="Times New Roman" w:hAnsi="Arial" w:cs="Arial"/>
              </w:rPr>
              <w:t xml:space="preserve"> for growth q3wks</w:t>
            </w:r>
          </w:p>
          <w:p w:rsidR="00023CB8" w:rsidRPr="00475C0B" w:rsidRDefault="001B0191" w:rsidP="007A09CC">
            <w:pPr>
              <w:widowControl w:val="0"/>
              <w:numPr>
                <w:ilvl w:val="3"/>
                <w:numId w:val="91"/>
              </w:numPr>
              <w:tabs>
                <w:tab w:val="left" w:pos="162"/>
                <w:tab w:val="left" w:pos="958"/>
                <w:tab w:val="left" w:pos="1268"/>
                <w:tab w:val="left" w:pos="1579"/>
                <w:tab w:val="left" w:leader="dot" w:pos="3698"/>
              </w:tabs>
              <w:ind w:left="162" w:right="122" w:hanging="162"/>
              <w:contextualSpacing/>
              <w:rPr>
                <w:rFonts w:ascii="Arial" w:eastAsia="Times New Roman" w:hAnsi="Arial" w:cs="Arial"/>
              </w:rPr>
            </w:pPr>
            <w:r>
              <w:rPr>
                <w:rFonts w:ascii="Arial" w:eastAsia="Times New Roman" w:hAnsi="Arial" w:cs="Arial"/>
              </w:rPr>
              <w:t xml:space="preserve">Weekly umbilical </w:t>
            </w:r>
            <w:proofErr w:type="spellStart"/>
            <w:r>
              <w:rPr>
                <w:rFonts w:ascii="Arial" w:eastAsia="Times New Roman" w:hAnsi="Arial" w:cs="Arial"/>
              </w:rPr>
              <w:t>doppler</w:t>
            </w:r>
            <w:proofErr w:type="spellEnd"/>
            <w:r w:rsidR="00023CB8" w:rsidRPr="00475C0B">
              <w:rPr>
                <w:rFonts w:ascii="Arial" w:eastAsia="Times New Roman" w:hAnsi="Arial" w:cs="Arial"/>
              </w:rPr>
              <w:t xml:space="preserve"> only if IUGR</w:t>
            </w:r>
          </w:p>
          <w:p w:rsidR="00023CB8" w:rsidRPr="00475C0B" w:rsidRDefault="00023CB8" w:rsidP="007A09CC">
            <w:pPr>
              <w:widowControl w:val="0"/>
              <w:numPr>
                <w:ilvl w:val="3"/>
                <w:numId w:val="91"/>
              </w:numPr>
              <w:tabs>
                <w:tab w:val="left" w:pos="162"/>
                <w:tab w:val="left" w:pos="958"/>
                <w:tab w:val="left" w:pos="1268"/>
                <w:tab w:val="left" w:pos="1579"/>
                <w:tab w:val="left" w:leader="dot" w:pos="3698"/>
              </w:tabs>
              <w:ind w:left="162" w:right="122" w:hanging="162"/>
              <w:contextualSpacing/>
              <w:rPr>
                <w:rFonts w:ascii="Arial" w:eastAsia="Times New Roman" w:hAnsi="Arial" w:cs="Arial"/>
              </w:rPr>
            </w:pPr>
            <w:r w:rsidRPr="00475C0B">
              <w:rPr>
                <w:rFonts w:ascii="Arial" w:eastAsia="Times New Roman" w:hAnsi="Arial" w:cs="Arial"/>
              </w:rPr>
              <w:t xml:space="preserve">Deliver at 37 </w:t>
            </w:r>
            <w:proofErr w:type="spellStart"/>
            <w:r w:rsidRPr="00475C0B">
              <w:rPr>
                <w:rFonts w:ascii="Arial" w:eastAsia="Times New Roman" w:hAnsi="Arial" w:cs="Arial"/>
              </w:rPr>
              <w:t>wks</w:t>
            </w:r>
            <w:proofErr w:type="spellEnd"/>
          </w:p>
          <w:p w:rsidR="007B512E" w:rsidRPr="001B0191" w:rsidRDefault="00023CB8" w:rsidP="007A09CC">
            <w:pPr>
              <w:widowControl w:val="0"/>
              <w:numPr>
                <w:ilvl w:val="3"/>
                <w:numId w:val="91"/>
              </w:numPr>
              <w:tabs>
                <w:tab w:val="left" w:pos="162"/>
                <w:tab w:val="left" w:pos="958"/>
                <w:tab w:val="left" w:pos="1268"/>
                <w:tab w:val="left" w:pos="1579"/>
                <w:tab w:val="left" w:leader="dot" w:pos="3698"/>
              </w:tabs>
              <w:ind w:left="162" w:right="122" w:hanging="162"/>
              <w:contextualSpacing/>
              <w:rPr>
                <w:rFonts w:ascii="Arial" w:eastAsia="Times New Roman" w:hAnsi="Arial" w:cs="Arial"/>
              </w:rPr>
            </w:pPr>
            <w:r w:rsidRPr="00475C0B">
              <w:rPr>
                <w:rFonts w:ascii="Arial" w:eastAsia="Times New Roman" w:hAnsi="Arial" w:cs="Arial"/>
              </w:rPr>
              <w:t>Magnesium not required</w:t>
            </w:r>
          </w:p>
        </w:tc>
      </w:tr>
      <w:tr w:rsidR="007B512E" w:rsidTr="001B0191">
        <w:tc>
          <w:tcPr>
            <w:tcW w:w="2628" w:type="dxa"/>
            <w:vAlign w:val="center"/>
          </w:tcPr>
          <w:p w:rsidR="007B512E" w:rsidRPr="00023CB8" w:rsidRDefault="007B512E" w:rsidP="00023CB8">
            <w:pPr>
              <w:widowControl w:val="0"/>
              <w:tabs>
                <w:tab w:val="left" w:pos="540"/>
                <w:tab w:val="left" w:pos="958"/>
                <w:tab w:val="left" w:pos="1268"/>
                <w:tab w:val="left" w:pos="1579"/>
                <w:tab w:val="left" w:leader="dot" w:pos="3698"/>
              </w:tabs>
              <w:ind w:right="122"/>
              <w:contextualSpacing/>
              <w:jc w:val="center"/>
              <w:rPr>
                <w:rFonts w:ascii="Arial" w:eastAsia="Times New Roman" w:hAnsi="Arial" w:cs="Arial"/>
                <w:b/>
                <w:sz w:val="24"/>
                <w:szCs w:val="24"/>
              </w:rPr>
            </w:pPr>
            <w:r w:rsidRPr="00023CB8">
              <w:rPr>
                <w:rFonts w:ascii="Arial" w:eastAsia="Times New Roman" w:hAnsi="Arial" w:cs="Arial"/>
                <w:b/>
                <w:sz w:val="24"/>
                <w:szCs w:val="24"/>
              </w:rPr>
              <w:t xml:space="preserve">Preeclampsia </w:t>
            </w:r>
            <w:r w:rsidRPr="001B0191">
              <w:rPr>
                <w:rFonts w:ascii="Arial" w:eastAsia="Times New Roman" w:hAnsi="Arial" w:cs="Arial"/>
                <w:b/>
                <w:sz w:val="24"/>
                <w:szCs w:val="24"/>
                <w:u w:val="single"/>
              </w:rPr>
              <w:t>with</w:t>
            </w:r>
            <w:r w:rsidRPr="00023CB8">
              <w:rPr>
                <w:rFonts w:ascii="Arial" w:eastAsia="Times New Roman" w:hAnsi="Arial" w:cs="Arial"/>
                <w:b/>
                <w:sz w:val="24"/>
                <w:szCs w:val="24"/>
              </w:rPr>
              <w:t xml:space="preserve"> severe features (severe preeclampsia)</w:t>
            </w:r>
          </w:p>
        </w:tc>
        <w:tc>
          <w:tcPr>
            <w:tcW w:w="3330" w:type="dxa"/>
            <w:vAlign w:val="center"/>
          </w:tcPr>
          <w:p w:rsidR="00023CB8" w:rsidRDefault="001B0191" w:rsidP="00023CB8">
            <w:pPr>
              <w:widowControl w:val="0"/>
              <w:tabs>
                <w:tab w:val="left" w:pos="540"/>
                <w:tab w:val="left" w:pos="810"/>
                <w:tab w:val="left" w:pos="1170"/>
                <w:tab w:val="left" w:pos="1268"/>
                <w:tab w:val="left" w:pos="1579"/>
                <w:tab w:val="left" w:leader="dot" w:pos="3698"/>
              </w:tabs>
              <w:ind w:right="122"/>
              <w:contextualSpacing/>
              <w:rPr>
                <w:rFonts w:ascii="Arial" w:eastAsia="Times New Roman" w:hAnsi="Arial" w:cs="Arial"/>
              </w:rPr>
            </w:pPr>
            <w:r>
              <w:rPr>
                <w:rFonts w:ascii="Arial" w:eastAsia="Times New Roman" w:hAnsi="Arial" w:cs="Arial"/>
              </w:rPr>
              <w:t xml:space="preserve">BP&gt;160 or 110 </w:t>
            </w:r>
            <w:r w:rsidR="00023CB8" w:rsidRPr="00023CB8">
              <w:rPr>
                <w:rFonts w:ascii="Arial" w:eastAsia="Times New Roman" w:hAnsi="Arial" w:cs="Arial"/>
                <w:b/>
              </w:rPr>
              <w:t>AND</w:t>
            </w:r>
            <w:r w:rsidR="00023CB8" w:rsidRPr="00475C0B">
              <w:rPr>
                <w:rFonts w:ascii="Arial" w:eastAsia="Times New Roman" w:hAnsi="Arial" w:cs="Arial"/>
              </w:rPr>
              <w:t xml:space="preserve"> Proteinuria &gt;300mg on 24hr or </w:t>
            </w:r>
            <w:proofErr w:type="spellStart"/>
            <w:r w:rsidR="00023CB8" w:rsidRPr="00475C0B">
              <w:rPr>
                <w:rFonts w:ascii="Arial" w:eastAsia="Times New Roman" w:hAnsi="Arial" w:cs="Arial"/>
              </w:rPr>
              <w:t>Pr</w:t>
            </w:r>
            <w:proofErr w:type="spellEnd"/>
            <w:r w:rsidR="00023CB8" w:rsidRPr="00475C0B">
              <w:rPr>
                <w:rFonts w:ascii="Arial" w:eastAsia="Times New Roman" w:hAnsi="Arial" w:cs="Arial"/>
              </w:rPr>
              <w:t>/Cr ratio &gt;0.3</w:t>
            </w:r>
          </w:p>
          <w:p w:rsidR="00023CB8" w:rsidRDefault="001B0191" w:rsidP="001B0191">
            <w:pPr>
              <w:widowControl w:val="0"/>
              <w:tabs>
                <w:tab w:val="left" w:pos="540"/>
                <w:tab w:val="left" w:pos="810"/>
                <w:tab w:val="left" w:pos="1170"/>
                <w:tab w:val="left" w:pos="1268"/>
                <w:tab w:val="left" w:pos="1579"/>
                <w:tab w:val="left" w:leader="dot" w:pos="3698"/>
              </w:tabs>
              <w:ind w:right="122"/>
              <w:contextualSpacing/>
              <w:jc w:val="center"/>
              <w:rPr>
                <w:rFonts w:ascii="Arial" w:eastAsia="Times New Roman" w:hAnsi="Arial" w:cs="Arial"/>
                <w:b/>
              </w:rPr>
            </w:pPr>
            <w:r>
              <w:rPr>
                <w:rFonts w:ascii="Arial" w:eastAsia="Times New Roman" w:hAnsi="Arial" w:cs="Arial"/>
                <w:b/>
              </w:rPr>
              <w:t>-</w:t>
            </w:r>
            <w:r w:rsidR="00023CB8" w:rsidRPr="00023CB8">
              <w:rPr>
                <w:rFonts w:ascii="Arial" w:eastAsia="Times New Roman" w:hAnsi="Arial" w:cs="Arial"/>
                <w:b/>
              </w:rPr>
              <w:t>OR</w:t>
            </w:r>
            <w:r>
              <w:rPr>
                <w:rFonts w:ascii="Arial" w:eastAsia="Times New Roman" w:hAnsi="Arial" w:cs="Arial"/>
                <w:b/>
              </w:rPr>
              <w:t>-</w:t>
            </w:r>
          </w:p>
          <w:p w:rsidR="007B512E" w:rsidRPr="00023CB8" w:rsidRDefault="00023CB8" w:rsidP="001B0191">
            <w:pPr>
              <w:widowControl w:val="0"/>
              <w:tabs>
                <w:tab w:val="left" w:pos="540"/>
                <w:tab w:val="left" w:pos="810"/>
                <w:tab w:val="left" w:pos="1170"/>
                <w:tab w:val="left" w:pos="1268"/>
                <w:tab w:val="left" w:pos="1579"/>
                <w:tab w:val="left" w:leader="dot" w:pos="3698"/>
              </w:tabs>
              <w:ind w:right="122"/>
              <w:contextualSpacing/>
              <w:rPr>
                <w:rFonts w:ascii="Arial" w:eastAsia="Times New Roman" w:hAnsi="Arial" w:cs="Arial"/>
                <w:b/>
              </w:rPr>
            </w:pPr>
            <w:r>
              <w:rPr>
                <w:rFonts w:ascii="Arial" w:eastAsia="Times New Roman" w:hAnsi="Arial" w:cs="Arial"/>
              </w:rPr>
              <w:t xml:space="preserve">BP&gt;140 or 90 </w:t>
            </w:r>
            <w:r w:rsidRPr="00023CB8">
              <w:rPr>
                <w:rFonts w:ascii="Arial" w:eastAsia="Times New Roman" w:hAnsi="Arial" w:cs="Arial"/>
                <w:b/>
              </w:rPr>
              <w:t>AND</w:t>
            </w:r>
            <w:r>
              <w:rPr>
                <w:rFonts w:ascii="Arial" w:eastAsia="Times New Roman" w:hAnsi="Arial" w:cs="Arial"/>
              </w:rPr>
              <w:t xml:space="preserve"> </w:t>
            </w:r>
            <w:r w:rsidRPr="00475C0B">
              <w:rPr>
                <w:rFonts w:ascii="Arial" w:eastAsia="Times New Roman" w:hAnsi="Arial" w:cs="Arial"/>
              </w:rPr>
              <w:t xml:space="preserve"> severe features (</w:t>
            </w:r>
            <w:proofErr w:type="spellStart"/>
            <w:r w:rsidRPr="00475C0B">
              <w:rPr>
                <w:rFonts w:ascii="Arial" w:eastAsia="Times New Roman" w:hAnsi="Arial" w:cs="Arial"/>
              </w:rPr>
              <w:t>plt</w:t>
            </w:r>
            <w:proofErr w:type="spellEnd"/>
            <w:r w:rsidRPr="00475C0B">
              <w:rPr>
                <w:rFonts w:ascii="Arial" w:eastAsia="Times New Roman" w:hAnsi="Arial" w:cs="Arial"/>
              </w:rPr>
              <w:t xml:space="preserve"> &lt;100,000, LFTs 2x ULN or RUQ pain, Cr &gt;1.1, pulmonary edema, HA or visual changes)</w:t>
            </w:r>
          </w:p>
        </w:tc>
        <w:tc>
          <w:tcPr>
            <w:tcW w:w="3690" w:type="dxa"/>
            <w:vAlign w:val="center"/>
          </w:tcPr>
          <w:p w:rsidR="00023CB8" w:rsidRPr="00475C0B" w:rsidRDefault="00023CB8" w:rsidP="007A09CC">
            <w:pPr>
              <w:widowControl w:val="0"/>
              <w:numPr>
                <w:ilvl w:val="3"/>
                <w:numId w:val="93"/>
              </w:numPr>
              <w:tabs>
                <w:tab w:val="left" w:pos="540"/>
                <w:tab w:val="left" w:pos="810"/>
                <w:tab w:val="left" w:pos="1170"/>
                <w:tab w:val="left" w:pos="1268"/>
                <w:tab w:val="left" w:pos="1579"/>
                <w:tab w:val="left" w:leader="dot" w:pos="3698"/>
              </w:tabs>
              <w:ind w:left="162" w:right="122" w:hanging="162"/>
              <w:contextualSpacing/>
              <w:rPr>
                <w:rFonts w:ascii="Arial" w:eastAsia="Times New Roman" w:hAnsi="Arial" w:cs="Arial"/>
              </w:rPr>
            </w:pPr>
            <w:r w:rsidRPr="00475C0B">
              <w:rPr>
                <w:rFonts w:ascii="Arial" w:eastAsia="Times New Roman" w:hAnsi="Arial" w:cs="Arial"/>
              </w:rPr>
              <w:t xml:space="preserve">Deliver at 34 </w:t>
            </w:r>
            <w:proofErr w:type="spellStart"/>
            <w:r w:rsidRPr="00475C0B">
              <w:rPr>
                <w:rFonts w:ascii="Arial" w:eastAsia="Times New Roman" w:hAnsi="Arial" w:cs="Arial"/>
              </w:rPr>
              <w:t>wks</w:t>
            </w:r>
            <w:proofErr w:type="spellEnd"/>
          </w:p>
          <w:p w:rsidR="00023CB8" w:rsidRPr="00475C0B" w:rsidRDefault="00023CB8" w:rsidP="007A09CC">
            <w:pPr>
              <w:widowControl w:val="0"/>
              <w:numPr>
                <w:ilvl w:val="3"/>
                <w:numId w:val="93"/>
              </w:numPr>
              <w:tabs>
                <w:tab w:val="left" w:pos="540"/>
                <w:tab w:val="left" w:pos="810"/>
                <w:tab w:val="left" w:pos="1170"/>
                <w:tab w:val="left" w:pos="1268"/>
                <w:tab w:val="left" w:pos="1579"/>
                <w:tab w:val="left" w:leader="dot" w:pos="3698"/>
              </w:tabs>
              <w:ind w:left="162" w:right="122" w:hanging="162"/>
              <w:contextualSpacing/>
              <w:rPr>
                <w:rFonts w:ascii="Arial" w:eastAsia="Times New Roman" w:hAnsi="Arial" w:cs="Arial"/>
              </w:rPr>
            </w:pPr>
            <w:proofErr w:type="spellStart"/>
            <w:r w:rsidRPr="00475C0B">
              <w:rPr>
                <w:rFonts w:ascii="Arial" w:eastAsia="Times New Roman" w:hAnsi="Arial" w:cs="Arial"/>
              </w:rPr>
              <w:t>Bmeth</w:t>
            </w:r>
            <w:proofErr w:type="spellEnd"/>
            <w:r w:rsidRPr="00475C0B">
              <w:rPr>
                <w:rFonts w:ascii="Arial" w:eastAsia="Times New Roman" w:hAnsi="Arial" w:cs="Arial"/>
              </w:rPr>
              <w:t xml:space="preserve"> if under 34 weeks and consult </w:t>
            </w:r>
            <w:proofErr w:type="spellStart"/>
            <w:r w:rsidRPr="00475C0B">
              <w:rPr>
                <w:rFonts w:ascii="Arial" w:eastAsia="Times New Roman" w:hAnsi="Arial" w:cs="Arial"/>
              </w:rPr>
              <w:t>perinate</w:t>
            </w:r>
            <w:proofErr w:type="spellEnd"/>
            <w:r w:rsidRPr="00475C0B">
              <w:rPr>
                <w:rFonts w:ascii="Arial" w:eastAsia="Times New Roman" w:hAnsi="Arial" w:cs="Arial"/>
              </w:rPr>
              <w:t>/transfer</w:t>
            </w:r>
          </w:p>
          <w:p w:rsidR="00023CB8" w:rsidRPr="00475C0B" w:rsidRDefault="00023CB8" w:rsidP="007A09CC">
            <w:pPr>
              <w:widowControl w:val="0"/>
              <w:numPr>
                <w:ilvl w:val="3"/>
                <w:numId w:val="93"/>
              </w:numPr>
              <w:tabs>
                <w:tab w:val="left" w:pos="540"/>
                <w:tab w:val="left" w:pos="810"/>
                <w:tab w:val="left" w:pos="1170"/>
                <w:tab w:val="left" w:pos="1268"/>
                <w:tab w:val="left" w:pos="1579"/>
                <w:tab w:val="left" w:leader="dot" w:pos="3698"/>
              </w:tabs>
              <w:ind w:left="162" w:right="122" w:hanging="162"/>
              <w:contextualSpacing/>
              <w:rPr>
                <w:rFonts w:ascii="Arial" w:eastAsia="Times New Roman" w:hAnsi="Arial" w:cs="Arial"/>
              </w:rPr>
            </w:pPr>
            <w:r w:rsidRPr="00475C0B">
              <w:rPr>
                <w:rFonts w:ascii="Arial" w:eastAsia="Times New Roman" w:hAnsi="Arial" w:cs="Arial"/>
              </w:rPr>
              <w:t>Anti-</w:t>
            </w:r>
            <w:proofErr w:type="spellStart"/>
            <w:r w:rsidRPr="00475C0B">
              <w:rPr>
                <w:rFonts w:ascii="Arial" w:eastAsia="Times New Roman" w:hAnsi="Arial" w:cs="Arial"/>
              </w:rPr>
              <w:t>hypertensives</w:t>
            </w:r>
            <w:proofErr w:type="spellEnd"/>
            <w:r w:rsidRPr="00475C0B">
              <w:rPr>
                <w:rFonts w:ascii="Arial" w:eastAsia="Times New Roman" w:hAnsi="Arial" w:cs="Arial"/>
              </w:rPr>
              <w:t xml:space="preserve"> if BP&gt;160/105</w:t>
            </w:r>
          </w:p>
          <w:p w:rsidR="00023CB8" w:rsidRPr="00475C0B" w:rsidRDefault="00023CB8" w:rsidP="007A09CC">
            <w:pPr>
              <w:widowControl w:val="0"/>
              <w:numPr>
                <w:ilvl w:val="3"/>
                <w:numId w:val="93"/>
              </w:numPr>
              <w:tabs>
                <w:tab w:val="left" w:pos="540"/>
                <w:tab w:val="left" w:pos="810"/>
                <w:tab w:val="left" w:pos="1170"/>
                <w:tab w:val="left" w:pos="1268"/>
                <w:tab w:val="left" w:pos="1579"/>
                <w:tab w:val="left" w:leader="dot" w:pos="3698"/>
              </w:tabs>
              <w:ind w:left="162" w:right="122" w:hanging="162"/>
              <w:contextualSpacing/>
              <w:rPr>
                <w:rFonts w:ascii="Arial" w:eastAsia="Times New Roman" w:hAnsi="Arial" w:cs="Arial"/>
              </w:rPr>
            </w:pPr>
            <w:r w:rsidRPr="00475C0B">
              <w:rPr>
                <w:rFonts w:ascii="Arial" w:eastAsia="Times New Roman" w:hAnsi="Arial" w:cs="Arial"/>
              </w:rPr>
              <w:t>Magnesium</w:t>
            </w:r>
          </w:p>
          <w:p w:rsidR="007B512E" w:rsidRPr="00023CB8" w:rsidRDefault="00023CB8" w:rsidP="007A09CC">
            <w:pPr>
              <w:widowControl w:val="0"/>
              <w:numPr>
                <w:ilvl w:val="3"/>
                <w:numId w:val="93"/>
              </w:numPr>
              <w:tabs>
                <w:tab w:val="left" w:pos="540"/>
                <w:tab w:val="left" w:pos="810"/>
                <w:tab w:val="left" w:pos="1170"/>
                <w:tab w:val="left" w:pos="1268"/>
                <w:tab w:val="left" w:pos="1579"/>
                <w:tab w:val="left" w:leader="dot" w:pos="3698"/>
              </w:tabs>
              <w:ind w:left="162" w:right="122" w:hanging="162"/>
              <w:contextualSpacing/>
              <w:rPr>
                <w:rFonts w:ascii="Arial" w:eastAsia="Times New Roman" w:hAnsi="Arial" w:cs="Arial"/>
                <w:b/>
              </w:rPr>
            </w:pPr>
            <w:r w:rsidRPr="00475C0B">
              <w:rPr>
                <w:rFonts w:ascii="Arial" w:eastAsia="Times New Roman" w:hAnsi="Arial" w:cs="Arial"/>
              </w:rPr>
              <w:t xml:space="preserve">Postpartum: 3 days BP monitoring then at 1 </w:t>
            </w:r>
            <w:proofErr w:type="spellStart"/>
            <w:r w:rsidRPr="00475C0B">
              <w:rPr>
                <w:rFonts w:ascii="Arial" w:eastAsia="Times New Roman" w:hAnsi="Arial" w:cs="Arial"/>
              </w:rPr>
              <w:t>wk</w:t>
            </w:r>
            <w:proofErr w:type="spellEnd"/>
            <w:r w:rsidRPr="00475C0B">
              <w:rPr>
                <w:rFonts w:ascii="Arial" w:eastAsia="Times New Roman" w:hAnsi="Arial" w:cs="Arial"/>
              </w:rPr>
              <w:t>, treat BP&gt;150/100</w:t>
            </w:r>
          </w:p>
        </w:tc>
      </w:tr>
      <w:tr w:rsidR="007B512E" w:rsidTr="001B0191">
        <w:tc>
          <w:tcPr>
            <w:tcW w:w="2628" w:type="dxa"/>
            <w:vAlign w:val="center"/>
          </w:tcPr>
          <w:p w:rsidR="007B512E" w:rsidRPr="00023CB8" w:rsidRDefault="007B512E" w:rsidP="00023CB8">
            <w:pPr>
              <w:widowControl w:val="0"/>
              <w:tabs>
                <w:tab w:val="left" w:pos="540"/>
                <w:tab w:val="left" w:pos="958"/>
                <w:tab w:val="left" w:pos="1268"/>
                <w:tab w:val="left" w:pos="1579"/>
                <w:tab w:val="left" w:leader="dot" w:pos="3698"/>
              </w:tabs>
              <w:ind w:right="122"/>
              <w:contextualSpacing/>
              <w:jc w:val="center"/>
              <w:rPr>
                <w:rFonts w:ascii="Arial" w:eastAsia="Times New Roman" w:hAnsi="Arial" w:cs="Arial"/>
                <w:b/>
                <w:sz w:val="24"/>
                <w:szCs w:val="24"/>
              </w:rPr>
            </w:pPr>
            <w:r w:rsidRPr="00023CB8">
              <w:rPr>
                <w:rFonts w:ascii="Arial" w:eastAsia="Times New Roman" w:hAnsi="Arial" w:cs="Arial"/>
                <w:b/>
                <w:sz w:val="24"/>
                <w:szCs w:val="24"/>
              </w:rPr>
              <w:t>Postpartum</w:t>
            </w:r>
          </w:p>
        </w:tc>
        <w:tc>
          <w:tcPr>
            <w:tcW w:w="3330" w:type="dxa"/>
            <w:vAlign w:val="center"/>
          </w:tcPr>
          <w:p w:rsidR="007B512E" w:rsidRPr="00023CB8" w:rsidRDefault="007B512E" w:rsidP="00023CB8">
            <w:pPr>
              <w:widowControl w:val="0"/>
              <w:tabs>
                <w:tab w:val="left" w:pos="540"/>
                <w:tab w:val="left" w:pos="958"/>
                <w:tab w:val="left" w:pos="1268"/>
                <w:tab w:val="left" w:pos="1579"/>
                <w:tab w:val="left" w:leader="dot" w:pos="3698"/>
              </w:tabs>
              <w:ind w:right="122"/>
              <w:contextualSpacing/>
              <w:rPr>
                <w:rFonts w:ascii="Arial" w:eastAsia="Times New Roman" w:hAnsi="Arial" w:cs="Arial"/>
                <w:b/>
              </w:rPr>
            </w:pPr>
          </w:p>
        </w:tc>
        <w:tc>
          <w:tcPr>
            <w:tcW w:w="3690" w:type="dxa"/>
            <w:vAlign w:val="center"/>
          </w:tcPr>
          <w:p w:rsidR="007B512E" w:rsidRPr="00023CB8" w:rsidRDefault="00A63620" w:rsidP="007A09CC">
            <w:pPr>
              <w:pStyle w:val="ListParagraph"/>
              <w:widowControl w:val="0"/>
              <w:numPr>
                <w:ilvl w:val="0"/>
                <w:numId w:val="92"/>
              </w:numPr>
              <w:tabs>
                <w:tab w:val="left" w:pos="540"/>
                <w:tab w:val="left" w:pos="958"/>
                <w:tab w:val="left" w:pos="1268"/>
                <w:tab w:val="left" w:pos="1579"/>
                <w:tab w:val="left" w:leader="dot" w:pos="3698"/>
              </w:tabs>
              <w:spacing w:after="0" w:line="240" w:lineRule="auto"/>
              <w:ind w:left="162" w:right="122" w:hanging="180"/>
              <w:contextualSpacing/>
              <w:rPr>
                <w:rFonts w:ascii="Arial" w:eastAsia="Times New Roman" w:hAnsi="Arial" w:cs="Arial"/>
                <w:b/>
              </w:rPr>
            </w:pPr>
            <w:r>
              <w:rPr>
                <w:rFonts w:ascii="Arial" w:eastAsia="Times New Roman" w:hAnsi="Arial" w:cs="Arial"/>
              </w:rPr>
              <w:t xml:space="preserve">Monitor </w:t>
            </w:r>
            <w:proofErr w:type="spellStart"/>
            <w:r w:rsidR="00023CB8">
              <w:rPr>
                <w:rFonts w:ascii="Arial" w:eastAsia="Times New Roman" w:hAnsi="Arial" w:cs="Arial"/>
              </w:rPr>
              <w:t>BP</w:t>
            </w:r>
            <w:r>
              <w:rPr>
                <w:rFonts w:ascii="Arial" w:eastAsia="Times New Roman" w:hAnsi="Arial" w:cs="Arial"/>
              </w:rPr>
              <w:t>x</w:t>
            </w:r>
            <w:proofErr w:type="spellEnd"/>
            <w:r>
              <w:rPr>
                <w:rFonts w:ascii="Arial" w:eastAsia="Times New Roman" w:hAnsi="Arial" w:cs="Arial"/>
              </w:rPr>
              <w:t xml:space="preserve"> 3 days &amp;</w:t>
            </w:r>
            <w:r w:rsidR="00023CB8">
              <w:rPr>
                <w:rFonts w:ascii="Arial" w:eastAsia="Times New Roman" w:hAnsi="Arial" w:cs="Arial"/>
              </w:rPr>
              <w:t xml:space="preserve"> at 1 w</w:t>
            </w:r>
            <w:r>
              <w:rPr>
                <w:rFonts w:ascii="Arial" w:eastAsia="Times New Roman" w:hAnsi="Arial" w:cs="Arial"/>
              </w:rPr>
              <w:t>ee</w:t>
            </w:r>
            <w:r w:rsidR="001B0191">
              <w:rPr>
                <w:rFonts w:ascii="Arial" w:eastAsia="Times New Roman" w:hAnsi="Arial" w:cs="Arial"/>
              </w:rPr>
              <w:t>k</w:t>
            </w:r>
          </w:p>
          <w:p w:rsidR="00023CB8" w:rsidRPr="00023CB8" w:rsidRDefault="00023CB8" w:rsidP="007A09CC">
            <w:pPr>
              <w:pStyle w:val="ListParagraph"/>
              <w:widowControl w:val="0"/>
              <w:numPr>
                <w:ilvl w:val="0"/>
                <w:numId w:val="92"/>
              </w:numPr>
              <w:tabs>
                <w:tab w:val="left" w:pos="540"/>
                <w:tab w:val="left" w:pos="958"/>
                <w:tab w:val="left" w:pos="1268"/>
                <w:tab w:val="left" w:pos="1579"/>
                <w:tab w:val="left" w:leader="dot" w:pos="3698"/>
              </w:tabs>
              <w:spacing w:after="0" w:line="240" w:lineRule="auto"/>
              <w:ind w:left="162" w:right="122" w:hanging="180"/>
              <w:contextualSpacing/>
              <w:rPr>
                <w:rFonts w:ascii="Arial" w:eastAsia="Times New Roman" w:hAnsi="Arial" w:cs="Arial"/>
                <w:b/>
              </w:rPr>
            </w:pPr>
            <w:r>
              <w:rPr>
                <w:rFonts w:ascii="Arial" w:eastAsia="Times New Roman" w:hAnsi="Arial" w:cs="Arial"/>
              </w:rPr>
              <w:t>Treat BP&gt;150/100</w:t>
            </w:r>
          </w:p>
        </w:tc>
      </w:tr>
    </w:tbl>
    <w:p w:rsidR="001B0191" w:rsidRDefault="001B0191" w:rsidP="00747F43">
      <w:pPr>
        <w:rPr>
          <w:rFonts w:ascii="Arial" w:eastAsia="Times New Roman" w:hAnsi="Arial" w:cs="Arial"/>
        </w:rPr>
      </w:pPr>
      <w:r>
        <w:rPr>
          <w:rFonts w:ascii="Arial" w:eastAsia="Times New Roman" w:hAnsi="Arial" w:cs="Arial"/>
        </w:rPr>
        <w:t>Notes:</w:t>
      </w:r>
    </w:p>
    <w:p w:rsidR="001B0191" w:rsidRDefault="001B0191" w:rsidP="001B0191">
      <w:pPr>
        <w:ind w:left="270" w:hanging="270"/>
        <w:rPr>
          <w:rFonts w:ascii="Arial" w:eastAsia="Times New Roman" w:hAnsi="Arial" w:cs="Arial"/>
        </w:rPr>
      </w:pPr>
      <w:r>
        <w:rPr>
          <w:rFonts w:ascii="Arial" w:eastAsia="Times New Roman" w:hAnsi="Arial" w:cs="Arial"/>
        </w:rPr>
        <w:t>1. Recommendation for ASA 81mg daily starting in the 1</w:t>
      </w:r>
      <w:r w:rsidRPr="001B0191">
        <w:rPr>
          <w:rFonts w:ascii="Arial" w:eastAsia="Times New Roman" w:hAnsi="Arial" w:cs="Arial"/>
          <w:vertAlign w:val="superscript"/>
        </w:rPr>
        <w:t>st</w:t>
      </w:r>
      <w:r>
        <w:rPr>
          <w:rFonts w:ascii="Arial" w:eastAsia="Times New Roman" w:hAnsi="Arial" w:cs="Arial"/>
        </w:rPr>
        <w:t xml:space="preserve"> trimester if 2x prior preeclampsia or 1x before 34 weeks</w:t>
      </w:r>
    </w:p>
    <w:p w:rsidR="001B0191" w:rsidRDefault="001B0191" w:rsidP="001B0191">
      <w:pPr>
        <w:ind w:left="270" w:hanging="270"/>
        <w:rPr>
          <w:rFonts w:ascii="Arial" w:eastAsia="Times New Roman" w:hAnsi="Arial" w:cs="Arial"/>
        </w:rPr>
      </w:pPr>
      <w:r>
        <w:rPr>
          <w:rFonts w:ascii="Arial" w:eastAsia="Times New Roman" w:hAnsi="Arial" w:cs="Arial"/>
        </w:rPr>
        <w:t>2. Meds and b</w:t>
      </w:r>
      <w:r w:rsidR="00F67685">
        <w:rPr>
          <w:rFonts w:ascii="Arial" w:eastAsia="Times New Roman" w:hAnsi="Arial" w:cs="Arial"/>
        </w:rPr>
        <w:t>reastfeeding: labetalol safe,</w:t>
      </w:r>
      <w:r>
        <w:rPr>
          <w:rFonts w:ascii="Arial" w:eastAsia="Times New Roman" w:hAnsi="Arial" w:cs="Arial"/>
        </w:rPr>
        <w:t xml:space="preserve"> low concentration in breast milk, atenolol/</w:t>
      </w:r>
      <w:proofErr w:type="spellStart"/>
      <w:r>
        <w:rPr>
          <w:rFonts w:ascii="Arial" w:eastAsia="Times New Roman" w:hAnsi="Arial" w:cs="Arial"/>
        </w:rPr>
        <w:t>metoprolol</w:t>
      </w:r>
      <w:proofErr w:type="spellEnd"/>
      <w:r>
        <w:rPr>
          <w:rFonts w:ascii="Arial" w:eastAsia="Times New Roman" w:hAnsi="Arial" w:cs="Arial"/>
        </w:rPr>
        <w:t xml:space="preserve"> highly concentrated in breast milk, Ca channel blockers OK but not much data</w:t>
      </w:r>
    </w:p>
    <w:p w:rsidR="00F67685" w:rsidRDefault="00F67685" w:rsidP="001B0191">
      <w:pPr>
        <w:ind w:left="270" w:hanging="270"/>
        <w:rPr>
          <w:rFonts w:ascii="Arial" w:eastAsia="Times New Roman" w:hAnsi="Arial" w:cs="Arial"/>
        </w:rPr>
      </w:pPr>
      <w:r>
        <w:rPr>
          <w:rFonts w:ascii="Arial" w:eastAsia="Times New Roman" w:hAnsi="Arial" w:cs="Arial"/>
        </w:rPr>
        <w:t xml:space="preserve">3. PIH panel = CBC, BUN, Cr, Uric Acid, AST, ALT, LDH, Urine </w:t>
      </w:r>
      <w:proofErr w:type="spellStart"/>
      <w:r>
        <w:rPr>
          <w:rFonts w:ascii="Arial" w:eastAsia="Times New Roman" w:hAnsi="Arial" w:cs="Arial"/>
        </w:rPr>
        <w:t>protein</w:t>
      </w:r>
      <w:proofErr w:type="gramStart"/>
      <w:r>
        <w:rPr>
          <w:rFonts w:ascii="Arial" w:eastAsia="Times New Roman" w:hAnsi="Arial" w:cs="Arial"/>
        </w:rPr>
        <w:t>:Cr</w:t>
      </w:r>
      <w:proofErr w:type="spellEnd"/>
      <w:proofErr w:type="gramEnd"/>
      <w:r>
        <w:rPr>
          <w:rFonts w:ascii="Arial" w:eastAsia="Times New Roman" w:hAnsi="Arial" w:cs="Arial"/>
        </w:rPr>
        <w:t xml:space="preserve"> ratio</w:t>
      </w:r>
    </w:p>
    <w:p w:rsidR="00F67685" w:rsidRDefault="00F67685" w:rsidP="001B0191">
      <w:pPr>
        <w:ind w:left="270" w:hanging="270"/>
        <w:rPr>
          <w:rFonts w:ascii="Arial" w:eastAsia="Times New Roman" w:hAnsi="Arial" w:cs="Arial"/>
        </w:rPr>
      </w:pPr>
    </w:p>
    <w:p w:rsidR="00F67685" w:rsidRDefault="00F67685" w:rsidP="00F67685">
      <w:pPr>
        <w:rPr>
          <w:rFonts w:ascii="Arial" w:eastAsia="Times New Roman" w:hAnsi="Arial" w:cs="Arial"/>
        </w:rPr>
        <w:sectPr w:rsidR="00F67685" w:rsidSect="00CA0F26">
          <w:type w:val="continuous"/>
          <w:pgSz w:w="12240" w:h="15840"/>
          <w:pgMar w:top="720" w:right="1440" w:bottom="720" w:left="1440" w:header="720" w:footer="720" w:gutter="0"/>
          <w:cols w:space="144"/>
          <w:docGrid w:linePitch="360"/>
        </w:sectPr>
      </w:pPr>
    </w:p>
    <w:p w:rsidR="00747F43" w:rsidRDefault="00747F43" w:rsidP="00747F43">
      <w:pPr>
        <w:pStyle w:val="FreeForm"/>
        <w:rPr>
          <w:b/>
          <w:color w:val="005A7C"/>
          <w:sz w:val="28"/>
        </w:rPr>
        <w:sectPr w:rsidR="00747F43" w:rsidSect="00CA0F26">
          <w:type w:val="continuous"/>
          <w:pgSz w:w="12240" w:h="15840"/>
          <w:pgMar w:top="720" w:right="1440" w:bottom="720" w:left="1440" w:header="720" w:footer="720" w:gutter="0"/>
          <w:cols w:num="2" w:space="144"/>
          <w:docGrid w:linePitch="360"/>
        </w:sectPr>
      </w:pPr>
    </w:p>
    <w:p w:rsidR="00A63620" w:rsidRPr="00A63620" w:rsidRDefault="00A63620" w:rsidP="00A63620">
      <w:pPr>
        <w:pStyle w:val="Title"/>
        <w:ind w:left="288"/>
        <w:jc w:val="center"/>
        <w:rPr>
          <w:rFonts w:ascii="Arial" w:hAnsi="Arial" w:cs="Arial"/>
          <w:b/>
          <w:color w:val="auto"/>
          <w:sz w:val="44"/>
          <w:szCs w:val="44"/>
        </w:rPr>
      </w:pPr>
      <w:r>
        <w:rPr>
          <w:rFonts w:ascii="Arial" w:hAnsi="Arial" w:cs="Arial"/>
          <w:b/>
          <w:color w:val="auto"/>
          <w:sz w:val="44"/>
          <w:szCs w:val="44"/>
        </w:rPr>
        <w:lastRenderedPageBreak/>
        <w:t>Caring for Undocumented Patients</w:t>
      </w:r>
    </w:p>
    <w:p w:rsidR="00747F43" w:rsidRPr="00DA4B72" w:rsidRDefault="00747F43" w:rsidP="00747F43">
      <w:pPr>
        <w:pStyle w:val="FreeForm"/>
        <w:rPr>
          <w:rFonts w:ascii="Arial" w:hAnsi="Arial" w:cs="Arial"/>
          <w:b/>
          <w:color w:val="000000" w:themeColor="text1"/>
          <w:sz w:val="28"/>
        </w:rPr>
      </w:pPr>
      <w:r w:rsidRPr="00DA4B72">
        <w:rPr>
          <w:rFonts w:ascii="Arial" w:hAnsi="Arial" w:cs="Arial"/>
          <w:b/>
          <w:color w:val="000000" w:themeColor="text1"/>
          <w:sz w:val="28"/>
        </w:rPr>
        <w:t>COUNTY CARE FOR UNDOCUMENTED PATIENTS</w:t>
      </w:r>
    </w:p>
    <w:p w:rsidR="00747F43" w:rsidRPr="00DA4B72" w:rsidRDefault="00747F43" w:rsidP="00F43DD6">
      <w:pPr>
        <w:pStyle w:val="FreeForm"/>
        <w:numPr>
          <w:ilvl w:val="0"/>
          <w:numId w:val="40"/>
        </w:numPr>
        <w:tabs>
          <w:tab w:val="clear" w:pos="180"/>
          <w:tab w:val="left" w:pos="0"/>
          <w:tab w:val="num" w:pos="560"/>
        </w:tabs>
        <w:ind w:hanging="180"/>
        <w:rPr>
          <w:rFonts w:ascii="Arial" w:hAnsi="Arial" w:cs="Arial"/>
          <w:position w:val="-2"/>
          <w:sz w:val="22"/>
        </w:rPr>
      </w:pPr>
      <w:r w:rsidRPr="00DA4B72">
        <w:rPr>
          <w:rFonts w:ascii="Arial" w:hAnsi="Arial" w:cs="Arial"/>
          <w:sz w:val="22"/>
        </w:rPr>
        <w:t>Many patients listed as “self-pay” are undocumented (others simply do not have insurance)</w:t>
      </w:r>
    </w:p>
    <w:p w:rsidR="00747F43" w:rsidRPr="00DA4B72" w:rsidRDefault="00747F43" w:rsidP="00F43DD6">
      <w:pPr>
        <w:pStyle w:val="FreeForm"/>
        <w:numPr>
          <w:ilvl w:val="0"/>
          <w:numId w:val="40"/>
        </w:numPr>
        <w:tabs>
          <w:tab w:val="clear" w:pos="180"/>
          <w:tab w:val="left" w:pos="0"/>
          <w:tab w:val="num" w:pos="560"/>
        </w:tabs>
        <w:ind w:hanging="180"/>
        <w:rPr>
          <w:rFonts w:ascii="Arial" w:hAnsi="Arial" w:cs="Arial"/>
          <w:position w:val="-2"/>
          <w:sz w:val="22"/>
        </w:rPr>
      </w:pPr>
      <w:r w:rsidRPr="00DA4B72">
        <w:rPr>
          <w:rFonts w:ascii="Arial" w:hAnsi="Arial" w:cs="Arial"/>
          <w:sz w:val="22"/>
        </w:rPr>
        <w:t xml:space="preserve">If you have an inpatient who </w:t>
      </w:r>
      <w:r w:rsidRPr="00DA4B72">
        <w:rPr>
          <w:rFonts w:ascii="Arial" w:hAnsi="Arial" w:cs="Arial"/>
          <w:i/>
          <w:sz w:val="22"/>
        </w:rPr>
        <w:t>needs more than 1 follow-up specialty clinic visit</w:t>
      </w:r>
      <w:r w:rsidRPr="00DA4B72">
        <w:rPr>
          <w:rFonts w:ascii="Arial" w:hAnsi="Arial" w:cs="Arial"/>
          <w:sz w:val="22"/>
        </w:rPr>
        <w:t xml:space="preserve">, </w:t>
      </w:r>
      <w:r w:rsidRPr="00DA4B72">
        <w:rPr>
          <w:rFonts w:ascii="Arial" w:hAnsi="Arial" w:cs="Arial"/>
          <w:b/>
          <w:sz w:val="22"/>
        </w:rPr>
        <w:t xml:space="preserve">e-mail Dr. David Goldstein </w:t>
      </w:r>
      <w:r w:rsidRPr="00DA4B72">
        <w:rPr>
          <w:rFonts w:ascii="Arial" w:hAnsi="Arial" w:cs="Arial"/>
          <w:sz w:val="22"/>
        </w:rPr>
        <w:t>(Chief Medical Officer) and explain the circumstances</w:t>
      </w:r>
    </w:p>
    <w:p w:rsidR="00747F43" w:rsidRPr="00DA4B72" w:rsidRDefault="00747F43" w:rsidP="00F43DD6">
      <w:pPr>
        <w:pStyle w:val="FreeForm"/>
        <w:numPr>
          <w:ilvl w:val="0"/>
          <w:numId w:val="40"/>
        </w:numPr>
        <w:tabs>
          <w:tab w:val="clear" w:pos="180"/>
          <w:tab w:val="left" w:pos="0"/>
          <w:tab w:val="num" w:pos="560"/>
        </w:tabs>
        <w:ind w:hanging="180"/>
        <w:rPr>
          <w:rFonts w:ascii="Arial" w:hAnsi="Arial" w:cs="Arial"/>
          <w:position w:val="-2"/>
          <w:sz w:val="22"/>
        </w:rPr>
      </w:pPr>
      <w:r w:rsidRPr="00DA4B72">
        <w:rPr>
          <w:rFonts w:ascii="Arial" w:hAnsi="Arial" w:cs="Arial"/>
          <w:sz w:val="22"/>
        </w:rPr>
        <w:t xml:space="preserve">Inpatients with </w:t>
      </w:r>
      <w:r w:rsidRPr="00DA4B72">
        <w:rPr>
          <w:rFonts w:ascii="Arial" w:hAnsi="Arial" w:cs="Arial"/>
          <w:i/>
          <w:sz w:val="22"/>
        </w:rPr>
        <w:t>diagnosed breast or cervical cancer</w:t>
      </w:r>
      <w:r w:rsidRPr="00DA4B72">
        <w:rPr>
          <w:rFonts w:ascii="Arial" w:hAnsi="Arial" w:cs="Arial"/>
          <w:sz w:val="22"/>
        </w:rPr>
        <w:t xml:space="preserve"> qualify for </w:t>
      </w:r>
      <w:proofErr w:type="spellStart"/>
      <w:r w:rsidRPr="00DA4B72">
        <w:rPr>
          <w:rFonts w:ascii="Arial" w:hAnsi="Arial" w:cs="Arial"/>
          <w:sz w:val="22"/>
        </w:rPr>
        <w:t>Medi</w:t>
      </w:r>
      <w:proofErr w:type="spellEnd"/>
      <w:r w:rsidRPr="00DA4B72">
        <w:rPr>
          <w:rFonts w:ascii="Arial" w:hAnsi="Arial" w:cs="Arial"/>
          <w:sz w:val="22"/>
        </w:rPr>
        <w:t xml:space="preserve">-Cal for 18 months. Talk to </w:t>
      </w:r>
      <w:r w:rsidRPr="00DA4B72">
        <w:rPr>
          <w:rFonts w:ascii="Arial" w:hAnsi="Arial" w:cs="Arial"/>
          <w:b/>
          <w:sz w:val="22"/>
        </w:rPr>
        <w:t>financial counseling</w:t>
      </w:r>
      <w:r w:rsidRPr="00DA4B72">
        <w:rPr>
          <w:rFonts w:ascii="Arial" w:hAnsi="Arial" w:cs="Arial"/>
          <w:sz w:val="22"/>
        </w:rPr>
        <w:t>.</w:t>
      </w:r>
    </w:p>
    <w:p w:rsidR="00747F43" w:rsidRPr="00DA4B72" w:rsidRDefault="00747F43" w:rsidP="00F43DD6">
      <w:pPr>
        <w:pStyle w:val="FreeForm"/>
        <w:numPr>
          <w:ilvl w:val="0"/>
          <w:numId w:val="40"/>
        </w:numPr>
        <w:tabs>
          <w:tab w:val="clear" w:pos="180"/>
          <w:tab w:val="left" w:pos="0"/>
          <w:tab w:val="num" w:pos="560"/>
        </w:tabs>
        <w:ind w:hanging="180"/>
        <w:rPr>
          <w:rFonts w:ascii="Arial" w:hAnsi="Arial" w:cs="Arial"/>
          <w:position w:val="-2"/>
          <w:sz w:val="22"/>
        </w:rPr>
      </w:pPr>
      <w:r w:rsidRPr="00DA4B72">
        <w:rPr>
          <w:rFonts w:ascii="Arial" w:hAnsi="Arial" w:cs="Arial"/>
          <w:sz w:val="22"/>
        </w:rPr>
        <w:t xml:space="preserve">Inpatients with </w:t>
      </w:r>
      <w:r w:rsidRPr="00DA4B72">
        <w:rPr>
          <w:rFonts w:ascii="Arial" w:hAnsi="Arial" w:cs="Arial"/>
          <w:i/>
          <w:sz w:val="22"/>
        </w:rPr>
        <w:t>life-threatening conditions</w:t>
      </w:r>
      <w:r w:rsidRPr="00DA4B72">
        <w:rPr>
          <w:rFonts w:ascii="Arial" w:hAnsi="Arial" w:cs="Arial"/>
          <w:sz w:val="22"/>
        </w:rPr>
        <w:t xml:space="preserve"> may qualify for </w:t>
      </w:r>
      <w:proofErr w:type="spellStart"/>
      <w:r w:rsidRPr="00DA4B72">
        <w:rPr>
          <w:rFonts w:ascii="Arial" w:hAnsi="Arial" w:cs="Arial"/>
          <w:sz w:val="22"/>
        </w:rPr>
        <w:t>Medi</w:t>
      </w:r>
      <w:proofErr w:type="spellEnd"/>
      <w:r w:rsidRPr="00DA4B72">
        <w:rPr>
          <w:rFonts w:ascii="Arial" w:hAnsi="Arial" w:cs="Arial"/>
          <w:sz w:val="22"/>
        </w:rPr>
        <w:t xml:space="preserve">-Cal via PRUCOL (Proof of Residence </w:t>
      </w:r>
      <w:proofErr w:type="gramStart"/>
      <w:r w:rsidRPr="00DA4B72">
        <w:rPr>
          <w:rFonts w:ascii="Arial" w:hAnsi="Arial" w:cs="Arial"/>
          <w:sz w:val="22"/>
        </w:rPr>
        <w:t>Under</w:t>
      </w:r>
      <w:proofErr w:type="gramEnd"/>
      <w:r>
        <w:rPr>
          <w:rFonts w:ascii="Arial" w:hAnsi="Arial" w:cs="Arial"/>
          <w:sz w:val="22"/>
        </w:rPr>
        <w:t xml:space="preserve"> Color of Law). Ex:</w:t>
      </w:r>
      <w:r w:rsidRPr="00DA4B72">
        <w:rPr>
          <w:rFonts w:ascii="Arial" w:hAnsi="Arial" w:cs="Arial"/>
          <w:sz w:val="22"/>
        </w:rPr>
        <w:t xml:space="preserve"> renal failure requiring dialysis, persistent vegetative state, diagnosed cancer. Patients must disclose immigration status.  Talk to </w:t>
      </w:r>
      <w:r w:rsidRPr="00DA4B72">
        <w:rPr>
          <w:rFonts w:ascii="Arial" w:hAnsi="Arial" w:cs="Arial"/>
          <w:b/>
          <w:sz w:val="22"/>
        </w:rPr>
        <w:t>financial counseling</w:t>
      </w:r>
      <w:r w:rsidRPr="00DA4B72">
        <w:rPr>
          <w:rFonts w:ascii="Arial" w:hAnsi="Arial" w:cs="Arial"/>
          <w:sz w:val="22"/>
        </w:rPr>
        <w:t>.</w:t>
      </w:r>
    </w:p>
    <w:p w:rsidR="00747F43" w:rsidRPr="00DA4B72" w:rsidRDefault="00747F43" w:rsidP="00747F43">
      <w:pPr>
        <w:pStyle w:val="FreeForm"/>
        <w:rPr>
          <w:rFonts w:ascii="Arial" w:hAnsi="Arial" w:cs="Arial"/>
          <w:sz w:val="22"/>
        </w:rPr>
      </w:pPr>
    </w:p>
    <w:p w:rsidR="00747F43" w:rsidRPr="00DA4B72" w:rsidRDefault="00747F43" w:rsidP="00747F43">
      <w:pPr>
        <w:pStyle w:val="FreeForm"/>
        <w:rPr>
          <w:rFonts w:ascii="Arial" w:hAnsi="Arial" w:cs="Arial"/>
          <w:b/>
          <w:color w:val="000000" w:themeColor="text1"/>
          <w:sz w:val="28"/>
          <w:szCs w:val="28"/>
        </w:rPr>
      </w:pPr>
      <w:r w:rsidRPr="00DA4B72">
        <w:rPr>
          <w:rFonts w:ascii="Arial" w:hAnsi="Arial" w:cs="Arial"/>
          <w:b/>
          <w:color w:val="000000" w:themeColor="text1"/>
          <w:sz w:val="28"/>
          <w:szCs w:val="28"/>
        </w:rPr>
        <w:t>COMMUNITY HEALTH CENTERS</w:t>
      </w:r>
    </w:p>
    <w:p w:rsidR="00747F43" w:rsidRPr="00DA4B72" w:rsidRDefault="00747F43" w:rsidP="00F43DD6">
      <w:pPr>
        <w:pStyle w:val="FreeForm"/>
        <w:numPr>
          <w:ilvl w:val="0"/>
          <w:numId w:val="40"/>
        </w:numPr>
        <w:tabs>
          <w:tab w:val="clear" w:pos="180"/>
          <w:tab w:val="num" w:pos="740"/>
        </w:tabs>
        <w:ind w:hanging="180"/>
        <w:rPr>
          <w:rFonts w:ascii="Arial" w:hAnsi="Arial" w:cs="Arial"/>
          <w:position w:val="-2"/>
          <w:sz w:val="22"/>
        </w:rPr>
      </w:pPr>
      <w:r w:rsidRPr="00DA4B72">
        <w:rPr>
          <w:rFonts w:ascii="Arial" w:hAnsi="Arial" w:cs="Arial"/>
          <w:sz w:val="22"/>
        </w:rPr>
        <w:t xml:space="preserve">Inpatients </w:t>
      </w:r>
      <w:r w:rsidRPr="00DA4B72">
        <w:rPr>
          <w:rFonts w:ascii="Arial" w:hAnsi="Arial" w:cs="Arial"/>
          <w:i/>
          <w:sz w:val="22"/>
        </w:rPr>
        <w:t>without specialty clinic needs</w:t>
      </w:r>
      <w:r w:rsidRPr="00DA4B72">
        <w:rPr>
          <w:rFonts w:ascii="Arial" w:hAnsi="Arial" w:cs="Arial"/>
          <w:sz w:val="22"/>
        </w:rPr>
        <w:t xml:space="preserve"> should be referred to community health centers (e.g., Brookside, La </w:t>
      </w:r>
      <w:proofErr w:type="spellStart"/>
      <w:r w:rsidRPr="00DA4B72">
        <w:rPr>
          <w:rFonts w:ascii="Arial" w:hAnsi="Arial" w:cs="Arial"/>
          <w:sz w:val="22"/>
        </w:rPr>
        <w:t>Clinica</w:t>
      </w:r>
      <w:proofErr w:type="spellEnd"/>
      <w:r w:rsidRPr="00DA4B72">
        <w:rPr>
          <w:rFonts w:ascii="Arial" w:hAnsi="Arial" w:cs="Arial"/>
          <w:sz w:val="22"/>
        </w:rPr>
        <w:t xml:space="preserve"> de la Raza). Do not arrange follow-up for undocumented patients within our system as they will end up lost to care.</w:t>
      </w:r>
    </w:p>
    <w:p w:rsidR="00747F43" w:rsidRPr="00DA4B72" w:rsidRDefault="00747F43" w:rsidP="00F43DD6">
      <w:pPr>
        <w:pStyle w:val="FreeForm"/>
        <w:numPr>
          <w:ilvl w:val="0"/>
          <w:numId w:val="40"/>
        </w:numPr>
        <w:tabs>
          <w:tab w:val="clear" w:pos="180"/>
          <w:tab w:val="num" w:pos="740"/>
        </w:tabs>
        <w:ind w:hanging="180"/>
        <w:rPr>
          <w:rFonts w:ascii="Arial" w:hAnsi="Arial" w:cs="Arial"/>
          <w:position w:val="-2"/>
          <w:sz w:val="22"/>
        </w:rPr>
      </w:pPr>
      <w:r w:rsidRPr="00DA4B72">
        <w:rPr>
          <w:rFonts w:ascii="Arial" w:hAnsi="Arial" w:cs="Arial"/>
          <w:sz w:val="22"/>
        </w:rPr>
        <w:t xml:space="preserve">Community Health Centers </w:t>
      </w:r>
      <w:r>
        <w:rPr>
          <w:rFonts w:ascii="Arial" w:hAnsi="Arial" w:cs="Arial"/>
          <w:sz w:val="22"/>
        </w:rPr>
        <w:t>provide primary care ONLY.  </w:t>
      </w:r>
      <w:proofErr w:type="spellStart"/>
      <w:r>
        <w:rPr>
          <w:rFonts w:ascii="Arial" w:hAnsi="Arial" w:cs="Arial"/>
          <w:b/>
          <w:sz w:val="22"/>
        </w:rPr>
        <w:t>Ckjohnsounty</w:t>
      </w:r>
      <w:proofErr w:type="spellEnd"/>
      <w:r>
        <w:rPr>
          <w:rFonts w:ascii="Arial" w:hAnsi="Arial" w:cs="Arial"/>
          <w:b/>
          <w:sz w:val="22"/>
        </w:rPr>
        <w:t xml:space="preserve"> pays </w:t>
      </w:r>
      <w:proofErr w:type="gramStart"/>
      <w:r>
        <w:rPr>
          <w:rFonts w:ascii="Arial" w:hAnsi="Arial" w:cs="Arial"/>
          <w:b/>
          <w:sz w:val="22"/>
        </w:rPr>
        <w:t>for 3 visits/</w:t>
      </w:r>
      <w:r w:rsidRPr="00DA4B72">
        <w:rPr>
          <w:rFonts w:ascii="Arial" w:hAnsi="Arial" w:cs="Arial"/>
          <w:b/>
          <w:sz w:val="22"/>
        </w:rPr>
        <w:t>patient,</w:t>
      </w:r>
      <w:r>
        <w:rPr>
          <w:rFonts w:ascii="Arial" w:hAnsi="Arial" w:cs="Arial"/>
          <w:sz w:val="22"/>
        </w:rPr>
        <w:t xml:space="preserve"> with </w:t>
      </w:r>
      <w:r w:rsidRPr="00DA4B72">
        <w:rPr>
          <w:rFonts w:ascii="Arial" w:hAnsi="Arial" w:cs="Arial"/>
          <w:sz w:val="22"/>
        </w:rPr>
        <w:t>option to renew</w:t>
      </w:r>
      <w:proofErr w:type="gramEnd"/>
      <w:r w:rsidRPr="00DA4B72">
        <w:rPr>
          <w:rFonts w:ascii="Arial" w:hAnsi="Arial" w:cs="Arial"/>
          <w:sz w:val="22"/>
        </w:rPr>
        <w:t>. Community cl</w:t>
      </w:r>
      <w:r>
        <w:rPr>
          <w:rFonts w:ascii="Arial" w:hAnsi="Arial" w:cs="Arial"/>
          <w:sz w:val="22"/>
        </w:rPr>
        <w:t>inics bill the county. Labs/</w:t>
      </w:r>
      <w:r w:rsidRPr="00DA4B72">
        <w:rPr>
          <w:rFonts w:ascii="Arial" w:hAnsi="Arial" w:cs="Arial"/>
          <w:sz w:val="22"/>
        </w:rPr>
        <w:t xml:space="preserve">imaging </w:t>
      </w:r>
      <w:proofErr w:type="gramStart"/>
      <w:r w:rsidRPr="00DA4B72">
        <w:rPr>
          <w:rFonts w:ascii="Arial" w:hAnsi="Arial" w:cs="Arial"/>
          <w:sz w:val="22"/>
        </w:rPr>
        <w:t>are</w:t>
      </w:r>
      <w:proofErr w:type="gramEnd"/>
      <w:r w:rsidRPr="00DA4B72">
        <w:rPr>
          <w:rFonts w:ascii="Arial" w:hAnsi="Arial" w:cs="Arial"/>
          <w:sz w:val="22"/>
        </w:rPr>
        <w:t xml:space="preserve"> not covered.</w:t>
      </w:r>
    </w:p>
    <w:p w:rsidR="00747F43" w:rsidRPr="00DA4B72" w:rsidRDefault="00747F43" w:rsidP="00747F43">
      <w:pPr>
        <w:pStyle w:val="FreeForm"/>
        <w:rPr>
          <w:rFonts w:ascii="Arial" w:hAnsi="Arial" w:cs="Arial"/>
          <w:sz w:val="22"/>
        </w:rPr>
      </w:pPr>
    </w:p>
    <w:p w:rsidR="00747F43" w:rsidRPr="00DA4B72" w:rsidRDefault="00747F43" w:rsidP="00747F43">
      <w:pPr>
        <w:pStyle w:val="FreeForm"/>
        <w:rPr>
          <w:rFonts w:ascii="Arial" w:hAnsi="Arial" w:cs="Arial"/>
          <w:b/>
          <w:color w:val="000000" w:themeColor="text1"/>
          <w:sz w:val="28"/>
          <w:szCs w:val="28"/>
        </w:rPr>
      </w:pPr>
      <w:r w:rsidRPr="00DA4B72">
        <w:rPr>
          <w:rFonts w:ascii="Arial" w:hAnsi="Arial" w:cs="Arial"/>
          <w:b/>
          <w:color w:val="000000" w:themeColor="text1"/>
          <w:sz w:val="28"/>
          <w:szCs w:val="28"/>
        </w:rPr>
        <w:t>WOMEN’S HEALTH</w:t>
      </w:r>
    </w:p>
    <w:p w:rsidR="00747F43" w:rsidRPr="00DA4B72" w:rsidRDefault="00747F43" w:rsidP="007A09CC">
      <w:pPr>
        <w:pStyle w:val="FreeForm"/>
        <w:numPr>
          <w:ilvl w:val="2"/>
          <w:numId w:val="94"/>
        </w:numPr>
        <w:tabs>
          <w:tab w:val="left" w:pos="0"/>
        </w:tabs>
        <w:ind w:hanging="180"/>
        <w:rPr>
          <w:rFonts w:ascii="Arial" w:hAnsi="Arial" w:cs="Arial"/>
          <w:position w:val="-2"/>
          <w:sz w:val="22"/>
        </w:rPr>
      </w:pPr>
      <w:r w:rsidRPr="00DA4B72">
        <w:rPr>
          <w:rFonts w:ascii="Arial" w:hAnsi="Arial" w:cs="Arial"/>
          <w:sz w:val="22"/>
        </w:rPr>
        <w:t xml:space="preserve">All pregnant women in California regardless of residency status are granted Restricted </w:t>
      </w:r>
      <w:proofErr w:type="spellStart"/>
      <w:r w:rsidRPr="00DA4B72">
        <w:rPr>
          <w:rFonts w:ascii="Arial" w:hAnsi="Arial" w:cs="Arial"/>
          <w:sz w:val="22"/>
        </w:rPr>
        <w:t>MediCal</w:t>
      </w:r>
      <w:proofErr w:type="spellEnd"/>
      <w:r w:rsidRPr="00DA4B72">
        <w:rPr>
          <w:rFonts w:ascii="Arial" w:hAnsi="Arial" w:cs="Arial"/>
          <w:sz w:val="22"/>
        </w:rPr>
        <w:t xml:space="preserve"> (Code TR). TR stays in effect until the second calendar month after giving birth. This means that women may have anywhere from 4 to 8 weeks of post-partum care (e.g., if the delivery happened at the beginning of June, the patient should be covered until the end of July (~ 8 weeks). However, if the delivery occurred at the end of June, the patient will also be covered until the end of </w:t>
      </w:r>
      <w:proofErr w:type="gramStart"/>
      <w:r w:rsidRPr="00DA4B72">
        <w:rPr>
          <w:rFonts w:ascii="Arial" w:hAnsi="Arial" w:cs="Arial"/>
          <w:sz w:val="22"/>
        </w:rPr>
        <w:t>July(</w:t>
      </w:r>
      <w:proofErr w:type="gramEnd"/>
      <w:r w:rsidRPr="00DA4B72">
        <w:rPr>
          <w:rFonts w:ascii="Arial" w:hAnsi="Arial" w:cs="Arial"/>
          <w:sz w:val="22"/>
        </w:rPr>
        <w:t>~ 4 weeks).</w:t>
      </w:r>
    </w:p>
    <w:p w:rsidR="00747F43" w:rsidRPr="00DA4B72" w:rsidRDefault="00747F43" w:rsidP="007A09CC">
      <w:pPr>
        <w:pStyle w:val="FreeForm"/>
        <w:numPr>
          <w:ilvl w:val="2"/>
          <w:numId w:val="94"/>
        </w:numPr>
        <w:tabs>
          <w:tab w:val="left" w:pos="0"/>
        </w:tabs>
        <w:ind w:hanging="180"/>
        <w:rPr>
          <w:rFonts w:ascii="Arial" w:hAnsi="Arial" w:cs="Arial"/>
          <w:position w:val="-2"/>
          <w:sz w:val="22"/>
        </w:rPr>
      </w:pPr>
      <w:r w:rsidRPr="00DA4B72">
        <w:rPr>
          <w:rFonts w:ascii="Arial" w:hAnsi="Arial" w:cs="Arial"/>
          <w:sz w:val="22"/>
        </w:rPr>
        <w:t xml:space="preserve">Post-partum patients who are losing insurance should be referred to a </w:t>
      </w:r>
      <w:proofErr w:type="spellStart"/>
      <w:r w:rsidRPr="00DA4B72">
        <w:rPr>
          <w:rFonts w:ascii="Arial" w:hAnsi="Arial" w:cs="Arial"/>
          <w:b/>
          <w:sz w:val="22"/>
        </w:rPr>
        <w:t>FamilyPACT</w:t>
      </w:r>
      <w:proofErr w:type="spellEnd"/>
      <w:r w:rsidRPr="00DA4B72">
        <w:rPr>
          <w:rFonts w:ascii="Arial" w:hAnsi="Arial" w:cs="Arial"/>
          <w:sz w:val="22"/>
        </w:rPr>
        <w:t xml:space="preserve">. - County clinics in Concord, Richmond, Pittsburg, Martinez, La </w:t>
      </w:r>
      <w:proofErr w:type="spellStart"/>
      <w:r w:rsidRPr="00DA4B72">
        <w:rPr>
          <w:rFonts w:ascii="Arial" w:hAnsi="Arial" w:cs="Arial"/>
          <w:sz w:val="22"/>
        </w:rPr>
        <w:t>Clinica</w:t>
      </w:r>
      <w:proofErr w:type="spellEnd"/>
      <w:r w:rsidRPr="00DA4B72">
        <w:rPr>
          <w:rFonts w:ascii="Arial" w:hAnsi="Arial" w:cs="Arial"/>
          <w:sz w:val="22"/>
        </w:rPr>
        <w:t xml:space="preserve"> in Concord, Planned Parenthood are participating members. </w:t>
      </w:r>
      <w:proofErr w:type="spellStart"/>
      <w:r w:rsidRPr="00DA4B72">
        <w:rPr>
          <w:rFonts w:ascii="Arial" w:hAnsi="Arial" w:cs="Arial"/>
          <w:sz w:val="22"/>
        </w:rPr>
        <w:t>FamilyPACT</w:t>
      </w:r>
      <w:proofErr w:type="spellEnd"/>
      <w:r w:rsidRPr="00DA4B72">
        <w:rPr>
          <w:rFonts w:ascii="Arial" w:hAnsi="Arial" w:cs="Arial"/>
          <w:sz w:val="22"/>
        </w:rPr>
        <w:t xml:space="preserve"> provides free STD testing, Pap smears, contraception, and services that “Protect reproductive health by helping patients take care of themselves so that they can have a healthy baby when ready.”</w:t>
      </w:r>
    </w:p>
    <w:p w:rsidR="00747F43" w:rsidRPr="00DA4B72" w:rsidRDefault="00747F43" w:rsidP="007A09CC">
      <w:pPr>
        <w:pStyle w:val="FreeForm"/>
        <w:numPr>
          <w:ilvl w:val="2"/>
          <w:numId w:val="94"/>
        </w:numPr>
        <w:tabs>
          <w:tab w:val="left" w:pos="0"/>
        </w:tabs>
        <w:ind w:hanging="180"/>
        <w:rPr>
          <w:rFonts w:ascii="Arial" w:hAnsi="Arial" w:cs="Arial"/>
          <w:b/>
          <w:position w:val="-2"/>
          <w:sz w:val="22"/>
        </w:rPr>
      </w:pPr>
      <w:r w:rsidRPr="00DA4B72">
        <w:rPr>
          <w:rFonts w:ascii="Arial" w:hAnsi="Arial" w:cs="Arial"/>
          <w:b/>
          <w:sz w:val="22"/>
        </w:rPr>
        <w:t xml:space="preserve">Women must have reproductive potential to be eligible for </w:t>
      </w:r>
      <w:proofErr w:type="spellStart"/>
      <w:r w:rsidRPr="00DA4B72">
        <w:rPr>
          <w:rFonts w:ascii="Arial" w:hAnsi="Arial" w:cs="Arial"/>
          <w:b/>
          <w:sz w:val="22"/>
        </w:rPr>
        <w:t>FamilyPACT</w:t>
      </w:r>
      <w:proofErr w:type="spellEnd"/>
      <w:r w:rsidRPr="00DA4B72">
        <w:rPr>
          <w:rFonts w:ascii="Arial" w:hAnsi="Arial" w:cs="Arial"/>
          <w:b/>
          <w:sz w:val="22"/>
        </w:rPr>
        <w:t xml:space="preserve">. </w:t>
      </w:r>
      <w:r w:rsidRPr="00DA4B72">
        <w:rPr>
          <w:rFonts w:ascii="Arial" w:hAnsi="Arial" w:cs="Arial"/>
          <w:sz w:val="22"/>
        </w:rPr>
        <w:t xml:space="preserve">Post-menopausal women and women who have undergone </w:t>
      </w:r>
      <w:proofErr w:type="gramStart"/>
      <w:r w:rsidRPr="00DA4B72">
        <w:rPr>
          <w:rFonts w:ascii="Arial" w:hAnsi="Arial" w:cs="Arial"/>
          <w:sz w:val="22"/>
        </w:rPr>
        <w:t xml:space="preserve">a </w:t>
      </w:r>
      <w:proofErr w:type="spellStart"/>
      <w:r w:rsidRPr="00DA4B72">
        <w:rPr>
          <w:rFonts w:ascii="Arial" w:hAnsi="Arial" w:cs="Arial"/>
          <w:sz w:val="22"/>
        </w:rPr>
        <w:t>sterilzation</w:t>
      </w:r>
      <w:proofErr w:type="spellEnd"/>
      <w:r w:rsidRPr="00DA4B72">
        <w:rPr>
          <w:rFonts w:ascii="Arial" w:hAnsi="Arial" w:cs="Arial"/>
          <w:sz w:val="22"/>
        </w:rPr>
        <w:t xml:space="preserve"> procedures</w:t>
      </w:r>
      <w:proofErr w:type="gramEnd"/>
      <w:r w:rsidRPr="00DA4B72">
        <w:rPr>
          <w:rFonts w:ascii="Arial" w:hAnsi="Arial" w:cs="Arial"/>
          <w:sz w:val="22"/>
        </w:rPr>
        <w:t xml:space="preserve"> (e.g., tubal ligation) are not eligible for </w:t>
      </w:r>
      <w:proofErr w:type="spellStart"/>
      <w:r w:rsidRPr="00DA4B72">
        <w:rPr>
          <w:rFonts w:ascii="Arial" w:hAnsi="Arial" w:cs="Arial"/>
          <w:sz w:val="22"/>
        </w:rPr>
        <w:t>FamilyPACT</w:t>
      </w:r>
      <w:proofErr w:type="spellEnd"/>
      <w:r w:rsidRPr="00DA4B72">
        <w:rPr>
          <w:rFonts w:ascii="Arial" w:hAnsi="Arial" w:cs="Arial"/>
          <w:sz w:val="22"/>
        </w:rPr>
        <w:t>.</w:t>
      </w:r>
    </w:p>
    <w:p w:rsidR="00747F43" w:rsidRPr="00DA4B72" w:rsidRDefault="00747F43" w:rsidP="00747F43">
      <w:pPr>
        <w:pStyle w:val="FreeForm"/>
        <w:rPr>
          <w:rFonts w:ascii="Arial" w:hAnsi="Arial" w:cs="Arial"/>
          <w:color w:val="000000" w:themeColor="text1"/>
          <w:sz w:val="28"/>
          <w:szCs w:val="28"/>
        </w:rPr>
      </w:pPr>
    </w:p>
    <w:p w:rsidR="00747F43" w:rsidRPr="00DA4B72" w:rsidRDefault="00747F43" w:rsidP="00747F43">
      <w:pPr>
        <w:pStyle w:val="FreeForm"/>
        <w:rPr>
          <w:rFonts w:ascii="Arial" w:hAnsi="Arial" w:cs="Arial"/>
          <w:b/>
          <w:color w:val="000000" w:themeColor="text1"/>
          <w:sz w:val="28"/>
          <w:szCs w:val="28"/>
        </w:rPr>
      </w:pPr>
      <w:r w:rsidRPr="00DA4B72">
        <w:rPr>
          <w:rFonts w:ascii="Arial" w:hAnsi="Arial" w:cs="Arial"/>
          <w:b/>
          <w:color w:val="000000" w:themeColor="text1"/>
          <w:sz w:val="28"/>
          <w:szCs w:val="28"/>
        </w:rPr>
        <w:t>NON-EMERGENCY SURGERY</w:t>
      </w:r>
    </w:p>
    <w:p w:rsidR="00747F43" w:rsidRPr="00DA4B72" w:rsidRDefault="00747F43" w:rsidP="00E03448">
      <w:pPr>
        <w:pStyle w:val="FreeForm"/>
        <w:numPr>
          <w:ilvl w:val="2"/>
          <w:numId w:val="55"/>
        </w:numPr>
        <w:ind w:hanging="180"/>
        <w:rPr>
          <w:rFonts w:ascii="Arial" w:hAnsi="Arial" w:cs="Arial"/>
          <w:sz w:val="22"/>
        </w:rPr>
      </w:pPr>
      <w:proofErr w:type="spellStart"/>
      <w:r w:rsidRPr="00DA4B72">
        <w:rPr>
          <w:rFonts w:ascii="Arial" w:hAnsi="Arial" w:cs="Arial"/>
          <w:sz w:val="22"/>
        </w:rPr>
        <w:t>Inpatients</w:t>
      </w:r>
      <w:proofErr w:type="spellEnd"/>
      <w:r w:rsidRPr="00DA4B72">
        <w:rPr>
          <w:rFonts w:ascii="Arial" w:hAnsi="Arial" w:cs="Arial"/>
          <w:sz w:val="22"/>
        </w:rPr>
        <w:t xml:space="preserve"> who need non-emergency surgery should be referred to </w:t>
      </w:r>
      <w:r w:rsidRPr="00DA4B72">
        <w:rPr>
          <w:rFonts w:ascii="Arial" w:hAnsi="Arial" w:cs="Arial"/>
          <w:b/>
          <w:sz w:val="22"/>
        </w:rPr>
        <w:t>Community Health Centers</w:t>
      </w:r>
      <w:r w:rsidRPr="00DA4B72">
        <w:rPr>
          <w:rFonts w:ascii="Arial" w:hAnsi="Arial" w:cs="Arial"/>
          <w:sz w:val="22"/>
        </w:rPr>
        <w:t xml:space="preserve">, which can make a referral to </w:t>
      </w:r>
      <w:r w:rsidRPr="00DA4B72">
        <w:rPr>
          <w:rFonts w:ascii="Arial" w:hAnsi="Arial" w:cs="Arial"/>
          <w:b/>
          <w:sz w:val="22"/>
        </w:rPr>
        <w:t>Operation Access</w:t>
      </w:r>
      <w:r w:rsidRPr="00DA4B72">
        <w:rPr>
          <w:rFonts w:ascii="Arial" w:hAnsi="Arial" w:cs="Arial"/>
          <w:sz w:val="22"/>
        </w:rPr>
        <w:t>, a service that provides free non-emergency, outpatient surgeries (e.g. hernia repair, knee procedures, cataract, diagnostic colonoscopy) at John Muir and Kaiser.</w:t>
      </w:r>
    </w:p>
    <w:p w:rsidR="00747F43" w:rsidRPr="00DA4B72" w:rsidRDefault="00747F43" w:rsidP="00747F43">
      <w:pPr>
        <w:pStyle w:val="FreeForm"/>
        <w:rPr>
          <w:rFonts w:ascii="Arial" w:hAnsi="Arial" w:cs="Arial"/>
          <w:sz w:val="22"/>
        </w:rPr>
      </w:pPr>
    </w:p>
    <w:p w:rsidR="00747F43" w:rsidRPr="00DA4B72" w:rsidRDefault="00747F43" w:rsidP="00747F43">
      <w:pPr>
        <w:pStyle w:val="FreeForm"/>
        <w:rPr>
          <w:rFonts w:ascii="Arial" w:hAnsi="Arial" w:cs="Arial"/>
          <w:b/>
          <w:color w:val="005A7C"/>
          <w:sz w:val="28"/>
          <w:szCs w:val="28"/>
        </w:rPr>
      </w:pPr>
      <w:r w:rsidRPr="00DA4B72">
        <w:rPr>
          <w:rFonts w:ascii="Arial" w:hAnsi="Arial" w:cs="Arial"/>
          <w:b/>
          <w:color w:val="000000" w:themeColor="text1"/>
          <w:sz w:val="28"/>
          <w:szCs w:val="28"/>
        </w:rPr>
        <w:t>MEDICATIONS</w:t>
      </w:r>
    </w:p>
    <w:p w:rsidR="00747F43" w:rsidRPr="00DA4B72" w:rsidRDefault="00747F43" w:rsidP="00E03448">
      <w:pPr>
        <w:pStyle w:val="FreeForm"/>
        <w:numPr>
          <w:ilvl w:val="0"/>
          <w:numId w:val="55"/>
        </w:numPr>
        <w:ind w:hanging="180"/>
        <w:rPr>
          <w:rFonts w:ascii="Arial" w:hAnsi="Arial" w:cs="Arial"/>
          <w:sz w:val="22"/>
        </w:rPr>
      </w:pPr>
      <w:r w:rsidRPr="00DA4B72">
        <w:rPr>
          <w:rFonts w:ascii="Arial" w:hAnsi="Arial" w:cs="Arial"/>
          <w:b/>
          <w:sz w:val="22"/>
        </w:rPr>
        <w:t xml:space="preserve">Target and Walmart $4 formularies </w:t>
      </w:r>
      <w:r w:rsidRPr="00DA4B72">
        <w:rPr>
          <w:rFonts w:ascii="Arial" w:hAnsi="Arial" w:cs="Arial"/>
          <w:sz w:val="22"/>
        </w:rPr>
        <w:t>cover m</w:t>
      </w:r>
      <w:r>
        <w:rPr>
          <w:rFonts w:ascii="Arial" w:hAnsi="Arial" w:cs="Arial"/>
          <w:sz w:val="22"/>
        </w:rPr>
        <w:t>any</w:t>
      </w:r>
      <w:r w:rsidRPr="00DA4B72">
        <w:rPr>
          <w:rFonts w:ascii="Arial" w:hAnsi="Arial" w:cs="Arial"/>
          <w:sz w:val="22"/>
        </w:rPr>
        <w:t xml:space="preserve"> common medications</w:t>
      </w:r>
    </w:p>
    <w:p w:rsidR="00747F43" w:rsidRPr="00DA4B72" w:rsidRDefault="00747F43" w:rsidP="00E03448">
      <w:pPr>
        <w:pStyle w:val="FreeForm"/>
        <w:numPr>
          <w:ilvl w:val="0"/>
          <w:numId w:val="55"/>
        </w:numPr>
        <w:ind w:hanging="180"/>
        <w:rPr>
          <w:rFonts w:ascii="Arial" w:hAnsi="Arial" w:cs="Arial"/>
          <w:b/>
          <w:sz w:val="22"/>
        </w:rPr>
      </w:pPr>
      <w:r w:rsidRPr="00DA4B72">
        <w:rPr>
          <w:rFonts w:ascii="Arial" w:hAnsi="Arial" w:cs="Arial"/>
          <w:sz w:val="22"/>
        </w:rPr>
        <w:t>Please be sure to discharge undocumented patients with medications</w:t>
      </w:r>
      <w:r w:rsidRPr="00DA4B72">
        <w:rPr>
          <w:rFonts w:ascii="Arial" w:hAnsi="Arial" w:cs="Arial"/>
          <w:b/>
          <w:sz w:val="22"/>
        </w:rPr>
        <w:t xml:space="preserve"> THEY CAN AFFORD</w:t>
      </w:r>
      <w:r w:rsidRPr="00DA4B72">
        <w:rPr>
          <w:rFonts w:ascii="Arial" w:hAnsi="Arial" w:cs="Arial"/>
          <w:sz w:val="22"/>
        </w:rPr>
        <w:t>, as they are otherwise uncovered.</w:t>
      </w:r>
    </w:p>
    <w:p w:rsidR="00747F43" w:rsidRPr="00DA4B72" w:rsidRDefault="00747F43" w:rsidP="00E03448">
      <w:pPr>
        <w:pStyle w:val="FreeForm"/>
        <w:numPr>
          <w:ilvl w:val="0"/>
          <w:numId w:val="55"/>
        </w:numPr>
        <w:ind w:hanging="180"/>
        <w:rPr>
          <w:rFonts w:ascii="Arial" w:hAnsi="Arial" w:cs="Arial"/>
          <w:sz w:val="22"/>
        </w:rPr>
      </w:pPr>
      <w:r w:rsidRPr="00DA4B72">
        <w:rPr>
          <w:rFonts w:ascii="Arial" w:hAnsi="Arial" w:cs="Arial"/>
          <w:sz w:val="22"/>
        </w:rPr>
        <w:t xml:space="preserve">You can search their websites or download their formularies from </w:t>
      </w:r>
      <w:proofErr w:type="spellStart"/>
      <w:r w:rsidRPr="00DA4B72">
        <w:rPr>
          <w:rFonts w:ascii="Arial" w:hAnsi="Arial" w:cs="Arial"/>
          <w:sz w:val="22"/>
        </w:rPr>
        <w:t>Epocrates</w:t>
      </w:r>
      <w:proofErr w:type="spellEnd"/>
    </w:p>
    <w:p w:rsidR="004D0AFB" w:rsidRDefault="00EB5E18" w:rsidP="00E03448">
      <w:pPr>
        <w:pStyle w:val="FreeForm"/>
        <w:numPr>
          <w:ilvl w:val="0"/>
          <w:numId w:val="55"/>
        </w:numPr>
        <w:ind w:hanging="180"/>
        <w:rPr>
          <w:rFonts w:ascii="Arial" w:hAnsi="Arial" w:cs="Arial"/>
          <w:sz w:val="22"/>
        </w:rPr>
      </w:pPr>
      <w:hyperlink r:id="rId21" w:history="1">
        <w:r w:rsidR="00747F43" w:rsidRPr="00F67685">
          <w:rPr>
            <w:rStyle w:val="Hyperlink"/>
            <w:rFonts w:ascii="Arial" w:hAnsi="Arial" w:cs="Arial"/>
            <w:sz w:val="22"/>
          </w:rPr>
          <w:t>www.GoodRx.com</w:t>
        </w:r>
      </w:hyperlink>
      <w:r w:rsidR="00747F43" w:rsidRPr="00F67685">
        <w:rPr>
          <w:rFonts w:ascii="Arial" w:hAnsi="Arial" w:cs="Arial"/>
          <w:sz w:val="22"/>
        </w:rPr>
        <w:t xml:space="preserve"> allows you to search for prices of prescription medications at all local pharmacies to find the cheapest medication in the class and the cheapest pharmacy. Also </w:t>
      </w:r>
      <w:proofErr w:type="gramStart"/>
      <w:r w:rsidR="00747F43" w:rsidRPr="00F67685">
        <w:rPr>
          <w:rFonts w:ascii="Arial" w:hAnsi="Arial" w:cs="Arial"/>
          <w:sz w:val="22"/>
        </w:rPr>
        <w:t>has coupons</w:t>
      </w:r>
      <w:proofErr w:type="gramEnd"/>
      <w:r w:rsidR="00747F43" w:rsidRPr="00F67685">
        <w:rPr>
          <w:rFonts w:ascii="Arial" w:hAnsi="Arial" w:cs="Arial"/>
          <w:sz w:val="22"/>
        </w:rPr>
        <w:t>.</w:t>
      </w:r>
    </w:p>
    <w:p w:rsidR="004D0AFB" w:rsidRPr="00A63620" w:rsidRDefault="004D0AFB" w:rsidP="004D0AFB">
      <w:pPr>
        <w:pStyle w:val="Title"/>
        <w:ind w:left="288"/>
        <w:jc w:val="center"/>
        <w:rPr>
          <w:rFonts w:ascii="Arial" w:hAnsi="Arial" w:cs="Arial"/>
          <w:b/>
          <w:color w:val="auto"/>
          <w:sz w:val="44"/>
          <w:szCs w:val="44"/>
        </w:rPr>
      </w:pPr>
      <w:r>
        <w:br w:type="page"/>
      </w:r>
      <w:r>
        <w:rPr>
          <w:rFonts w:ascii="Arial" w:hAnsi="Arial" w:cs="Arial"/>
          <w:b/>
          <w:color w:val="auto"/>
          <w:sz w:val="44"/>
          <w:szCs w:val="44"/>
        </w:rPr>
        <w:lastRenderedPageBreak/>
        <w:t>Notes</w:t>
      </w:r>
    </w:p>
    <w:p w:rsidR="004D0AFB" w:rsidRDefault="004D0AFB" w:rsidP="004D0AFB">
      <w:pPr>
        <w:pStyle w:val="Body"/>
      </w:pPr>
    </w:p>
    <w:p w:rsidR="004D0AFB" w:rsidRDefault="004D0AFB">
      <w:pPr>
        <w:rPr>
          <w:rFonts w:ascii="Arial" w:eastAsiaTheme="majorEastAsia" w:hAnsi="Arial" w:cs="Arial"/>
          <w:b/>
          <w:spacing w:val="5"/>
          <w:kern w:val="28"/>
          <w:sz w:val="44"/>
          <w:szCs w:val="44"/>
        </w:rPr>
      </w:pPr>
      <w:r>
        <w:rPr>
          <w:rFonts w:ascii="Arial" w:hAnsi="Arial" w:cs="Arial"/>
          <w:b/>
          <w:sz w:val="44"/>
          <w:szCs w:val="44"/>
        </w:rPr>
        <w:br w:type="page"/>
      </w:r>
    </w:p>
    <w:p w:rsidR="004D0AFB" w:rsidRPr="00A63620" w:rsidRDefault="00E81EB3" w:rsidP="004D0AFB">
      <w:pPr>
        <w:pStyle w:val="Title"/>
        <w:ind w:left="180"/>
        <w:jc w:val="center"/>
        <w:rPr>
          <w:rFonts w:ascii="Arial" w:hAnsi="Arial" w:cs="Arial"/>
          <w:b/>
          <w:color w:val="auto"/>
          <w:sz w:val="44"/>
          <w:szCs w:val="44"/>
        </w:rPr>
      </w:pPr>
      <w:r>
        <w:rPr>
          <w:rFonts w:ascii="Arial" w:hAnsi="Arial" w:cs="Arial"/>
          <w:b/>
          <w:color w:val="auto"/>
          <w:sz w:val="36"/>
          <w:szCs w:val="36"/>
        </w:rPr>
        <w:lastRenderedPageBreak/>
        <w:t>Ambulatory care</w:t>
      </w:r>
      <w:r w:rsidR="004D0AFB" w:rsidRPr="004D0AFB">
        <w:rPr>
          <w:rFonts w:ascii="Arial" w:hAnsi="Arial" w:cs="Arial"/>
          <w:b/>
          <w:color w:val="auto"/>
          <w:sz w:val="36"/>
          <w:szCs w:val="36"/>
        </w:rPr>
        <w:t>:</w:t>
      </w:r>
      <w:r w:rsidR="004D0AFB">
        <w:rPr>
          <w:rFonts w:ascii="Arial" w:hAnsi="Arial" w:cs="Arial"/>
          <w:b/>
          <w:color w:val="auto"/>
          <w:sz w:val="44"/>
          <w:szCs w:val="44"/>
        </w:rPr>
        <w:t xml:space="preserve"> The Care Team</w:t>
      </w:r>
    </w:p>
    <w:p w:rsidR="004D0AFB" w:rsidRPr="00A84CAF" w:rsidRDefault="004D0AFB" w:rsidP="004D0AFB">
      <w:pPr>
        <w:pStyle w:val="Normal1"/>
        <w:shd w:val="clear" w:color="auto" w:fill="FFFFFF" w:themeFill="background1"/>
        <w:spacing w:after="0"/>
        <w:rPr>
          <w:color w:val="000000" w:themeColor="text1"/>
          <w:sz w:val="16"/>
        </w:rPr>
      </w:pPr>
    </w:p>
    <w:p w:rsidR="00E81EB3" w:rsidRDefault="004D0AFB" w:rsidP="004D0AFB">
      <w:pPr>
        <w:pStyle w:val="Normal1"/>
        <w:shd w:val="clear" w:color="auto" w:fill="FFFFFF" w:themeFill="background1"/>
        <w:spacing w:after="0"/>
        <w:rPr>
          <w:rFonts w:ascii="Calibri" w:eastAsia="Calibri" w:hAnsi="Calibri" w:cs="Calibri"/>
          <w:i/>
          <w:color w:val="000000" w:themeColor="text1"/>
          <w:sz w:val="28"/>
        </w:rPr>
      </w:pPr>
      <w:r w:rsidRPr="00A84CAF">
        <w:rPr>
          <w:rFonts w:ascii="Calibri" w:eastAsia="Calibri" w:hAnsi="Calibri" w:cs="Calibri"/>
          <w:i/>
          <w:color w:val="000000" w:themeColor="text1"/>
          <w:sz w:val="28"/>
        </w:rPr>
        <w:t>Family Medicine clinic is dependent on learning about your care team.  On the first day of clinic, introduce yourself and get to know all the members of the team</w:t>
      </w:r>
      <w:r w:rsidR="00E81EB3">
        <w:rPr>
          <w:rFonts w:ascii="Calibri" w:eastAsia="Calibri" w:hAnsi="Calibri" w:cs="Calibri"/>
          <w:i/>
          <w:color w:val="000000" w:themeColor="text1"/>
          <w:sz w:val="28"/>
        </w:rPr>
        <w:t xml:space="preserve">. </w:t>
      </w:r>
    </w:p>
    <w:p w:rsidR="004D0AFB" w:rsidRDefault="00E81EB3" w:rsidP="004D0AFB">
      <w:pPr>
        <w:pStyle w:val="Normal1"/>
        <w:shd w:val="clear" w:color="auto" w:fill="FFFFFF" w:themeFill="background1"/>
        <w:spacing w:after="0"/>
        <w:rPr>
          <w:rFonts w:ascii="Calibri" w:eastAsia="Calibri" w:hAnsi="Calibri" w:cs="Calibri"/>
          <w:color w:val="000000" w:themeColor="text1"/>
          <w:szCs w:val="24"/>
        </w:rPr>
      </w:pPr>
      <w:r>
        <w:rPr>
          <w:rFonts w:ascii="Calibri" w:eastAsia="Calibri" w:hAnsi="Calibri" w:cs="Calibri"/>
          <w:color w:val="000000" w:themeColor="text1"/>
          <w:szCs w:val="24"/>
        </w:rPr>
        <w:t>U</w:t>
      </w:r>
      <w:r w:rsidRPr="00E81EB3">
        <w:rPr>
          <w:rFonts w:ascii="Calibri" w:eastAsia="Calibri" w:hAnsi="Calibri" w:cs="Calibri"/>
          <w:color w:val="000000" w:themeColor="text1"/>
          <w:szCs w:val="24"/>
        </w:rPr>
        <w:t>se the spac</w:t>
      </w:r>
      <w:r>
        <w:rPr>
          <w:rFonts w:ascii="Calibri" w:eastAsia="Calibri" w:hAnsi="Calibri" w:cs="Calibri"/>
          <w:color w:val="000000" w:themeColor="text1"/>
          <w:szCs w:val="24"/>
        </w:rPr>
        <w:t xml:space="preserve">e below to fill in names and/or </w:t>
      </w:r>
      <w:r w:rsidRPr="00E81EB3">
        <w:rPr>
          <w:rFonts w:ascii="Calibri" w:eastAsia="Calibri" w:hAnsi="Calibri" w:cs="Calibri"/>
          <w:color w:val="000000" w:themeColor="text1"/>
          <w:szCs w:val="24"/>
        </w:rPr>
        <w:t>contact information for each role at your clinic site</w:t>
      </w:r>
      <w:r>
        <w:rPr>
          <w:rFonts w:ascii="Calibri" w:eastAsia="Calibri" w:hAnsi="Calibri" w:cs="Calibri"/>
          <w:color w:val="000000" w:themeColor="text1"/>
          <w:szCs w:val="24"/>
        </w:rPr>
        <w:t>.</w:t>
      </w:r>
    </w:p>
    <w:p w:rsidR="00E81EB3" w:rsidRPr="00A84CAF" w:rsidRDefault="00E81EB3" w:rsidP="004D0AFB">
      <w:pPr>
        <w:pStyle w:val="Normal1"/>
        <w:shd w:val="clear" w:color="auto" w:fill="FFFFFF" w:themeFill="background1"/>
        <w:spacing w:after="0"/>
        <w:rPr>
          <w:color w:val="000000" w:themeColor="text1"/>
          <w:sz w:val="28"/>
        </w:rPr>
      </w:pPr>
    </w:p>
    <w:p w:rsidR="00E81EB3" w:rsidRPr="00E81EB3" w:rsidRDefault="004D0AFB" w:rsidP="007A09CC">
      <w:pPr>
        <w:pStyle w:val="Normal1"/>
        <w:numPr>
          <w:ilvl w:val="0"/>
          <w:numId w:val="115"/>
        </w:numPr>
        <w:shd w:val="clear" w:color="auto" w:fill="FFFFFF" w:themeFill="background1"/>
        <w:spacing w:after="0"/>
        <w:ind w:left="360" w:hanging="360"/>
        <w:rPr>
          <w:color w:val="000000" w:themeColor="text1"/>
        </w:rPr>
      </w:pPr>
      <w:r w:rsidRPr="00A84CAF">
        <w:rPr>
          <w:rFonts w:ascii="Calibri" w:eastAsia="Calibri" w:hAnsi="Calibri" w:cs="Calibri"/>
          <w:b/>
          <w:color w:val="000000" w:themeColor="text1"/>
        </w:rPr>
        <w:t>Care Coordinator:</w:t>
      </w:r>
      <w:r w:rsidRPr="00A84CAF">
        <w:rPr>
          <w:rFonts w:ascii="Calibri" w:eastAsia="Calibri" w:hAnsi="Calibri" w:cs="Calibri"/>
          <w:color w:val="000000" w:themeColor="text1"/>
        </w:rPr>
        <w:t xml:space="preserve"> </w:t>
      </w:r>
      <w:r w:rsidR="00E81EB3">
        <w:rPr>
          <w:rFonts w:ascii="Calibri" w:eastAsia="Calibri" w:hAnsi="Calibri" w:cs="Calibri"/>
          <w:color w:val="000000" w:themeColor="text1"/>
        </w:rPr>
        <w:t>________________________</w:t>
      </w:r>
    </w:p>
    <w:p w:rsidR="004D0AFB" w:rsidRPr="00E81EB3" w:rsidRDefault="004D0AFB" w:rsidP="00E81EB3">
      <w:pPr>
        <w:pStyle w:val="Normal1"/>
        <w:shd w:val="clear" w:color="auto" w:fill="FFFFFF" w:themeFill="background1"/>
        <w:spacing w:after="0"/>
        <w:ind w:left="360"/>
        <w:rPr>
          <w:color w:val="000000" w:themeColor="text1"/>
        </w:rPr>
      </w:pPr>
      <w:r w:rsidRPr="00A84CAF">
        <w:rPr>
          <w:rFonts w:ascii="Calibri" w:eastAsia="Calibri" w:hAnsi="Calibri" w:cs="Calibri"/>
          <w:color w:val="000000" w:themeColor="text1"/>
        </w:rPr>
        <w:t>They receive calls from patients and route messages to you (this is the easiest way for patients to reach you).  Can track and assist with referrals initiated by HHPM (below). They are a clerical role so they cannot do any medical inquiries or assessments. It’s helpful to make a dot phrase with CC contact info to include in your AVS (after visit summary) for clinic patients.</w:t>
      </w:r>
    </w:p>
    <w:p w:rsidR="00E81EB3" w:rsidRPr="00A84CAF" w:rsidRDefault="00E81EB3" w:rsidP="00E81EB3">
      <w:pPr>
        <w:pStyle w:val="Normal1"/>
        <w:shd w:val="clear" w:color="auto" w:fill="FFFFFF" w:themeFill="background1"/>
        <w:spacing w:after="0"/>
        <w:rPr>
          <w:color w:val="000000" w:themeColor="text1"/>
        </w:rPr>
      </w:pPr>
    </w:p>
    <w:p w:rsidR="00E81EB3" w:rsidRPr="00E81EB3" w:rsidRDefault="004D0AFB" w:rsidP="007A09CC">
      <w:pPr>
        <w:pStyle w:val="Normal1"/>
        <w:numPr>
          <w:ilvl w:val="0"/>
          <w:numId w:val="115"/>
        </w:numPr>
        <w:shd w:val="clear" w:color="auto" w:fill="FFFFFF" w:themeFill="background1"/>
        <w:spacing w:after="0"/>
        <w:ind w:left="360" w:hanging="360"/>
        <w:rPr>
          <w:color w:val="000000" w:themeColor="text1"/>
        </w:rPr>
      </w:pPr>
      <w:r w:rsidRPr="00A84CAF">
        <w:rPr>
          <w:rFonts w:ascii="Calibri" w:eastAsia="Calibri" w:hAnsi="Calibri" w:cs="Calibri"/>
          <w:b/>
          <w:color w:val="000000" w:themeColor="text1"/>
        </w:rPr>
        <w:t>Health Home Panel Manager (LVN):</w:t>
      </w:r>
      <w:r w:rsidRPr="00A84CAF">
        <w:rPr>
          <w:rFonts w:ascii="Calibri" w:eastAsia="Calibri" w:hAnsi="Calibri" w:cs="Calibri"/>
          <w:color w:val="000000" w:themeColor="text1"/>
        </w:rPr>
        <w:t xml:space="preserve"> </w:t>
      </w:r>
      <w:r w:rsidR="00E81EB3">
        <w:rPr>
          <w:rFonts w:ascii="Calibri" w:eastAsia="Calibri" w:hAnsi="Calibri" w:cs="Calibri"/>
          <w:color w:val="000000" w:themeColor="text1"/>
        </w:rPr>
        <w:t>_____________________________</w:t>
      </w:r>
    </w:p>
    <w:p w:rsidR="004D0AFB" w:rsidRPr="00E81EB3" w:rsidRDefault="004D0AFB" w:rsidP="00E81EB3">
      <w:pPr>
        <w:pStyle w:val="Normal1"/>
        <w:shd w:val="clear" w:color="auto" w:fill="FFFFFF" w:themeFill="background1"/>
        <w:spacing w:after="0"/>
        <w:ind w:left="360"/>
        <w:rPr>
          <w:color w:val="000000" w:themeColor="text1"/>
        </w:rPr>
      </w:pPr>
      <w:r w:rsidRPr="00A84CAF">
        <w:rPr>
          <w:rFonts w:ascii="Calibri" w:eastAsia="Calibri" w:hAnsi="Calibri" w:cs="Calibri"/>
          <w:color w:val="000000" w:themeColor="text1"/>
        </w:rPr>
        <w:t xml:space="preserve">This is the person who can manage patients for you while they are outside the clinic walls.  Follow-up on referrals, bring people back in for labs, follow-up on prescription errors and prior authorizations, update health care maintenance, manage narcotic Rx’s </w:t>
      </w:r>
    </w:p>
    <w:p w:rsidR="00E81EB3" w:rsidRPr="00A84CAF" w:rsidRDefault="00E81EB3" w:rsidP="00E81EB3">
      <w:pPr>
        <w:pStyle w:val="Normal1"/>
        <w:shd w:val="clear" w:color="auto" w:fill="FFFFFF" w:themeFill="background1"/>
        <w:spacing w:after="0"/>
        <w:rPr>
          <w:color w:val="000000" w:themeColor="text1"/>
        </w:rPr>
      </w:pPr>
    </w:p>
    <w:p w:rsidR="00E81EB3" w:rsidRDefault="004D0AFB" w:rsidP="007A09CC">
      <w:pPr>
        <w:pStyle w:val="Normal1"/>
        <w:numPr>
          <w:ilvl w:val="0"/>
          <w:numId w:val="115"/>
        </w:numPr>
        <w:shd w:val="clear" w:color="auto" w:fill="FFFFFF" w:themeFill="background1"/>
        <w:spacing w:after="0"/>
        <w:ind w:left="360" w:hanging="360"/>
        <w:rPr>
          <w:rFonts w:ascii="Calibri" w:hAnsi="Calibri"/>
          <w:color w:val="000000" w:themeColor="text1"/>
        </w:rPr>
      </w:pPr>
      <w:r w:rsidRPr="00E81EB3">
        <w:rPr>
          <w:rFonts w:ascii="Calibri" w:eastAsia="Calibri" w:hAnsi="Calibri" w:cs="Calibri"/>
          <w:b/>
          <w:color w:val="000000" w:themeColor="text1"/>
        </w:rPr>
        <w:t>Advice Nurse:</w:t>
      </w:r>
      <w:r w:rsidRPr="00E81EB3">
        <w:rPr>
          <w:rFonts w:ascii="Calibri" w:hAnsi="Calibri"/>
          <w:color w:val="000000" w:themeColor="text1"/>
        </w:rPr>
        <w:t xml:space="preserve"> 1 (877) 661-6230 or patient access line (800) 495-8885. </w:t>
      </w:r>
    </w:p>
    <w:p w:rsidR="004D0AFB" w:rsidRPr="00E81EB3" w:rsidRDefault="004D0AFB" w:rsidP="00E81EB3">
      <w:pPr>
        <w:pStyle w:val="Normal1"/>
        <w:shd w:val="clear" w:color="auto" w:fill="FFFFFF" w:themeFill="background1"/>
        <w:spacing w:after="0"/>
        <w:ind w:left="360"/>
        <w:rPr>
          <w:rFonts w:ascii="Calibri" w:hAnsi="Calibri"/>
          <w:color w:val="000000" w:themeColor="text1"/>
        </w:rPr>
      </w:pPr>
      <w:r w:rsidRPr="00E81EB3">
        <w:rPr>
          <w:rFonts w:ascii="Calibri" w:hAnsi="Calibri"/>
          <w:color w:val="000000" w:themeColor="text1"/>
        </w:rPr>
        <w:t xml:space="preserve">Patients can call 24/7.  If need be, there is an on-call doctor M-F 8a-12p and 4p-8p that can assist with prescriptions and follow up. </w:t>
      </w:r>
    </w:p>
    <w:p w:rsidR="00E81EB3" w:rsidRPr="00A84CAF" w:rsidRDefault="00E81EB3" w:rsidP="00E81EB3">
      <w:pPr>
        <w:pStyle w:val="Normal1"/>
        <w:shd w:val="clear" w:color="auto" w:fill="FFFFFF" w:themeFill="background1"/>
        <w:spacing w:after="0"/>
        <w:rPr>
          <w:rFonts w:ascii="Calibri" w:hAnsi="Calibri"/>
          <w:color w:val="000000" w:themeColor="text1"/>
        </w:rPr>
      </w:pPr>
    </w:p>
    <w:p w:rsidR="00E81EB3" w:rsidRPr="00E81EB3" w:rsidRDefault="004D0AFB" w:rsidP="007A09CC">
      <w:pPr>
        <w:pStyle w:val="Normal1"/>
        <w:numPr>
          <w:ilvl w:val="0"/>
          <w:numId w:val="115"/>
        </w:numPr>
        <w:shd w:val="clear" w:color="auto" w:fill="FFFFFF" w:themeFill="background1"/>
        <w:spacing w:after="0"/>
        <w:ind w:left="360" w:hanging="360"/>
        <w:rPr>
          <w:color w:val="000000" w:themeColor="text1"/>
        </w:rPr>
      </w:pPr>
      <w:r w:rsidRPr="00A84CAF">
        <w:rPr>
          <w:rFonts w:ascii="Calibri" w:eastAsia="Calibri" w:hAnsi="Calibri" w:cs="Calibri"/>
          <w:b/>
          <w:color w:val="000000" w:themeColor="text1"/>
        </w:rPr>
        <w:t>Registration Staff:</w:t>
      </w:r>
      <w:r w:rsidRPr="00A84CAF">
        <w:rPr>
          <w:rFonts w:ascii="Calibri" w:eastAsia="Calibri" w:hAnsi="Calibri" w:cs="Calibri"/>
          <w:color w:val="000000" w:themeColor="text1"/>
        </w:rPr>
        <w:t xml:space="preserve"> </w:t>
      </w:r>
      <w:r w:rsidR="00E81EB3">
        <w:rPr>
          <w:rFonts w:ascii="Calibri" w:eastAsia="Calibri" w:hAnsi="Calibri" w:cs="Calibri"/>
          <w:color w:val="000000" w:themeColor="text1"/>
        </w:rPr>
        <w:t>______________________________________</w:t>
      </w:r>
    </w:p>
    <w:p w:rsidR="004D0AFB" w:rsidRPr="00E81EB3" w:rsidRDefault="00E81EB3" w:rsidP="00E81EB3">
      <w:pPr>
        <w:pStyle w:val="Normal1"/>
        <w:shd w:val="clear" w:color="auto" w:fill="FFFFFF" w:themeFill="background1"/>
        <w:spacing w:after="0"/>
        <w:ind w:left="360"/>
        <w:rPr>
          <w:color w:val="000000" w:themeColor="text1"/>
        </w:rPr>
      </w:pPr>
      <w:r>
        <w:rPr>
          <w:rFonts w:ascii="Calibri" w:eastAsia="Calibri" w:hAnsi="Calibri" w:cs="Calibri"/>
          <w:color w:val="000000" w:themeColor="text1"/>
        </w:rPr>
        <w:t>T</w:t>
      </w:r>
      <w:r w:rsidR="004D0AFB" w:rsidRPr="00E81EB3">
        <w:rPr>
          <w:rFonts w:ascii="Calibri" w:eastAsia="Calibri" w:hAnsi="Calibri" w:cs="Calibri"/>
          <w:color w:val="000000" w:themeColor="text1"/>
        </w:rPr>
        <w:t>hey check patient’s insurance and contact info.  They will inform you when patients show up late, how they behave in the waiting room, and clarify insurance issues.</w:t>
      </w:r>
    </w:p>
    <w:p w:rsidR="00E81EB3" w:rsidRPr="00A84CAF" w:rsidRDefault="00E81EB3" w:rsidP="00E81EB3">
      <w:pPr>
        <w:pStyle w:val="Normal1"/>
        <w:shd w:val="clear" w:color="auto" w:fill="FFFFFF" w:themeFill="background1"/>
        <w:spacing w:after="0"/>
        <w:rPr>
          <w:color w:val="000000" w:themeColor="text1"/>
        </w:rPr>
      </w:pPr>
    </w:p>
    <w:p w:rsidR="00E81EB3" w:rsidRPr="00E81EB3" w:rsidRDefault="004D0AFB" w:rsidP="007A09CC">
      <w:pPr>
        <w:pStyle w:val="Normal1"/>
        <w:numPr>
          <w:ilvl w:val="0"/>
          <w:numId w:val="115"/>
        </w:numPr>
        <w:shd w:val="clear" w:color="auto" w:fill="FFFFFF" w:themeFill="background1"/>
        <w:spacing w:after="0"/>
        <w:ind w:left="360" w:hanging="360"/>
        <w:rPr>
          <w:color w:val="000000" w:themeColor="text1"/>
        </w:rPr>
      </w:pPr>
      <w:r w:rsidRPr="00A84CAF">
        <w:rPr>
          <w:rFonts w:ascii="Calibri" w:eastAsia="Calibri" w:hAnsi="Calibri" w:cs="Calibri"/>
          <w:b/>
          <w:color w:val="000000" w:themeColor="text1"/>
        </w:rPr>
        <w:t>Clinic Nurse:</w:t>
      </w:r>
      <w:r w:rsidRPr="00A84CAF">
        <w:rPr>
          <w:rFonts w:ascii="Calibri" w:eastAsia="Calibri" w:hAnsi="Calibri" w:cs="Calibri"/>
          <w:color w:val="000000" w:themeColor="text1"/>
        </w:rPr>
        <w:t xml:space="preserve"> </w:t>
      </w:r>
      <w:r w:rsidR="00E81EB3">
        <w:rPr>
          <w:rFonts w:ascii="Calibri" w:eastAsia="Calibri" w:hAnsi="Calibri" w:cs="Calibri"/>
          <w:color w:val="000000" w:themeColor="text1"/>
        </w:rPr>
        <w:t>_______________________________________</w:t>
      </w:r>
    </w:p>
    <w:p w:rsidR="004D0AFB" w:rsidRPr="00E81EB3" w:rsidRDefault="004D0AFB" w:rsidP="00E81EB3">
      <w:pPr>
        <w:pStyle w:val="Normal1"/>
        <w:shd w:val="clear" w:color="auto" w:fill="FFFFFF" w:themeFill="background1"/>
        <w:spacing w:after="0"/>
        <w:ind w:left="360"/>
        <w:rPr>
          <w:color w:val="000000" w:themeColor="text1"/>
        </w:rPr>
      </w:pPr>
      <w:r w:rsidRPr="00A84CAF">
        <w:rPr>
          <w:rFonts w:ascii="Calibri" w:eastAsia="Calibri" w:hAnsi="Calibri" w:cs="Calibri"/>
          <w:color w:val="000000" w:themeColor="text1"/>
        </w:rPr>
        <w:t xml:space="preserve">This person may be an MA, LVN, or RN - learn the differences as they have different scopes of practice. They will room your patient and carry out any orders you need in clinic. </w:t>
      </w:r>
    </w:p>
    <w:p w:rsidR="00E81EB3" w:rsidRPr="00A84CAF" w:rsidRDefault="00E81EB3" w:rsidP="00E81EB3">
      <w:pPr>
        <w:pStyle w:val="Normal1"/>
        <w:shd w:val="clear" w:color="auto" w:fill="FFFFFF" w:themeFill="background1"/>
        <w:spacing w:after="0"/>
        <w:rPr>
          <w:color w:val="000000" w:themeColor="text1"/>
        </w:rPr>
      </w:pPr>
    </w:p>
    <w:p w:rsidR="00E81EB3" w:rsidRPr="00E81EB3" w:rsidRDefault="004D0AFB" w:rsidP="007A09CC">
      <w:pPr>
        <w:pStyle w:val="Normal1"/>
        <w:numPr>
          <w:ilvl w:val="0"/>
          <w:numId w:val="115"/>
        </w:numPr>
        <w:shd w:val="clear" w:color="auto" w:fill="FFFFFF" w:themeFill="background1"/>
        <w:spacing w:after="0"/>
        <w:ind w:left="360" w:hanging="360"/>
        <w:rPr>
          <w:rFonts w:ascii="Calibri" w:hAnsi="Calibri"/>
          <w:color w:val="000000" w:themeColor="text1"/>
        </w:rPr>
      </w:pPr>
      <w:r w:rsidRPr="00A84CAF">
        <w:rPr>
          <w:rFonts w:ascii="Calibri" w:eastAsia="Calibri" w:hAnsi="Calibri" w:cs="Calibri"/>
          <w:b/>
          <w:color w:val="000000" w:themeColor="text1"/>
        </w:rPr>
        <w:t>Resource Nurse (RN):</w:t>
      </w:r>
      <w:r w:rsidRPr="00A84CAF">
        <w:rPr>
          <w:rFonts w:ascii="Calibri" w:eastAsia="Calibri" w:hAnsi="Calibri" w:cs="Calibri"/>
          <w:color w:val="000000" w:themeColor="text1"/>
        </w:rPr>
        <w:t xml:space="preserve"> </w:t>
      </w:r>
      <w:r w:rsidR="00E81EB3">
        <w:rPr>
          <w:rFonts w:ascii="Calibri" w:eastAsia="Calibri" w:hAnsi="Calibri" w:cs="Calibri"/>
          <w:color w:val="000000" w:themeColor="text1"/>
        </w:rPr>
        <w:t>_______________________________</w:t>
      </w:r>
    </w:p>
    <w:p w:rsidR="004D0AFB" w:rsidRPr="00E81EB3" w:rsidRDefault="004D0AFB" w:rsidP="00E81EB3">
      <w:pPr>
        <w:pStyle w:val="Normal1"/>
        <w:shd w:val="clear" w:color="auto" w:fill="FFFFFF" w:themeFill="background1"/>
        <w:spacing w:after="0"/>
        <w:ind w:left="360"/>
        <w:rPr>
          <w:rFonts w:ascii="Calibri" w:hAnsi="Calibri"/>
          <w:color w:val="000000" w:themeColor="text1"/>
        </w:rPr>
      </w:pPr>
      <w:r w:rsidRPr="00A84CAF">
        <w:rPr>
          <w:rFonts w:ascii="Calibri" w:eastAsia="Calibri" w:hAnsi="Calibri" w:cs="Calibri"/>
          <w:color w:val="000000" w:themeColor="text1"/>
        </w:rPr>
        <w:t xml:space="preserve">This is the person who has clinical assessment abilities. They can call a patient and ask them how they are feeling, assess their symptoms and follow standing orders to adjust blood pressure or DM meds, etc. </w:t>
      </w:r>
    </w:p>
    <w:p w:rsidR="00E81EB3" w:rsidRPr="00A84CAF" w:rsidRDefault="00E81EB3" w:rsidP="00E81EB3">
      <w:pPr>
        <w:pStyle w:val="Normal1"/>
        <w:shd w:val="clear" w:color="auto" w:fill="FFFFFF" w:themeFill="background1"/>
        <w:spacing w:after="0"/>
        <w:rPr>
          <w:rFonts w:ascii="Calibri" w:hAnsi="Calibri"/>
          <w:color w:val="000000" w:themeColor="text1"/>
        </w:rPr>
      </w:pPr>
    </w:p>
    <w:p w:rsidR="00E81EB3" w:rsidRPr="00E81EB3" w:rsidRDefault="004D0AFB" w:rsidP="007A09CC">
      <w:pPr>
        <w:pStyle w:val="Normal1"/>
        <w:numPr>
          <w:ilvl w:val="0"/>
          <w:numId w:val="115"/>
        </w:numPr>
        <w:shd w:val="clear" w:color="auto" w:fill="FFFFFF" w:themeFill="background1"/>
        <w:spacing w:after="0"/>
        <w:ind w:left="360" w:hanging="360"/>
        <w:rPr>
          <w:rFonts w:ascii="Calibri" w:hAnsi="Calibri"/>
          <w:color w:val="000000" w:themeColor="text1"/>
        </w:rPr>
      </w:pPr>
      <w:r w:rsidRPr="00A84CAF">
        <w:rPr>
          <w:rFonts w:ascii="Calibri" w:eastAsia="Calibri" w:hAnsi="Calibri" w:cs="Calibri"/>
          <w:b/>
          <w:color w:val="000000" w:themeColor="text1"/>
        </w:rPr>
        <w:t>Treatment Nurse (RN):</w:t>
      </w:r>
      <w:r w:rsidRPr="00A84CAF">
        <w:rPr>
          <w:rFonts w:ascii="Calibri" w:eastAsia="Calibri" w:hAnsi="Calibri" w:cs="Calibri"/>
          <w:color w:val="000000" w:themeColor="text1"/>
        </w:rPr>
        <w:t xml:space="preserve"> </w:t>
      </w:r>
      <w:r w:rsidR="00E81EB3">
        <w:rPr>
          <w:rFonts w:ascii="Calibri" w:eastAsia="Calibri" w:hAnsi="Calibri" w:cs="Calibri"/>
          <w:color w:val="000000" w:themeColor="text1"/>
        </w:rPr>
        <w:t>_______________________________</w:t>
      </w:r>
    </w:p>
    <w:p w:rsidR="004D0AFB" w:rsidRPr="00E81EB3" w:rsidRDefault="004D0AFB" w:rsidP="00E81EB3">
      <w:pPr>
        <w:pStyle w:val="Normal1"/>
        <w:shd w:val="clear" w:color="auto" w:fill="FFFFFF" w:themeFill="background1"/>
        <w:spacing w:after="0"/>
        <w:ind w:left="360"/>
        <w:rPr>
          <w:rFonts w:ascii="Calibri" w:hAnsi="Calibri"/>
          <w:color w:val="000000" w:themeColor="text1"/>
        </w:rPr>
      </w:pPr>
      <w:r w:rsidRPr="00A84CAF">
        <w:rPr>
          <w:rFonts w:ascii="Calibri" w:eastAsia="Calibri" w:hAnsi="Calibri" w:cs="Calibri"/>
          <w:color w:val="000000" w:themeColor="text1"/>
        </w:rPr>
        <w:t xml:space="preserve">This person can see a patient back in clinic, follow-up a weight or BP, or review medications.  They can only follow standing orders and can’t make an assessment without parameters. </w:t>
      </w:r>
    </w:p>
    <w:p w:rsidR="00E81EB3" w:rsidRPr="00A84CAF" w:rsidRDefault="00E81EB3" w:rsidP="00E81EB3">
      <w:pPr>
        <w:pStyle w:val="Normal1"/>
        <w:shd w:val="clear" w:color="auto" w:fill="FFFFFF" w:themeFill="background1"/>
        <w:spacing w:after="0"/>
        <w:rPr>
          <w:rFonts w:ascii="Calibri" w:hAnsi="Calibri"/>
          <w:color w:val="000000" w:themeColor="text1"/>
        </w:rPr>
      </w:pPr>
    </w:p>
    <w:p w:rsidR="00E81EB3" w:rsidRPr="00E81EB3" w:rsidRDefault="004D0AFB" w:rsidP="007A09CC">
      <w:pPr>
        <w:pStyle w:val="Normal1"/>
        <w:numPr>
          <w:ilvl w:val="0"/>
          <w:numId w:val="115"/>
        </w:numPr>
        <w:shd w:val="clear" w:color="auto" w:fill="FFFFFF" w:themeFill="background1"/>
        <w:spacing w:after="0"/>
        <w:ind w:left="360" w:hanging="360"/>
        <w:rPr>
          <w:color w:val="000000" w:themeColor="text1"/>
        </w:rPr>
      </w:pPr>
      <w:r w:rsidRPr="00A84CAF">
        <w:rPr>
          <w:rFonts w:ascii="Calibri" w:eastAsia="Calibri" w:hAnsi="Calibri" w:cs="Calibri"/>
          <w:b/>
          <w:color w:val="000000" w:themeColor="text1"/>
        </w:rPr>
        <w:t>Medical Records:</w:t>
      </w:r>
      <w:r w:rsidRPr="00A84CAF">
        <w:rPr>
          <w:rFonts w:ascii="Calibri" w:eastAsia="Calibri" w:hAnsi="Calibri" w:cs="Calibri"/>
          <w:color w:val="000000" w:themeColor="text1"/>
        </w:rPr>
        <w:t xml:space="preserve"> </w:t>
      </w:r>
      <w:r w:rsidR="00E81EB3">
        <w:rPr>
          <w:rFonts w:ascii="Calibri" w:eastAsia="Calibri" w:hAnsi="Calibri" w:cs="Calibri"/>
          <w:color w:val="000000" w:themeColor="text1"/>
        </w:rPr>
        <w:t>_________________________________</w:t>
      </w:r>
    </w:p>
    <w:p w:rsidR="004D0AFB" w:rsidRPr="00A84CAF" w:rsidRDefault="00E81EB3" w:rsidP="00E81EB3">
      <w:pPr>
        <w:pStyle w:val="Normal1"/>
        <w:shd w:val="clear" w:color="auto" w:fill="FFFFFF" w:themeFill="background1"/>
        <w:spacing w:after="0"/>
        <w:ind w:left="360"/>
        <w:rPr>
          <w:color w:val="000000" w:themeColor="text1"/>
        </w:rPr>
      </w:pPr>
      <w:r>
        <w:rPr>
          <w:rFonts w:ascii="Calibri" w:eastAsia="Calibri" w:hAnsi="Calibri" w:cs="Calibri"/>
          <w:color w:val="000000" w:themeColor="text1"/>
        </w:rPr>
        <w:t>T</w:t>
      </w:r>
      <w:r w:rsidR="004D0AFB" w:rsidRPr="00A84CAF">
        <w:rPr>
          <w:rFonts w:ascii="Calibri" w:eastAsia="Calibri" w:hAnsi="Calibri" w:cs="Calibri"/>
          <w:color w:val="000000" w:themeColor="text1"/>
        </w:rPr>
        <w:t>hey are responsible for obtaining and scanning outside records, forms, and faxing information to outside agencies.</w:t>
      </w:r>
    </w:p>
    <w:p w:rsidR="004D0AFB" w:rsidRDefault="004D0AFB" w:rsidP="004D0AFB">
      <w:pPr>
        <w:pStyle w:val="Normal1"/>
        <w:shd w:val="clear" w:color="auto" w:fill="FFFFFF" w:themeFill="background1"/>
        <w:tabs>
          <w:tab w:val="left" w:pos="720"/>
        </w:tabs>
        <w:spacing w:after="0"/>
        <w:ind w:left="-450"/>
        <w:rPr>
          <w:color w:val="000000" w:themeColor="text1"/>
        </w:rPr>
      </w:pPr>
    </w:p>
    <w:p w:rsidR="00E81EB3" w:rsidRDefault="00E81EB3">
      <w:pPr>
        <w:rPr>
          <w:rFonts w:ascii="Cambria" w:eastAsia="Cambria" w:hAnsi="Cambria" w:cs="Cambria"/>
          <w:color w:val="000000" w:themeColor="text1"/>
          <w:sz w:val="24"/>
          <w:szCs w:val="20"/>
        </w:rPr>
      </w:pPr>
      <w:r>
        <w:rPr>
          <w:color w:val="000000" w:themeColor="text1"/>
        </w:rPr>
        <w:br w:type="page"/>
      </w:r>
    </w:p>
    <w:p w:rsidR="00E81EB3" w:rsidRPr="00A63620" w:rsidRDefault="00E81EB3" w:rsidP="00E81EB3">
      <w:pPr>
        <w:pStyle w:val="Title"/>
        <w:ind w:left="180"/>
        <w:jc w:val="center"/>
        <w:rPr>
          <w:rFonts w:ascii="Arial" w:hAnsi="Arial" w:cs="Arial"/>
          <w:b/>
          <w:color w:val="auto"/>
          <w:sz w:val="44"/>
          <w:szCs w:val="44"/>
        </w:rPr>
      </w:pPr>
      <w:r>
        <w:rPr>
          <w:rFonts w:ascii="Arial" w:hAnsi="Arial" w:cs="Arial"/>
          <w:b/>
          <w:color w:val="auto"/>
          <w:sz w:val="36"/>
          <w:szCs w:val="36"/>
        </w:rPr>
        <w:lastRenderedPageBreak/>
        <w:t>Ambulatory care</w:t>
      </w:r>
      <w:r w:rsidRPr="004D0AFB">
        <w:rPr>
          <w:rFonts w:ascii="Arial" w:hAnsi="Arial" w:cs="Arial"/>
          <w:b/>
          <w:color w:val="auto"/>
          <w:sz w:val="36"/>
          <w:szCs w:val="36"/>
        </w:rPr>
        <w:t>:</w:t>
      </w:r>
      <w:r>
        <w:rPr>
          <w:rFonts w:ascii="Arial" w:hAnsi="Arial" w:cs="Arial"/>
          <w:b/>
          <w:color w:val="auto"/>
          <w:sz w:val="44"/>
          <w:szCs w:val="44"/>
        </w:rPr>
        <w:t xml:space="preserve"> Other Care Team Resources</w:t>
      </w:r>
    </w:p>
    <w:p w:rsidR="004D0AFB" w:rsidRPr="00A84CAF" w:rsidRDefault="004D0AFB" w:rsidP="007A09CC">
      <w:pPr>
        <w:pStyle w:val="Normal1"/>
        <w:numPr>
          <w:ilvl w:val="0"/>
          <w:numId w:val="123"/>
        </w:numPr>
        <w:shd w:val="clear" w:color="auto" w:fill="FFFFFF" w:themeFill="background1"/>
        <w:spacing w:before="120" w:after="0"/>
        <w:ind w:left="360" w:hanging="360"/>
        <w:rPr>
          <w:color w:val="000000" w:themeColor="text1"/>
        </w:rPr>
      </w:pPr>
      <w:r w:rsidRPr="00A84CAF">
        <w:rPr>
          <w:rFonts w:ascii="Calibri" w:eastAsia="Calibri" w:hAnsi="Calibri" w:cs="Calibri"/>
          <w:b/>
          <w:color w:val="000000" w:themeColor="text1"/>
        </w:rPr>
        <w:t xml:space="preserve">CASE MANAGEMENT: </w:t>
      </w:r>
      <w:r w:rsidRPr="00A84CAF">
        <w:rPr>
          <w:rFonts w:ascii="Calibri" w:eastAsia="Calibri" w:hAnsi="Calibri" w:cs="Calibri"/>
          <w:color w:val="000000" w:themeColor="text1"/>
        </w:rPr>
        <w:t xml:space="preserve"> Many patients have non-clinical needs. Consider referrals to Social Worker (in clinic), Public Health Nursing (for patients needing a comprehensive </w:t>
      </w:r>
      <w:r w:rsidRPr="00A84CAF">
        <w:rPr>
          <w:rFonts w:ascii="Calibri" w:eastAsia="Calibri" w:hAnsi="Calibri" w:cs="Calibri"/>
          <w:b/>
          <w:color w:val="000000" w:themeColor="text1"/>
        </w:rPr>
        <w:t>home visit</w:t>
      </w:r>
      <w:r w:rsidRPr="00A84CAF">
        <w:rPr>
          <w:rFonts w:ascii="Calibri" w:eastAsia="Calibri" w:hAnsi="Calibri" w:cs="Calibri"/>
          <w:color w:val="000000" w:themeColor="text1"/>
        </w:rPr>
        <w:t xml:space="preserve">), and CCHP Case Management. </w:t>
      </w:r>
      <w:r w:rsidRPr="00A84CAF">
        <w:rPr>
          <w:rFonts w:ascii="Calibri" w:eastAsia="Calibri" w:hAnsi="Calibri" w:cs="Calibri"/>
          <w:b/>
          <w:color w:val="000000" w:themeColor="text1"/>
        </w:rPr>
        <w:t>Indications include but are not limited to:</w:t>
      </w:r>
      <w:r w:rsidRPr="00A84CAF">
        <w:rPr>
          <w:rFonts w:ascii="Calibri" w:eastAsia="Calibri" w:hAnsi="Calibri" w:cs="Calibri"/>
          <w:color w:val="000000" w:themeColor="text1"/>
        </w:rPr>
        <w:t xml:space="preserve"> medical non-adherence, high ED utilization, under/overutilization of med services available, frequent hospital admissions and readmissions, high-risk psychosocial risk factors, cognitive changes with significant functional fluctuations, need for coordinated care out of network, unstable medical conditions warranting closer monitoring, </w:t>
      </w:r>
      <w:proofErr w:type="spellStart"/>
      <w:r w:rsidRPr="00A84CAF">
        <w:rPr>
          <w:rFonts w:ascii="Calibri" w:eastAsia="Calibri" w:hAnsi="Calibri" w:cs="Calibri"/>
          <w:color w:val="000000" w:themeColor="text1"/>
        </w:rPr>
        <w:t>self care</w:t>
      </w:r>
      <w:proofErr w:type="spellEnd"/>
      <w:r w:rsidRPr="00A84CAF">
        <w:rPr>
          <w:rFonts w:ascii="Calibri" w:eastAsia="Calibri" w:hAnsi="Calibri" w:cs="Calibri"/>
          <w:color w:val="000000" w:themeColor="text1"/>
        </w:rPr>
        <w:t xml:space="preserve"> deficits, high risk seniors and persons with disability (SPD), Medicare-</w:t>
      </w:r>
      <w:proofErr w:type="spellStart"/>
      <w:r w:rsidRPr="00A84CAF">
        <w:rPr>
          <w:rFonts w:ascii="Calibri" w:eastAsia="Calibri" w:hAnsi="Calibri" w:cs="Calibri"/>
          <w:color w:val="000000" w:themeColor="text1"/>
        </w:rPr>
        <w:t>MediCal</w:t>
      </w:r>
      <w:proofErr w:type="spellEnd"/>
      <w:r w:rsidRPr="00A84CAF">
        <w:rPr>
          <w:rFonts w:ascii="Calibri" w:eastAsia="Calibri" w:hAnsi="Calibri" w:cs="Calibri"/>
          <w:color w:val="000000" w:themeColor="text1"/>
        </w:rPr>
        <w:t xml:space="preserve">, disabled multiple chronic illnesses, end of life care.  By RN certified case </w:t>
      </w:r>
      <w:proofErr w:type="gramStart"/>
      <w:r w:rsidRPr="00A84CAF">
        <w:rPr>
          <w:rFonts w:ascii="Calibri" w:eastAsia="Calibri" w:hAnsi="Calibri" w:cs="Calibri"/>
          <w:color w:val="000000" w:themeColor="text1"/>
        </w:rPr>
        <w:t>managers.</w:t>
      </w:r>
      <w:proofErr w:type="gramEnd"/>
      <w:r w:rsidRPr="00A84CAF">
        <w:rPr>
          <w:rFonts w:ascii="Calibri" w:eastAsia="Calibri" w:hAnsi="Calibri" w:cs="Calibri"/>
          <w:color w:val="000000" w:themeColor="text1"/>
        </w:rPr>
        <w:t xml:space="preserve"> To note, Mental Health also has their own case managers for some of their patients. </w:t>
      </w:r>
    </w:p>
    <w:p w:rsidR="004D0AFB" w:rsidRPr="00A84CAF" w:rsidRDefault="004D0AFB" w:rsidP="007A09CC">
      <w:pPr>
        <w:pStyle w:val="Normal1"/>
        <w:numPr>
          <w:ilvl w:val="0"/>
          <w:numId w:val="126"/>
        </w:numPr>
        <w:shd w:val="clear" w:color="auto" w:fill="FFFFFF" w:themeFill="background1"/>
        <w:spacing w:after="0"/>
        <w:ind w:left="720" w:hanging="360"/>
        <w:rPr>
          <w:color w:val="000000" w:themeColor="text1"/>
        </w:rPr>
      </w:pPr>
      <w:r w:rsidRPr="00A84CAF">
        <w:rPr>
          <w:rFonts w:ascii="Calibri" w:eastAsia="Calibri" w:hAnsi="Calibri" w:cs="Calibri"/>
          <w:color w:val="000000" w:themeColor="text1"/>
        </w:rPr>
        <w:t>CCHP CM: For all CCHP members, refer to CCHP CM (Internal CCHP): (925) 957-7453</w:t>
      </w:r>
    </w:p>
    <w:p w:rsidR="004D0AFB" w:rsidRPr="00A84CAF" w:rsidRDefault="004D0AFB" w:rsidP="007A09CC">
      <w:pPr>
        <w:pStyle w:val="Normal1"/>
        <w:numPr>
          <w:ilvl w:val="0"/>
          <w:numId w:val="126"/>
        </w:numPr>
        <w:shd w:val="clear" w:color="auto" w:fill="FFFFFF" w:themeFill="background1"/>
        <w:spacing w:after="0"/>
        <w:ind w:left="720" w:hanging="360"/>
        <w:rPr>
          <w:rFonts w:asciiTheme="majorHAnsi" w:hAnsiTheme="majorHAnsi"/>
          <w:color w:val="000000" w:themeColor="text1"/>
        </w:rPr>
      </w:pPr>
      <w:r w:rsidRPr="00A84CAF">
        <w:rPr>
          <w:rFonts w:ascii="Calibri" w:eastAsia="Calibri" w:hAnsi="Calibri" w:cs="Calibri"/>
          <w:color w:val="000000" w:themeColor="text1"/>
        </w:rPr>
        <w:t xml:space="preserve">For </w:t>
      </w:r>
      <w:r w:rsidRPr="00A84CAF">
        <w:rPr>
          <w:rFonts w:asciiTheme="majorHAnsi" w:eastAsia="Calibri" w:hAnsiTheme="majorHAnsi" w:cs="Calibri"/>
          <w:color w:val="000000" w:themeColor="text1"/>
        </w:rPr>
        <w:t xml:space="preserve">patients needing home visits and non-CCHP: refer to Public Health Nursing. </w:t>
      </w:r>
    </w:p>
    <w:p w:rsidR="004D0AFB" w:rsidRPr="00A84CAF" w:rsidRDefault="004D0AFB" w:rsidP="007A09CC">
      <w:pPr>
        <w:pStyle w:val="Normal1"/>
        <w:numPr>
          <w:ilvl w:val="0"/>
          <w:numId w:val="126"/>
        </w:numPr>
        <w:shd w:val="clear" w:color="auto" w:fill="FFFFFF" w:themeFill="background1"/>
        <w:spacing w:after="0"/>
        <w:ind w:left="720" w:hanging="360"/>
        <w:rPr>
          <w:rFonts w:asciiTheme="majorHAnsi" w:hAnsiTheme="majorHAnsi"/>
          <w:color w:val="000000" w:themeColor="text1"/>
        </w:rPr>
      </w:pPr>
      <w:r w:rsidRPr="00A84CAF">
        <w:rPr>
          <w:rFonts w:asciiTheme="majorHAnsi" w:eastAsia="Calibri" w:hAnsiTheme="majorHAnsi" w:cs="Calibri"/>
          <w:color w:val="000000" w:themeColor="text1"/>
        </w:rPr>
        <w:t>For resources that can be accessed during clinic visit, contact on-site Social Worker.</w:t>
      </w:r>
    </w:p>
    <w:p w:rsidR="004D0AFB" w:rsidRPr="00A84CAF" w:rsidRDefault="004D0AFB" w:rsidP="007A09CC">
      <w:pPr>
        <w:pStyle w:val="Normal1"/>
        <w:numPr>
          <w:ilvl w:val="0"/>
          <w:numId w:val="114"/>
        </w:numPr>
        <w:shd w:val="clear" w:color="auto" w:fill="FFFFFF" w:themeFill="background1"/>
        <w:spacing w:before="120" w:after="0"/>
        <w:ind w:left="360" w:hanging="359"/>
        <w:rPr>
          <w:color w:val="000000" w:themeColor="text1"/>
        </w:rPr>
      </w:pPr>
      <w:r w:rsidRPr="00A84CAF">
        <w:rPr>
          <w:rFonts w:ascii="Calibri" w:eastAsia="Calibri" w:hAnsi="Calibri" w:cs="Calibri"/>
          <w:b/>
          <w:color w:val="000000" w:themeColor="text1"/>
        </w:rPr>
        <w:t>PUBLIC HEALTH NURSING:</w:t>
      </w:r>
      <w:r w:rsidRPr="00A84CAF">
        <w:rPr>
          <w:rFonts w:ascii="Calibri" w:eastAsia="Calibri" w:hAnsi="Calibri" w:cs="Calibri"/>
          <w:color w:val="000000" w:themeColor="text1"/>
        </w:rPr>
        <w:t xml:space="preserve"> PHN Intake Unit (925) 313-6924. The following are PHN Internal Referrals through </w:t>
      </w:r>
      <w:proofErr w:type="spellStart"/>
      <w:r w:rsidRPr="00A84CAF">
        <w:rPr>
          <w:rFonts w:ascii="Calibri" w:eastAsia="Calibri" w:hAnsi="Calibri" w:cs="Calibri"/>
          <w:color w:val="000000" w:themeColor="text1"/>
        </w:rPr>
        <w:t>ccLink</w:t>
      </w:r>
      <w:proofErr w:type="spellEnd"/>
      <w:r w:rsidRPr="00A84CAF">
        <w:rPr>
          <w:rFonts w:ascii="Calibri" w:eastAsia="Calibri" w:hAnsi="Calibri" w:cs="Calibri"/>
          <w:color w:val="000000" w:themeColor="text1"/>
        </w:rPr>
        <w:t>:</w:t>
      </w:r>
    </w:p>
    <w:p w:rsidR="004D0AFB" w:rsidRPr="00A84CAF" w:rsidRDefault="004D0AFB" w:rsidP="007A09CC">
      <w:pPr>
        <w:pStyle w:val="Normal1"/>
        <w:numPr>
          <w:ilvl w:val="1"/>
          <w:numId w:val="122"/>
        </w:numPr>
        <w:shd w:val="clear" w:color="auto" w:fill="FFFFFF" w:themeFill="background1"/>
        <w:tabs>
          <w:tab w:val="left" w:pos="720"/>
        </w:tabs>
        <w:spacing w:after="0"/>
        <w:ind w:left="720" w:hanging="359"/>
        <w:rPr>
          <w:color w:val="000000" w:themeColor="text1"/>
        </w:rPr>
      </w:pPr>
      <w:r w:rsidRPr="00A84CAF">
        <w:rPr>
          <w:rFonts w:ascii="Calibri" w:eastAsia="Calibri" w:hAnsi="Calibri" w:cs="Calibri"/>
          <w:color w:val="000000" w:themeColor="text1"/>
        </w:rPr>
        <w:t xml:space="preserve">PHN Adult INT: Homeless, case management support, home visits, substance abuse. </w:t>
      </w:r>
    </w:p>
    <w:p w:rsidR="004D0AFB" w:rsidRPr="00A84CAF" w:rsidRDefault="004D0AFB" w:rsidP="007A09CC">
      <w:pPr>
        <w:pStyle w:val="Normal1"/>
        <w:numPr>
          <w:ilvl w:val="1"/>
          <w:numId w:val="122"/>
        </w:numPr>
        <w:shd w:val="clear" w:color="auto" w:fill="FFFFFF" w:themeFill="background1"/>
        <w:tabs>
          <w:tab w:val="left" w:pos="720"/>
        </w:tabs>
        <w:spacing w:after="0"/>
        <w:ind w:left="720" w:hanging="359"/>
        <w:rPr>
          <w:color w:val="000000" w:themeColor="text1"/>
        </w:rPr>
      </w:pPr>
      <w:r w:rsidRPr="00A84CAF">
        <w:rPr>
          <w:rFonts w:ascii="Calibri" w:eastAsia="Calibri" w:hAnsi="Calibri" w:cs="Calibri"/>
          <w:color w:val="000000" w:themeColor="text1"/>
        </w:rPr>
        <w:t xml:space="preserve">PHN Child INT: Developmental services, neglect, school advocacy, exposure to substance abuse, mental health, home </w:t>
      </w:r>
      <w:proofErr w:type="spellStart"/>
      <w:r w:rsidRPr="00A84CAF">
        <w:rPr>
          <w:rFonts w:ascii="Calibri" w:eastAsia="Calibri" w:hAnsi="Calibri" w:cs="Calibri"/>
          <w:color w:val="000000" w:themeColor="text1"/>
        </w:rPr>
        <w:t>eval</w:t>
      </w:r>
      <w:proofErr w:type="spellEnd"/>
      <w:r w:rsidRPr="00A84CAF">
        <w:rPr>
          <w:rFonts w:ascii="Calibri" w:eastAsia="Calibri" w:hAnsi="Calibri" w:cs="Calibri"/>
          <w:color w:val="000000" w:themeColor="text1"/>
        </w:rPr>
        <w:t xml:space="preserve">. </w:t>
      </w:r>
    </w:p>
    <w:p w:rsidR="004D0AFB" w:rsidRPr="00A84CAF" w:rsidRDefault="004D0AFB" w:rsidP="007A09CC">
      <w:pPr>
        <w:pStyle w:val="Normal1"/>
        <w:numPr>
          <w:ilvl w:val="1"/>
          <w:numId w:val="122"/>
        </w:numPr>
        <w:shd w:val="clear" w:color="auto" w:fill="FFFFFF" w:themeFill="background1"/>
        <w:tabs>
          <w:tab w:val="left" w:pos="720"/>
        </w:tabs>
        <w:spacing w:after="0"/>
        <w:ind w:left="720" w:hanging="359"/>
        <w:rPr>
          <w:color w:val="000000" w:themeColor="text1"/>
        </w:rPr>
      </w:pPr>
      <w:r w:rsidRPr="00A84CAF">
        <w:rPr>
          <w:rFonts w:ascii="Calibri" w:eastAsia="Calibri" w:hAnsi="Calibri" w:cs="Calibri"/>
          <w:color w:val="000000" w:themeColor="text1"/>
        </w:rPr>
        <w:t>PHN Communicable: HIV, TB, STD, Hansen’s, other communicable diseases.</w:t>
      </w:r>
    </w:p>
    <w:p w:rsidR="004D0AFB" w:rsidRPr="00A84CAF" w:rsidRDefault="004D0AFB" w:rsidP="007A09CC">
      <w:pPr>
        <w:pStyle w:val="Normal1"/>
        <w:numPr>
          <w:ilvl w:val="1"/>
          <w:numId w:val="122"/>
        </w:numPr>
        <w:shd w:val="clear" w:color="auto" w:fill="FFFFFF" w:themeFill="background1"/>
        <w:tabs>
          <w:tab w:val="left" w:pos="720"/>
        </w:tabs>
        <w:spacing w:after="0"/>
        <w:ind w:left="720" w:hanging="359"/>
        <w:rPr>
          <w:color w:val="000000" w:themeColor="text1"/>
        </w:rPr>
      </w:pPr>
      <w:r w:rsidRPr="00A84CAF">
        <w:rPr>
          <w:rFonts w:ascii="Calibri" w:eastAsia="Calibri" w:hAnsi="Calibri" w:cs="Calibri"/>
          <w:color w:val="000000" w:themeColor="text1"/>
        </w:rPr>
        <w:t>PHN Lactation: Home visit, newborn weight issues, lactation issues</w:t>
      </w:r>
    </w:p>
    <w:p w:rsidR="004D0AFB" w:rsidRPr="00A84CAF" w:rsidRDefault="004D0AFB" w:rsidP="007A09CC">
      <w:pPr>
        <w:pStyle w:val="Normal1"/>
        <w:numPr>
          <w:ilvl w:val="1"/>
          <w:numId w:val="122"/>
        </w:numPr>
        <w:shd w:val="clear" w:color="auto" w:fill="FFFFFF" w:themeFill="background1"/>
        <w:tabs>
          <w:tab w:val="left" w:pos="720"/>
        </w:tabs>
        <w:spacing w:after="0"/>
        <w:ind w:left="720" w:hanging="359"/>
        <w:rPr>
          <w:color w:val="000000" w:themeColor="text1"/>
        </w:rPr>
      </w:pPr>
      <w:r w:rsidRPr="00A84CAF">
        <w:rPr>
          <w:rFonts w:ascii="Calibri" w:eastAsia="Calibri" w:hAnsi="Calibri" w:cs="Calibri"/>
          <w:color w:val="000000" w:themeColor="text1"/>
        </w:rPr>
        <w:t>PHN Perinatal: antenatal &amp; postpartum patients; for depression, infant death, substance abuse, lactation and jaundice problems, substance abuse, socioeconomic and medically fragile, homeless, lack of support</w:t>
      </w:r>
    </w:p>
    <w:p w:rsidR="004D0AFB" w:rsidRPr="00A84CAF" w:rsidRDefault="004D0AFB" w:rsidP="007A09CC">
      <w:pPr>
        <w:pStyle w:val="Normal1"/>
        <w:numPr>
          <w:ilvl w:val="1"/>
          <w:numId w:val="122"/>
        </w:numPr>
        <w:shd w:val="clear" w:color="auto" w:fill="FFFFFF" w:themeFill="background1"/>
        <w:tabs>
          <w:tab w:val="left" w:pos="720"/>
        </w:tabs>
        <w:spacing w:after="0"/>
        <w:ind w:left="720" w:hanging="359"/>
        <w:rPr>
          <w:color w:val="000000" w:themeColor="text1"/>
        </w:rPr>
      </w:pPr>
      <w:r w:rsidRPr="00A84CAF">
        <w:rPr>
          <w:rFonts w:ascii="Calibri" w:eastAsia="Calibri" w:hAnsi="Calibri" w:cs="Calibri"/>
          <w:color w:val="000000" w:themeColor="text1"/>
        </w:rPr>
        <w:t>PHN WIC: enrollment, specialty formula, nutrition counseling</w:t>
      </w:r>
    </w:p>
    <w:p w:rsidR="004D0AFB" w:rsidRPr="00A84CAF" w:rsidRDefault="004D0AFB" w:rsidP="004D0AFB">
      <w:pPr>
        <w:pStyle w:val="Normal1"/>
        <w:shd w:val="clear" w:color="auto" w:fill="FFFFFF" w:themeFill="background1"/>
        <w:tabs>
          <w:tab w:val="left" w:pos="720"/>
        </w:tabs>
        <w:spacing w:after="0"/>
        <w:rPr>
          <w:rFonts w:ascii="Calibri" w:eastAsia="Calibri" w:hAnsi="Calibri" w:cs="Calibri"/>
          <w:color w:val="000000" w:themeColor="text1"/>
        </w:rPr>
      </w:pPr>
    </w:p>
    <w:p w:rsidR="004D0AFB" w:rsidRDefault="004D0AFB" w:rsidP="004D0AFB">
      <w:pPr>
        <w:ind w:left="-450"/>
        <w:rPr>
          <w:rFonts w:ascii="Calibri" w:eastAsia="Calibri" w:hAnsi="Calibri" w:cs="Calibri"/>
          <w:b/>
          <w:color w:val="000000" w:themeColor="text1"/>
          <w:sz w:val="32"/>
        </w:rPr>
      </w:pPr>
      <w:r w:rsidRPr="00A84CAF">
        <w:rPr>
          <w:rFonts w:ascii="Calibri" w:eastAsia="Calibri" w:hAnsi="Calibri" w:cs="Calibri"/>
          <w:b/>
          <w:noProof/>
          <w:color w:val="000000" w:themeColor="text1"/>
          <w:sz w:val="32"/>
        </w:rPr>
        <w:drawing>
          <wp:anchor distT="0" distB="0" distL="114300" distR="114300" simplePos="0" relativeHeight="251718656" behindDoc="0" locked="0" layoutInCell="1" allowOverlap="1">
            <wp:simplePos x="0" y="0"/>
            <wp:positionH relativeFrom="column">
              <wp:posOffset>-542925</wp:posOffset>
            </wp:positionH>
            <wp:positionV relativeFrom="paragraph">
              <wp:posOffset>635</wp:posOffset>
            </wp:positionV>
            <wp:extent cx="7109652" cy="3159081"/>
            <wp:effectExtent l="0" t="0" r="0" b="3810"/>
            <wp:wrapNone/>
            <wp:docPr id="5" name="Picture 1" descr="C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M.png"/>
                    <pic:cNvPicPr/>
                  </pic:nvPicPr>
                  <pic:blipFill>
                    <a:blip r:embed="rId22">
                      <a:extLst>
                        <a:ext uri="{28A0092B-C50C-407E-A947-70E740481C1C}">
                          <a14:useLocalDpi xmlns:a14="http://schemas.microsoft.com/office/drawing/2010/main" val="0"/>
                        </a:ext>
                      </a:extLst>
                    </a:blip>
                    <a:stretch>
                      <a:fillRect/>
                    </a:stretch>
                  </pic:blipFill>
                  <pic:spPr>
                    <a:xfrm>
                      <a:off x="0" y="0"/>
                      <a:ext cx="7109652" cy="3159081"/>
                    </a:xfrm>
                    <a:prstGeom prst="rect">
                      <a:avLst/>
                    </a:prstGeom>
                  </pic:spPr>
                </pic:pic>
              </a:graphicData>
            </a:graphic>
            <wp14:sizeRelH relativeFrom="page">
              <wp14:pctWidth>0</wp14:pctWidth>
            </wp14:sizeRelH>
            <wp14:sizeRelV relativeFrom="page">
              <wp14:pctHeight>0</wp14:pctHeight>
            </wp14:sizeRelV>
          </wp:anchor>
        </w:drawing>
      </w:r>
    </w:p>
    <w:p w:rsidR="004D0AFB" w:rsidRDefault="004D0AFB" w:rsidP="004D0AFB">
      <w:pPr>
        <w:rPr>
          <w:rFonts w:ascii="Calibri" w:eastAsia="Calibri" w:hAnsi="Calibri" w:cs="Calibri"/>
          <w:b/>
          <w:color w:val="000000" w:themeColor="text1"/>
          <w:sz w:val="32"/>
        </w:rPr>
      </w:pPr>
    </w:p>
    <w:p w:rsidR="00E81EB3" w:rsidRDefault="004D0AFB" w:rsidP="004D0AFB">
      <w:pPr>
        <w:rPr>
          <w:rFonts w:ascii="Calibri" w:eastAsia="Calibri" w:hAnsi="Calibri" w:cs="Calibri"/>
          <w:b/>
          <w:color w:val="000000" w:themeColor="text1"/>
          <w:sz w:val="32"/>
        </w:rPr>
      </w:pPr>
      <w:r w:rsidRPr="00A84CAF">
        <w:rPr>
          <w:rFonts w:ascii="Calibri" w:eastAsia="Calibri" w:hAnsi="Calibri" w:cs="Calibri"/>
          <w:b/>
          <w:color w:val="000000" w:themeColor="text1"/>
          <w:sz w:val="32"/>
        </w:rPr>
        <w:br w:type="page"/>
      </w:r>
    </w:p>
    <w:p w:rsidR="00E81EB3" w:rsidRPr="00E81EB3" w:rsidRDefault="00E81EB3" w:rsidP="00E81EB3">
      <w:pPr>
        <w:pStyle w:val="Title"/>
        <w:ind w:left="180"/>
        <w:jc w:val="center"/>
        <w:rPr>
          <w:rFonts w:ascii="Arial" w:hAnsi="Arial" w:cs="Arial"/>
          <w:b/>
          <w:color w:val="auto"/>
          <w:sz w:val="44"/>
          <w:szCs w:val="44"/>
        </w:rPr>
      </w:pPr>
      <w:r>
        <w:rPr>
          <w:rFonts w:ascii="Arial" w:hAnsi="Arial" w:cs="Arial"/>
          <w:b/>
          <w:color w:val="auto"/>
          <w:sz w:val="36"/>
          <w:szCs w:val="36"/>
        </w:rPr>
        <w:lastRenderedPageBreak/>
        <w:t>Ambulatory care</w:t>
      </w:r>
      <w:r w:rsidRPr="004D0AFB">
        <w:rPr>
          <w:rFonts w:ascii="Arial" w:hAnsi="Arial" w:cs="Arial"/>
          <w:b/>
          <w:color w:val="auto"/>
          <w:sz w:val="36"/>
          <w:szCs w:val="36"/>
        </w:rPr>
        <w:t>:</w:t>
      </w:r>
      <w:r>
        <w:rPr>
          <w:rFonts w:ascii="Arial" w:hAnsi="Arial" w:cs="Arial"/>
          <w:b/>
          <w:color w:val="auto"/>
          <w:sz w:val="44"/>
          <w:szCs w:val="44"/>
        </w:rPr>
        <w:t xml:space="preserve"> CCHP Resources/Referrals</w:t>
      </w:r>
    </w:p>
    <w:p w:rsidR="004D0AFB" w:rsidRPr="00A84CAF" w:rsidRDefault="004D0AFB" w:rsidP="004D0AFB">
      <w:pPr>
        <w:rPr>
          <w:rFonts w:ascii="Calibri" w:eastAsia="Calibri" w:hAnsi="Calibri" w:cs="Calibri"/>
          <w:b/>
          <w:color w:val="000000" w:themeColor="text1"/>
          <w:sz w:val="32"/>
        </w:rPr>
      </w:pPr>
      <w:r w:rsidRPr="00A84CAF">
        <w:rPr>
          <w:rFonts w:ascii="Calibri" w:eastAsia="Calibri" w:hAnsi="Calibri" w:cs="Calibri"/>
          <w:b/>
          <w:color w:val="000000" w:themeColor="text1"/>
          <w:sz w:val="32"/>
        </w:rPr>
        <w:t>CCHP RESOURCES:</w:t>
      </w:r>
    </w:p>
    <w:p w:rsidR="004D0AFB" w:rsidRPr="00A84CAF" w:rsidRDefault="004D0AFB" w:rsidP="007A09CC">
      <w:pPr>
        <w:pStyle w:val="Normal1"/>
        <w:numPr>
          <w:ilvl w:val="0"/>
          <w:numId w:val="123"/>
        </w:numPr>
        <w:shd w:val="clear" w:color="auto" w:fill="FFFFFF" w:themeFill="background1"/>
        <w:spacing w:after="120"/>
        <w:ind w:left="360" w:hanging="359"/>
        <w:rPr>
          <w:color w:val="000000" w:themeColor="text1"/>
        </w:rPr>
      </w:pPr>
      <w:r w:rsidRPr="00A84CAF">
        <w:rPr>
          <w:rFonts w:ascii="Calibri" w:eastAsia="Calibri" w:hAnsi="Calibri" w:cs="Calibri"/>
          <w:b/>
          <w:color w:val="000000" w:themeColor="text1"/>
        </w:rPr>
        <w:t>AUTHORIZATION UNIT</w:t>
      </w:r>
      <w:r w:rsidRPr="00A84CAF">
        <w:rPr>
          <w:rFonts w:ascii="Calibri" w:eastAsia="Calibri" w:hAnsi="Calibri" w:cs="Calibri"/>
          <w:color w:val="000000" w:themeColor="text1"/>
        </w:rPr>
        <w:t xml:space="preserve"> CCHP: (925) 957-7260</w:t>
      </w:r>
    </w:p>
    <w:p w:rsidR="004D0AFB" w:rsidRPr="00A84CAF" w:rsidRDefault="004D0AFB" w:rsidP="007A09CC">
      <w:pPr>
        <w:pStyle w:val="Normal1"/>
        <w:numPr>
          <w:ilvl w:val="0"/>
          <w:numId w:val="123"/>
        </w:numPr>
        <w:shd w:val="clear" w:color="auto" w:fill="FFFFFF" w:themeFill="background1"/>
        <w:spacing w:after="120"/>
        <w:ind w:left="360" w:hanging="359"/>
        <w:rPr>
          <w:color w:val="000000" w:themeColor="text1"/>
        </w:rPr>
      </w:pPr>
      <w:r w:rsidRPr="00A84CAF">
        <w:rPr>
          <w:rFonts w:ascii="Calibri" w:eastAsia="Calibri" w:hAnsi="Calibri" w:cs="Calibri"/>
          <w:b/>
          <w:color w:val="000000" w:themeColor="text1"/>
        </w:rPr>
        <w:t>CCHP HEALTH PLAN</w:t>
      </w:r>
      <w:r w:rsidRPr="00A84CAF">
        <w:rPr>
          <w:rFonts w:ascii="Calibri" w:eastAsia="Calibri" w:hAnsi="Calibri" w:cs="Calibri"/>
          <w:color w:val="000000" w:themeColor="text1"/>
        </w:rPr>
        <w:t>: (877) 661-6230      http://cchealth.org/healthplan/</w:t>
      </w:r>
    </w:p>
    <w:p w:rsidR="004D0AFB" w:rsidRPr="00A84CAF" w:rsidRDefault="004D0AFB" w:rsidP="007A09CC">
      <w:pPr>
        <w:pStyle w:val="Normal1"/>
        <w:numPr>
          <w:ilvl w:val="0"/>
          <w:numId w:val="123"/>
        </w:numPr>
        <w:shd w:val="clear" w:color="auto" w:fill="FFFFFF" w:themeFill="background1"/>
        <w:spacing w:after="120"/>
        <w:ind w:left="360" w:hanging="359"/>
        <w:rPr>
          <w:rFonts w:asciiTheme="majorHAnsi" w:hAnsiTheme="majorHAnsi"/>
          <w:color w:val="000000" w:themeColor="text1"/>
        </w:rPr>
      </w:pPr>
      <w:proofErr w:type="spellStart"/>
      <w:r w:rsidRPr="00A84CAF">
        <w:rPr>
          <w:rFonts w:asciiTheme="majorHAnsi" w:eastAsia="Calibri" w:hAnsiTheme="majorHAnsi" w:cs="Calibri"/>
          <w:b/>
          <w:color w:val="000000" w:themeColor="text1"/>
        </w:rPr>
        <w:t>ccLINK</w:t>
      </w:r>
      <w:proofErr w:type="spellEnd"/>
      <w:r w:rsidRPr="00A84CAF">
        <w:rPr>
          <w:rFonts w:asciiTheme="majorHAnsi" w:eastAsia="Calibri" w:hAnsiTheme="majorHAnsi" w:cs="Calibri"/>
          <w:b/>
          <w:color w:val="000000" w:themeColor="text1"/>
        </w:rPr>
        <w:t xml:space="preserve"> and HELPLINE</w:t>
      </w:r>
      <w:r w:rsidRPr="00A84CAF">
        <w:rPr>
          <w:rFonts w:asciiTheme="majorHAnsi" w:eastAsia="Calibri" w:hAnsiTheme="majorHAnsi" w:cs="Calibri"/>
          <w:color w:val="000000" w:themeColor="text1"/>
        </w:rPr>
        <w:t>: (925) 957-7272</w:t>
      </w:r>
    </w:p>
    <w:p w:rsidR="004D0AFB" w:rsidRPr="00A84CAF" w:rsidRDefault="004D0AFB" w:rsidP="007A09CC">
      <w:pPr>
        <w:pStyle w:val="Normal1"/>
        <w:numPr>
          <w:ilvl w:val="0"/>
          <w:numId w:val="123"/>
        </w:numPr>
        <w:shd w:val="clear" w:color="auto" w:fill="FFFFFF" w:themeFill="background1"/>
        <w:spacing w:after="120"/>
        <w:ind w:left="360" w:hanging="359"/>
        <w:rPr>
          <w:rFonts w:asciiTheme="majorHAnsi" w:hAnsiTheme="majorHAnsi"/>
          <w:color w:val="000000" w:themeColor="text1"/>
        </w:rPr>
      </w:pPr>
      <w:r w:rsidRPr="00A84CAF">
        <w:rPr>
          <w:rFonts w:asciiTheme="majorHAnsi" w:eastAsia="Calibri" w:hAnsiTheme="majorHAnsi" w:cs="Calibri"/>
          <w:b/>
          <w:color w:val="000000" w:themeColor="text1"/>
        </w:rPr>
        <w:t>FILING A GRIEVANCE</w:t>
      </w:r>
      <w:r w:rsidRPr="00A84CAF">
        <w:rPr>
          <w:rFonts w:asciiTheme="majorHAnsi" w:eastAsia="Calibri" w:hAnsiTheme="majorHAnsi" w:cs="Calibri"/>
          <w:color w:val="000000" w:themeColor="text1"/>
        </w:rPr>
        <w:t xml:space="preserve">: 1 (877) 661-6230 (press 2) or </w:t>
      </w:r>
      <w:hyperlink r:id="rId23" w:history="1">
        <w:r w:rsidRPr="00A84CAF">
          <w:rPr>
            <w:rStyle w:val="Hyperlink"/>
            <w:rFonts w:asciiTheme="majorHAnsi" w:eastAsia="Calibri" w:hAnsiTheme="majorHAnsi" w:cs="Calibri"/>
            <w:color w:val="000000" w:themeColor="text1"/>
          </w:rPr>
          <w:t>http://cchealth.org/healthplan/grievance/</w:t>
        </w:r>
      </w:hyperlink>
    </w:p>
    <w:p w:rsidR="004D0AFB" w:rsidRPr="00A84CAF" w:rsidRDefault="004D0AFB" w:rsidP="007A09CC">
      <w:pPr>
        <w:pStyle w:val="Normal1"/>
        <w:numPr>
          <w:ilvl w:val="0"/>
          <w:numId w:val="123"/>
        </w:numPr>
        <w:shd w:val="clear" w:color="auto" w:fill="FFFFFF" w:themeFill="background1"/>
        <w:spacing w:after="120"/>
        <w:ind w:left="360" w:hanging="359"/>
        <w:rPr>
          <w:rFonts w:asciiTheme="majorHAnsi" w:hAnsiTheme="majorHAnsi"/>
          <w:color w:val="000000" w:themeColor="text1"/>
        </w:rPr>
      </w:pPr>
      <w:r w:rsidRPr="00A84CAF">
        <w:rPr>
          <w:rFonts w:ascii="Calibri" w:eastAsia="Calibri" w:hAnsi="Calibri" w:cs="Calibri"/>
          <w:b/>
          <w:color w:val="000000" w:themeColor="text1"/>
        </w:rPr>
        <w:t>INTERPRETIVE LANGUAGE SERVICES</w:t>
      </w:r>
      <w:r w:rsidRPr="00A84CAF">
        <w:rPr>
          <w:rFonts w:ascii="Calibri" w:eastAsia="Calibri" w:hAnsi="Calibri" w:cs="Calibri"/>
          <w:color w:val="000000" w:themeColor="text1"/>
        </w:rPr>
        <w:t>: 1 (925) 313-8360.   Language client ID: 297301.     Cost Center: 6384.  Report problems to (925) 313-6323. Can use on speakerphone with patients in the room, or they can dial out to another number if you need to call a patient at home.</w:t>
      </w:r>
    </w:p>
    <w:p w:rsidR="004D0AFB" w:rsidRPr="00FB3D1F" w:rsidRDefault="004D0AFB" w:rsidP="004D0AFB">
      <w:pPr>
        <w:rPr>
          <w:rFonts w:asciiTheme="majorHAnsi" w:hAnsiTheme="majorHAnsi"/>
          <w:b/>
          <w:color w:val="000000" w:themeColor="text1"/>
          <w:sz w:val="14"/>
        </w:rPr>
      </w:pPr>
    </w:p>
    <w:p w:rsidR="004D0AFB" w:rsidRPr="00A84CAF" w:rsidRDefault="004D0AFB" w:rsidP="004D0AFB">
      <w:pPr>
        <w:rPr>
          <w:rFonts w:asciiTheme="majorHAnsi" w:hAnsiTheme="majorHAnsi"/>
          <w:b/>
          <w:color w:val="000000" w:themeColor="text1"/>
          <w:sz w:val="32"/>
        </w:rPr>
      </w:pPr>
      <w:r w:rsidRPr="00A84CAF">
        <w:rPr>
          <w:rFonts w:asciiTheme="majorHAnsi" w:hAnsiTheme="majorHAnsi"/>
          <w:b/>
          <w:color w:val="000000" w:themeColor="text1"/>
          <w:sz w:val="32"/>
        </w:rPr>
        <w:t>CCHP REFERRALS:</w:t>
      </w:r>
    </w:p>
    <w:p w:rsidR="004D0AFB" w:rsidRPr="00A84CAF" w:rsidRDefault="004D0AFB" w:rsidP="007A09CC">
      <w:pPr>
        <w:pStyle w:val="Normal1"/>
        <w:numPr>
          <w:ilvl w:val="0"/>
          <w:numId w:val="123"/>
        </w:numPr>
        <w:shd w:val="clear" w:color="auto" w:fill="FFFFFF" w:themeFill="background1"/>
        <w:spacing w:after="0"/>
        <w:ind w:left="360" w:hanging="360"/>
        <w:rPr>
          <w:color w:val="000000" w:themeColor="text1"/>
        </w:rPr>
      </w:pPr>
      <w:r w:rsidRPr="00A84CAF">
        <w:rPr>
          <w:rFonts w:asciiTheme="majorHAnsi" w:eastAsia="Calibri" w:hAnsiTheme="majorHAnsi" w:cs="Calibri"/>
          <w:b/>
          <w:color w:val="000000" w:themeColor="text1"/>
        </w:rPr>
        <w:t>ANTICOAG NURSE</w:t>
      </w:r>
      <w:r w:rsidRPr="00A84CAF">
        <w:rPr>
          <w:rFonts w:asciiTheme="majorHAnsi" w:eastAsia="Calibri" w:hAnsiTheme="majorHAnsi" w:cs="Calibri"/>
          <w:color w:val="000000" w:themeColor="text1"/>
        </w:rPr>
        <w:t>: Used for monitoring PT/INR in patients on Coumadin. All referrals must be connected</w:t>
      </w:r>
      <w:r w:rsidRPr="00A84CAF">
        <w:rPr>
          <w:rFonts w:ascii="Calibri" w:eastAsia="Calibri" w:hAnsi="Calibri" w:cs="Calibri"/>
          <w:color w:val="000000" w:themeColor="text1"/>
        </w:rPr>
        <w:t xml:space="preserve"> to a primary care doctor.  If you are referring from the hospital, loop in the PCP.  Best to also call the specific clinic when you’re making this referral to make sure the patient is scheduled for visit soon after referral is made. </w:t>
      </w:r>
    </w:p>
    <w:p w:rsidR="004D0AFB" w:rsidRPr="00A84CAF" w:rsidRDefault="004D0AFB" w:rsidP="007A09CC">
      <w:pPr>
        <w:pStyle w:val="Normal1"/>
        <w:numPr>
          <w:ilvl w:val="1"/>
          <w:numId w:val="123"/>
        </w:numPr>
        <w:shd w:val="clear" w:color="auto" w:fill="FFFFFF" w:themeFill="background1"/>
        <w:spacing w:after="120"/>
        <w:ind w:left="720" w:hanging="359"/>
        <w:rPr>
          <w:color w:val="000000" w:themeColor="text1"/>
        </w:rPr>
      </w:pPr>
      <w:proofErr w:type="spellStart"/>
      <w:r w:rsidRPr="00A84CAF">
        <w:rPr>
          <w:rFonts w:ascii="Calibri" w:eastAsia="Calibri" w:hAnsi="Calibri" w:cs="Calibri"/>
          <w:color w:val="000000" w:themeColor="text1"/>
        </w:rPr>
        <w:t>Anticoag</w:t>
      </w:r>
      <w:proofErr w:type="spellEnd"/>
      <w:r w:rsidRPr="00A84CAF">
        <w:rPr>
          <w:rFonts w:ascii="Calibri" w:eastAsia="Calibri" w:hAnsi="Calibri" w:cs="Calibri"/>
          <w:color w:val="000000" w:themeColor="text1"/>
        </w:rPr>
        <w:t xml:space="preserve"> clinic extensions: WCHC (510) 231-9419; MHC: (925) 370-5902; PHC: (925) 431-2381</w:t>
      </w:r>
    </w:p>
    <w:p w:rsidR="004D0AFB" w:rsidRPr="00A84CAF" w:rsidRDefault="004D0AFB" w:rsidP="007A09CC">
      <w:pPr>
        <w:pStyle w:val="Normal1"/>
        <w:numPr>
          <w:ilvl w:val="0"/>
          <w:numId w:val="123"/>
        </w:numPr>
        <w:shd w:val="clear" w:color="auto" w:fill="FFFFFF" w:themeFill="background1"/>
        <w:spacing w:after="120"/>
        <w:ind w:left="360" w:hanging="360"/>
        <w:rPr>
          <w:color w:val="000000" w:themeColor="text1"/>
        </w:rPr>
      </w:pPr>
      <w:r w:rsidRPr="00A84CAF">
        <w:rPr>
          <w:rFonts w:ascii="Calibri" w:eastAsia="Calibri" w:hAnsi="Calibri" w:cs="Calibri"/>
          <w:b/>
          <w:color w:val="000000" w:themeColor="text1"/>
        </w:rPr>
        <w:t>COLON CA SCREENING:</w:t>
      </w:r>
      <w:r w:rsidRPr="00A84CAF">
        <w:rPr>
          <w:rFonts w:ascii="Calibri" w:hAnsi="Calibri"/>
          <w:b/>
          <w:color w:val="000000" w:themeColor="text1"/>
        </w:rPr>
        <w:t xml:space="preserve"> </w:t>
      </w:r>
      <w:r w:rsidRPr="00A84CAF">
        <w:rPr>
          <w:rFonts w:ascii="Calibri" w:hAnsi="Calibri"/>
          <w:color w:val="000000" w:themeColor="text1"/>
        </w:rPr>
        <w:t xml:space="preserve">check FOBT first; use Flex Sig </w:t>
      </w:r>
      <w:proofErr w:type="spellStart"/>
      <w:r w:rsidRPr="00A84CAF">
        <w:rPr>
          <w:rFonts w:ascii="Calibri" w:hAnsi="Calibri"/>
          <w:color w:val="000000" w:themeColor="text1"/>
        </w:rPr>
        <w:t>SmartSet</w:t>
      </w:r>
      <w:proofErr w:type="spellEnd"/>
      <w:r w:rsidRPr="00A84CAF">
        <w:rPr>
          <w:rFonts w:ascii="Calibri" w:hAnsi="Calibri"/>
          <w:color w:val="000000" w:themeColor="text1"/>
        </w:rPr>
        <w:t xml:space="preserve"> (includes orders for bowel prep and patient education). If need for colonoscopy, order/refer to “GI procedures”. GI scheduler will later order bowel prep and provide information on how to prep prior to procedure.</w:t>
      </w:r>
    </w:p>
    <w:p w:rsidR="004D0AFB" w:rsidRPr="00A84CAF" w:rsidRDefault="004D0AFB" w:rsidP="007A09CC">
      <w:pPr>
        <w:pStyle w:val="Normal1"/>
        <w:numPr>
          <w:ilvl w:val="0"/>
          <w:numId w:val="112"/>
        </w:numPr>
        <w:shd w:val="clear" w:color="auto" w:fill="FFFFFF" w:themeFill="background1"/>
        <w:spacing w:after="120"/>
        <w:ind w:left="360" w:hanging="359"/>
        <w:rPr>
          <w:rFonts w:asciiTheme="majorHAnsi" w:hAnsiTheme="majorHAnsi"/>
          <w:color w:val="000000" w:themeColor="text1"/>
        </w:rPr>
      </w:pPr>
      <w:r w:rsidRPr="00A84CAF">
        <w:rPr>
          <w:rFonts w:asciiTheme="majorHAnsi" w:hAnsiTheme="majorHAnsi"/>
          <w:b/>
          <w:color w:val="000000" w:themeColor="text1"/>
        </w:rPr>
        <w:t>DIABETES:</w:t>
      </w:r>
      <w:r w:rsidRPr="00A84CAF">
        <w:rPr>
          <w:rFonts w:asciiTheme="majorHAnsi" w:hAnsiTheme="majorHAnsi"/>
          <w:color w:val="000000" w:themeColor="text1"/>
        </w:rPr>
        <w:t xml:space="preserve"> order “Diabetes Care Management – </w:t>
      </w:r>
      <w:proofErr w:type="spellStart"/>
      <w:r w:rsidRPr="00A84CAF">
        <w:rPr>
          <w:rFonts w:asciiTheme="majorHAnsi" w:hAnsiTheme="majorHAnsi"/>
          <w:color w:val="000000" w:themeColor="text1"/>
        </w:rPr>
        <w:t>Int</w:t>
      </w:r>
      <w:proofErr w:type="spellEnd"/>
      <w:r w:rsidRPr="00A84CAF">
        <w:rPr>
          <w:rFonts w:asciiTheme="majorHAnsi" w:hAnsiTheme="majorHAnsi"/>
          <w:color w:val="000000" w:themeColor="text1"/>
        </w:rPr>
        <w:t xml:space="preserve"> Ref”. Pharmacist-based DM management clinic open to referrals from all sites, initially limited to </w:t>
      </w:r>
      <w:proofErr w:type="spellStart"/>
      <w:r w:rsidRPr="00A84CAF">
        <w:rPr>
          <w:rFonts w:asciiTheme="majorHAnsi" w:hAnsiTheme="majorHAnsi"/>
          <w:color w:val="000000" w:themeColor="text1"/>
        </w:rPr>
        <w:t>pts</w:t>
      </w:r>
      <w:proofErr w:type="spellEnd"/>
      <w:r w:rsidRPr="00A84CAF">
        <w:rPr>
          <w:rFonts w:asciiTheme="majorHAnsi" w:hAnsiTheme="majorHAnsi"/>
          <w:color w:val="000000" w:themeColor="text1"/>
        </w:rPr>
        <w:t xml:space="preserve"> with HgbA1c &gt; 9. Includes 1 face-to-face </w:t>
      </w:r>
      <w:proofErr w:type="spellStart"/>
      <w:r w:rsidRPr="00A84CAF">
        <w:rPr>
          <w:rFonts w:asciiTheme="majorHAnsi" w:hAnsiTheme="majorHAnsi"/>
          <w:color w:val="000000" w:themeColor="text1"/>
        </w:rPr>
        <w:t>appt</w:t>
      </w:r>
      <w:proofErr w:type="spellEnd"/>
      <w:r w:rsidRPr="00A84CAF">
        <w:rPr>
          <w:rFonts w:asciiTheme="majorHAnsi" w:hAnsiTheme="majorHAnsi"/>
          <w:color w:val="000000" w:themeColor="text1"/>
        </w:rPr>
        <w:t xml:space="preserve"> with pharmacist in MTZ then follow up by phone.  Uses protocol-based algorithmic approach to medical management with pharmacists adjusting medications, ordering vaccinations, and referring to ophthalmology.  Goal is to expand to face-to-face visit in East and West County. </w:t>
      </w:r>
    </w:p>
    <w:p w:rsidR="004D0AFB" w:rsidRPr="00A84CAF" w:rsidRDefault="004D0AFB" w:rsidP="007A09CC">
      <w:pPr>
        <w:pStyle w:val="Normal1"/>
        <w:numPr>
          <w:ilvl w:val="0"/>
          <w:numId w:val="117"/>
        </w:numPr>
        <w:shd w:val="clear" w:color="auto" w:fill="FFFFFF" w:themeFill="background1"/>
        <w:spacing w:after="120"/>
        <w:ind w:left="360" w:hanging="359"/>
        <w:rPr>
          <w:color w:val="000000" w:themeColor="text1"/>
        </w:rPr>
      </w:pPr>
      <w:r w:rsidRPr="00A84CAF">
        <w:rPr>
          <w:rFonts w:asciiTheme="majorHAnsi" w:eastAsia="Calibri" w:hAnsiTheme="majorHAnsi" w:cs="Calibri"/>
          <w:b/>
          <w:color w:val="000000" w:themeColor="text1"/>
        </w:rPr>
        <w:t>INH</w:t>
      </w:r>
      <w:r w:rsidRPr="00A84CAF">
        <w:rPr>
          <w:rFonts w:asciiTheme="majorHAnsi" w:eastAsia="Calibri" w:hAnsiTheme="majorHAnsi" w:cs="Calibri"/>
          <w:color w:val="000000" w:themeColor="text1"/>
        </w:rPr>
        <w:t>: for positive</w:t>
      </w:r>
      <w:r w:rsidRPr="00A84CAF">
        <w:rPr>
          <w:rFonts w:ascii="Calibri" w:eastAsia="Calibri" w:hAnsi="Calibri" w:cs="Calibri"/>
          <w:color w:val="000000" w:themeColor="text1"/>
        </w:rPr>
        <w:t xml:space="preserve"> PPD, LTBI Rx for 9 mo. </w:t>
      </w:r>
      <w:proofErr w:type="spellStart"/>
      <w:proofErr w:type="gramStart"/>
      <w:r w:rsidRPr="00A84CAF">
        <w:rPr>
          <w:rFonts w:ascii="Calibri" w:eastAsia="Calibri" w:hAnsi="Calibri" w:cs="Calibri"/>
          <w:color w:val="000000" w:themeColor="text1"/>
        </w:rPr>
        <w:t>Tx</w:t>
      </w:r>
      <w:proofErr w:type="spellEnd"/>
      <w:proofErr w:type="gramEnd"/>
      <w:r w:rsidRPr="00A84CAF">
        <w:rPr>
          <w:rFonts w:ascii="Calibri" w:eastAsia="Calibri" w:hAnsi="Calibri" w:cs="Calibri"/>
          <w:color w:val="000000" w:themeColor="text1"/>
        </w:rPr>
        <w:t xml:space="preserve"> and surveillance. Provide 1</w:t>
      </w:r>
      <w:r w:rsidRPr="00A84CAF">
        <w:rPr>
          <w:rFonts w:ascii="Calibri" w:eastAsia="Calibri" w:hAnsi="Calibri" w:cs="Calibri"/>
          <w:color w:val="000000" w:themeColor="text1"/>
          <w:vertAlign w:val="superscript"/>
        </w:rPr>
        <w:t>st</w:t>
      </w:r>
      <w:r w:rsidRPr="00A84CAF">
        <w:rPr>
          <w:rFonts w:ascii="Calibri" w:eastAsia="Calibri" w:hAnsi="Calibri" w:cs="Calibri"/>
          <w:color w:val="000000" w:themeColor="text1"/>
        </w:rPr>
        <w:t xml:space="preserve"> 30-day Rx in clinic, </w:t>
      </w:r>
      <w:proofErr w:type="gramStart"/>
      <w:r w:rsidRPr="00A84CAF">
        <w:rPr>
          <w:rFonts w:ascii="Calibri" w:eastAsia="Calibri" w:hAnsi="Calibri" w:cs="Calibri"/>
          <w:color w:val="000000" w:themeColor="text1"/>
        </w:rPr>
        <w:t>then</w:t>
      </w:r>
      <w:proofErr w:type="gramEnd"/>
      <w:r w:rsidRPr="00A84CAF">
        <w:rPr>
          <w:rFonts w:ascii="Calibri" w:eastAsia="Calibri" w:hAnsi="Calibri" w:cs="Calibri"/>
          <w:color w:val="000000" w:themeColor="text1"/>
        </w:rPr>
        <w:t xml:space="preserve"> they follow. Search for “INH” in </w:t>
      </w:r>
      <w:proofErr w:type="spellStart"/>
      <w:r w:rsidRPr="00A84CAF">
        <w:rPr>
          <w:rFonts w:ascii="Calibri" w:eastAsia="Calibri" w:hAnsi="Calibri" w:cs="Calibri"/>
          <w:color w:val="000000" w:themeColor="text1"/>
        </w:rPr>
        <w:t>ccLink</w:t>
      </w:r>
      <w:proofErr w:type="spellEnd"/>
      <w:r w:rsidRPr="00A84CAF">
        <w:rPr>
          <w:rFonts w:ascii="Calibri" w:eastAsia="Calibri" w:hAnsi="Calibri" w:cs="Calibri"/>
          <w:color w:val="000000" w:themeColor="text1"/>
        </w:rPr>
        <w:t>. See Wiki page.</w:t>
      </w:r>
    </w:p>
    <w:p w:rsidR="004D0AFB" w:rsidRPr="00A84CAF" w:rsidRDefault="004D0AFB" w:rsidP="007A09CC">
      <w:pPr>
        <w:pStyle w:val="Normal1"/>
        <w:numPr>
          <w:ilvl w:val="0"/>
          <w:numId w:val="110"/>
        </w:numPr>
        <w:shd w:val="clear" w:color="auto" w:fill="FFFFFF" w:themeFill="background1"/>
        <w:tabs>
          <w:tab w:val="left" w:pos="360"/>
        </w:tabs>
        <w:spacing w:after="120"/>
        <w:ind w:left="360" w:hanging="359"/>
        <w:rPr>
          <w:color w:val="000000" w:themeColor="text1"/>
        </w:rPr>
      </w:pPr>
      <w:r w:rsidRPr="00A84CAF">
        <w:rPr>
          <w:rFonts w:ascii="Calibri" w:eastAsia="Calibri" w:hAnsi="Calibri" w:cs="Calibri"/>
          <w:b/>
          <w:color w:val="000000" w:themeColor="text1"/>
        </w:rPr>
        <w:t>NUTRITIONIST (Dietician):</w:t>
      </w:r>
      <w:r w:rsidRPr="00A84CAF">
        <w:rPr>
          <w:rFonts w:ascii="Calibri" w:eastAsia="Calibri" w:hAnsi="Calibri" w:cs="Calibri"/>
          <w:color w:val="000000" w:themeColor="text1"/>
        </w:rPr>
        <w:t xml:space="preserve"> Available for 1:1 and select groups through INT referral. Can assist with GDM, childhood obesity, </w:t>
      </w:r>
      <w:proofErr w:type="spellStart"/>
      <w:r w:rsidRPr="00A84CAF">
        <w:rPr>
          <w:rFonts w:ascii="Calibri" w:eastAsia="Calibri" w:hAnsi="Calibri" w:cs="Calibri"/>
          <w:color w:val="000000" w:themeColor="text1"/>
        </w:rPr>
        <w:t>heme</w:t>
      </w:r>
      <w:proofErr w:type="spellEnd"/>
      <w:r w:rsidRPr="00A84CAF">
        <w:rPr>
          <w:rFonts w:ascii="Calibri" w:eastAsia="Calibri" w:hAnsi="Calibri" w:cs="Calibri"/>
          <w:color w:val="000000" w:themeColor="text1"/>
        </w:rPr>
        <w:t>/</w:t>
      </w:r>
      <w:proofErr w:type="spellStart"/>
      <w:r w:rsidRPr="00A84CAF">
        <w:rPr>
          <w:rFonts w:ascii="Calibri" w:eastAsia="Calibri" w:hAnsi="Calibri" w:cs="Calibri"/>
          <w:color w:val="000000" w:themeColor="text1"/>
        </w:rPr>
        <w:t>onc</w:t>
      </w:r>
      <w:proofErr w:type="spellEnd"/>
      <w:r w:rsidRPr="00A84CAF">
        <w:rPr>
          <w:rFonts w:ascii="Calibri" w:eastAsia="Calibri" w:hAnsi="Calibri" w:cs="Calibri"/>
          <w:color w:val="000000" w:themeColor="text1"/>
        </w:rPr>
        <w:t xml:space="preserve">, home tube feeds, etc. MTZ: (925) 370-5200 </w:t>
      </w:r>
      <w:proofErr w:type="spellStart"/>
      <w:r w:rsidRPr="00A84CAF">
        <w:rPr>
          <w:rFonts w:ascii="Calibri" w:eastAsia="Calibri" w:hAnsi="Calibri" w:cs="Calibri"/>
          <w:color w:val="000000" w:themeColor="text1"/>
        </w:rPr>
        <w:t>ext</w:t>
      </w:r>
      <w:proofErr w:type="spellEnd"/>
      <w:r w:rsidRPr="00A84CAF">
        <w:rPr>
          <w:rFonts w:ascii="Calibri" w:eastAsia="Calibri" w:hAnsi="Calibri" w:cs="Calibri"/>
          <w:color w:val="000000" w:themeColor="text1"/>
        </w:rPr>
        <w:t xml:space="preserve"> 4512. PHC: (925) 431-2349.  WCHC: (510) 231-1375.</w:t>
      </w:r>
    </w:p>
    <w:p w:rsidR="004D0AFB" w:rsidRPr="00A84CAF" w:rsidRDefault="004D0AFB" w:rsidP="007A09CC">
      <w:pPr>
        <w:pStyle w:val="Normal1"/>
        <w:numPr>
          <w:ilvl w:val="0"/>
          <w:numId w:val="110"/>
        </w:numPr>
        <w:shd w:val="clear" w:color="auto" w:fill="FFFFFF" w:themeFill="background1"/>
        <w:tabs>
          <w:tab w:val="left" w:pos="360"/>
        </w:tabs>
        <w:spacing w:after="120"/>
        <w:ind w:left="360" w:hanging="359"/>
        <w:rPr>
          <w:color w:val="000000" w:themeColor="text1"/>
        </w:rPr>
      </w:pPr>
      <w:r w:rsidRPr="00A84CAF">
        <w:rPr>
          <w:rFonts w:ascii="Calibri" w:eastAsia="Calibri" w:hAnsi="Calibri" w:cs="Calibri"/>
          <w:b/>
          <w:color w:val="000000" w:themeColor="text1"/>
        </w:rPr>
        <w:t>PHYSICAL THERAPY:</w:t>
      </w:r>
      <w:r w:rsidRPr="00A84CAF">
        <w:rPr>
          <w:rFonts w:ascii="Calibri" w:eastAsia="Calibri" w:hAnsi="Calibri" w:cs="Calibri"/>
          <w:color w:val="000000" w:themeColor="text1"/>
        </w:rPr>
        <w:t xml:space="preserve"> CCHP referral to PT/OT INT available at MHC, PHC, WCHC.  MHC: (925) 370-5750. PHC: (925) 431-2731. WCHC: (510) 231-9525. </w:t>
      </w:r>
    </w:p>
    <w:p w:rsidR="004D0AFB" w:rsidRPr="00A84CAF" w:rsidRDefault="004D0AFB" w:rsidP="007A09CC">
      <w:pPr>
        <w:pStyle w:val="Normal1"/>
        <w:numPr>
          <w:ilvl w:val="0"/>
          <w:numId w:val="110"/>
        </w:numPr>
        <w:shd w:val="clear" w:color="auto" w:fill="FFFFFF" w:themeFill="background1"/>
        <w:tabs>
          <w:tab w:val="left" w:pos="360"/>
        </w:tabs>
        <w:spacing w:after="120"/>
        <w:ind w:left="360" w:hanging="359"/>
        <w:rPr>
          <w:color w:val="000000" w:themeColor="text1"/>
        </w:rPr>
      </w:pPr>
      <w:r w:rsidRPr="00A84CAF">
        <w:rPr>
          <w:rFonts w:ascii="Calibri" w:eastAsia="Calibri" w:hAnsi="Calibri" w:cs="Calibri"/>
          <w:b/>
          <w:color w:val="000000" w:themeColor="text1"/>
        </w:rPr>
        <w:t>REFERRAL COORDINATOR:</w:t>
      </w:r>
      <w:r w:rsidRPr="00A84CAF">
        <w:rPr>
          <w:rFonts w:ascii="Calibri" w:eastAsia="Calibri" w:hAnsi="Calibri" w:cs="Calibri"/>
          <w:color w:val="000000" w:themeColor="text1"/>
        </w:rPr>
        <w:t xml:space="preserve"> useful contact to field problems with CCHP internal referrals. Patricia Miller: reach her via inbasket message or at (925) 957-7206</w:t>
      </w:r>
    </w:p>
    <w:p w:rsidR="004D0AFB" w:rsidRPr="00A84CAF" w:rsidRDefault="004D0AFB" w:rsidP="007A09CC">
      <w:pPr>
        <w:pStyle w:val="Normal1"/>
        <w:numPr>
          <w:ilvl w:val="0"/>
          <w:numId w:val="110"/>
        </w:numPr>
        <w:shd w:val="clear" w:color="auto" w:fill="FFFFFF" w:themeFill="background1"/>
        <w:tabs>
          <w:tab w:val="left" w:pos="360"/>
        </w:tabs>
        <w:spacing w:after="120"/>
        <w:ind w:left="360" w:hanging="359"/>
        <w:rPr>
          <w:color w:val="000000" w:themeColor="text1"/>
        </w:rPr>
      </w:pPr>
      <w:r w:rsidRPr="00A84CAF">
        <w:rPr>
          <w:rFonts w:ascii="Calibri" w:eastAsia="Calibri" w:hAnsi="Calibri" w:cs="Calibri"/>
          <w:b/>
          <w:color w:val="000000" w:themeColor="text1"/>
        </w:rPr>
        <w:t>SPEECH THERAPY:</w:t>
      </w:r>
      <w:r w:rsidRPr="00A84CAF">
        <w:rPr>
          <w:rFonts w:ascii="Calibri" w:eastAsia="Calibri" w:hAnsi="Calibri" w:cs="Calibri"/>
          <w:color w:val="000000" w:themeColor="text1"/>
        </w:rPr>
        <w:t xml:space="preserve"> for CCHP patients, use internal</w:t>
      </w:r>
      <w:r>
        <w:rPr>
          <w:rFonts w:ascii="Calibri" w:eastAsia="Calibri" w:hAnsi="Calibri" w:cs="Calibri"/>
          <w:color w:val="000000" w:themeColor="text1"/>
        </w:rPr>
        <w:t xml:space="preserve"> ref</w:t>
      </w:r>
      <w:r w:rsidRPr="00A84CAF">
        <w:rPr>
          <w:rFonts w:ascii="Calibri" w:eastAsia="Calibri" w:hAnsi="Calibri" w:cs="Calibri"/>
          <w:color w:val="000000" w:themeColor="text1"/>
        </w:rPr>
        <w:t xml:space="preserve"> </w:t>
      </w:r>
      <w:r>
        <w:rPr>
          <w:rFonts w:ascii="Calibri" w:eastAsia="Calibri" w:hAnsi="Calibri" w:cs="Calibri"/>
          <w:color w:val="000000" w:themeColor="text1"/>
        </w:rPr>
        <w:t>at</w:t>
      </w:r>
      <w:r w:rsidRPr="00A84CAF">
        <w:rPr>
          <w:rFonts w:ascii="Calibri" w:eastAsia="Calibri" w:hAnsi="Calibri" w:cs="Calibri"/>
          <w:color w:val="000000" w:themeColor="text1"/>
        </w:rPr>
        <w:t xml:space="preserve"> MTH, WCHC. External referrals need to be made for </w:t>
      </w:r>
      <w:proofErr w:type="spellStart"/>
      <w:r>
        <w:rPr>
          <w:rFonts w:ascii="Calibri" w:eastAsia="Calibri" w:hAnsi="Calibri" w:cs="Calibri"/>
          <w:color w:val="000000" w:themeColor="text1"/>
        </w:rPr>
        <w:t>pts</w:t>
      </w:r>
      <w:proofErr w:type="spellEnd"/>
      <w:r>
        <w:rPr>
          <w:rFonts w:ascii="Calibri" w:eastAsia="Calibri" w:hAnsi="Calibri" w:cs="Calibri"/>
          <w:color w:val="000000" w:themeColor="text1"/>
        </w:rPr>
        <w:t xml:space="preserve"> </w:t>
      </w:r>
      <w:r w:rsidRPr="00A84CAF">
        <w:rPr>
          <w:rFonts w:ascii="Calibri" w:eastAsia="Calibri" w:hAnsi="Calibri" w:cs="Calibri"/>
          <w:color w:val="000000" w:themeColor="text1"/>
        </w:rPr>
        <w:t xml:space="preserve">under 3 </w:t>
      </w:r>
      <w:proofErr w:type="spellStart"/>
      <w:r>
        <w:rPr>
          <w:rFonts w:ascii="Calibri" w:eastAsia="Calibri" w:hAnsi="Calibri" w:cs="Calibri"/>
          <w:color w:val="000000" w:themeColor="text1"/>
        </w:rPr>
        <w:t>yo</w:t>
      </w:r>
      <w:proofErr w:type="spellEnd"/>
      <w:r w:rsidRPr="00A84CAF">
        <w:rPr>
          <w:rFonts w:ascii="Calibri" w:eastAsia="Calibri" w:hAnsi="Calibri" w:cs="Calibri"/>
          <w:color w:val="000000" w:themeColor="text1"/>
        </w:rPr>
        <w:t xml:space="preserve"> (to Regional Center of the East Bay)</w:t>
      </w:r>
      <w:r>
        <w:rPr>
          <w:rFonts w:ascii="Calibri" w:eastAsia="Calibri" w:hAnsi="Calibri" w:cs="Calibri"/>
          <w:color w:val="000000" w:themeColor="text1"/>
        </w:rPr>
        <w:t>;</w:t>
      </w:r>
      <w:r w:rsidRPr="00A84CAF">
        <w:rPr>
          <w:rFonts w:ascii="Calibri" w:eastAsia="Calibri" w:hAnsi="Calibri" w:cs="Calibri"/>
          <w:color w:val="000000" w:themeColor="text1"/>
        </w:rPr>
        <w:t xml:space="preserve"> if over 3 </w:t>
      </w:r>
      <w:proofErr w:type="spellStart"/>
      <w:r>
        <w:rPr>
          <w:rFonts w:ascii="Calibri" w:eastAsia="Calibri" w:hAnsi="Calibri" w:cs="Calibri"/>
          <w:color w:val="000000" w:themeColor="text1"/>
        </w:rPr>
        <w:t>yo</w:t>
      </w:r>
      <w:proofErr w:type="spellEnd"/>
      <w:r w:rsidRPr="00A84CAF">
        <w:rPr>
          <w:rFonts w:ascii="Calibri" w:eastAsia="Calibri" w:hAnsi="Calibri" w:cs="Calibri"/>
          <w:color w:val="000000" w:themeColor="text1"/>
        </w:rPr>
        <w:t xml:space="preserve"> to local </w:t>
      </w:r>
      <w:r w:rsidRPr="00A84CAF">
        <w:rPr>
          <w:rFonts w:ascii="Calibri" w:eastAsia="Calibri" w:hAnsi="Calibri" w:cs="Calibri"/>
          <w:color w:val="000000" w:themeColor="text1"/>
        </w:rPr>
        <w:lastRenderedPageBreak/>
        <w:t>school system. PH nurses are great resources for following up referrals and knowing up to date community resources.</w:t>
      </w:r>
    </w:p>
    <w:p w:rsidR="004D0AFB" w:rsidRPr="00A84CAF" w:rsidRDefault="004D0AFB" w:rsidP="007A09CC">
      <w:pPr>
        <w:pStyle w:val="Normal1"/>
        <w:numPr>
          <w:ilvl w:val="0"/>
          <w:numId w:val="117"/>
        </w:numPr>
        <w:shd w:val="clear" w:color="auto" w:fill="FFFFFF" w:themeFill="background1"/>
        <w:spacing w:after="120"/>
        <w:ind w:left="360" w:hanging="359"/>
        <w:rPr>
          <w:color w:val="000000" w:themeColor="text1"/>
        </w:rPr>
      </w:pPr>
      <w:r w:rsidRPr="00A84CAF">
        <w:rPr>
          <w:rFonts w:ascii="Calibri" w:eastAsia="Calibri" w:hAnsi="Calibri" w:cs="Calibri"/>
          <w:b/>
          <w:color w:val="000000" w:themeColor="text1"/>
        </w:rPr>
        <w:t>STD CLINICS</w:t>
      </w:r>
      <w:r w:rsidRPr="00A84CAF">
        <w:rPr>
          <w:rFonts w:ascii="Calibri" w:eastAsia="Calibri" w:hAnsi="Calibri" w:cs="Calibri"/>
          <w:color w:val="000000" w:themeColor="text1"/>
        </w:rPr>
        <w:t xml:space="preserve">: Evening free screening at Concord-Tues; Pittsburg-Wed; WCHC- Thurs. For </w:t>
      </w:r>
      <w:proofErr w:type="spellStart"/>
      <w:r w:rsidRPr="00A84CAF">
        <w:rPr>
          <w:rFonts w:ascii="Calibri" w:eastAsia="Calibri" w:hAnsi="Calibri" w:cs="Calibri"/>
          <w:color w:val="000000" w:themeColor="text1"/>
        </w:rPr>
        <w:t>appt</w:t>
      </w:r>
      <w:proofErr w:type="spellEnd"/>
      <w:r w:rsidRPr="00A84CAF">
        <w:rPr>
          <w:rFonts w:ascii="Calibri" w:eastAsia="Calibri" w:hAnsi="Calibri" w:cs="Calibri"/>
          <w:color w:val="000000" w:themeColor="text1"/>
        </w:rPr>
        <w:t>: (800) 479-9664</w:t>
      </w:r>
    </w:p>
    <w:p w:rsidR="003842F0" w:rsidRPr="003842F0" w:rsidRDefault="004D0AFB" w:rsidP="007A09CC">
      <w:pPr>
        <w:pStyle w:val="Normal1"/>
        <w:numPr>
          <w:ilvl w:val="0"/>
          <w:numId w:val="117"/>
        </w:numPr>
        <w:shd w:val="clear" w:color="auto" w:fill="FFFFFF" w:themeFill="background1"/>
        <w:spacing w:after="120"/>
        <w:ind w:left="360" w:hanging="359"/>
        <w:rPr>
          <w:color w:val="000000" w:themeColor="text1"/>
        </w:rPr>
      </w:pPr>
      <w:r w:rsidRPr="00A84CAF">
        <w:rPr>
          <w:rFonts w:ascii="Calibri" w:eastAsia="Calibri" w:hAnsi="Calibri" w:cs="Calibri"/>
          <w:b/>
          <w:color w:val="000000" w:themeColor="text1"/>
        </w:rPr>
        <w:t>TRAVEL IMMUNIZATIONS CLINIC</w:t>
      </w:r>
      <w:r w:rsidRPr="00A84CAF">
        <w:rPr>
          <w:rFonts w:ascii="Calibri" w:eastAsia="Calibri" w:hAnsi="Calibri" w:cs="Calibri"/>
          <w:color w:val="000000" w:themeColor="text1"/>
        </w:rPr>
        <w:t xml:space="preserve">: MTZ </w:t>
      </w:r>
      <w:r w:rsidRPr="00A84CAF">
        <w:rPr>
          <w:rFonts w:ascii="Calibri" w:eastAsia="Calibri" w:hAnsi="Calibri" w:cs="Calibri"/>
          <w:b/>
          <w:color w:val="000000" w:themeColor="text1"/>
        </w:rPr>
        <w:t xml:space="preserve">by </w:t>
      </w:r>
      <w:proofErr w:type="spellStart"/>
      <w:r w:rsidRPr="00A84CAF">
        <w:rPr>
          <w:rFonts w:ascii="Calibri" w:eastAsia="Calibri" w:hAnsi="Calibri" w:cs="Calibri"/>
          <w:b/>
          <w:color w:val="000000" w:themeColor="text1"/>
        </w:rPr>
        <w:t>appt</w:t>
      </w:r>
      <w:proofErr w:type="spellEnd"/>
      <w:r w:rsidRPr="00A84CAF">
        <w:rPr>
          <w:rFonts w:ascii="Calibri" w:eastAsia="Calibri" w:hAnsi="Calibri" w:cs="Calibri"/>
          <w:b/>
          <w:color w:val="000000" w:themeColor="text1"/>
        </w:rPr>
        <w:t xml:space="preserve"> only </w:t>
      </w:r>
      <w:r w:rsidRPr="00A84CAF">
        <w:rPr>
          <w:rFonts w:ascii="Calibri" w:eastAsia="Calibri" w:hAnsi="Calibri" w:cs="Calibri"/>
          <w:color w:val="000000" w:themeColor="text1"/>
        </w:rPr>
        <w:t xml:space="preserve">Friday </w:t>
      </w:r>
      <w:proofErr w:type="gramStart"/>
      <w:r w:rsidRPr="00A84CAF">
        <w:rPr>
          <w:rFonts w:ascii="Calibri" w:eastAsia="Calibri" w:hAnsi="Calibri" w:cs="Calibri"/>
          <w:color w:val="000000" w:themeColor="text1"/>
        </w:rPr>
        <w:t>AM</w:t>
      </w:r>
      <w:proofErr w:type="gramEnd"/>
      <w:r w:rsidRPr="00A84CAF">
        <w:rPr>
          <w:rFonts w:ascii="Calibri" w:eastAsia="Calibri" w:hAnsi="Calibri" w:cs="Calibri"/>
          <w:color w:val="000000" w:themeColor="text1"/>
        </w:rPr>
        <w:t xml:space="preserve">. (925) 313-6488. Does </w:t>
      </w:r>
      <w:r w:rsidRPr="00A84CAF">
        <w:rPr>
          <w:rFonts w:ascii="Calibri" w:eastAsia="Calibri" w:hAnsi="Calibri" w:cs="Calibri"/>
          <w:b/>
          <w:color w:val="000000" w:themeColor="text1"/>
        </w:rPr>
        <w:t>not</w:t>
      </w:r>
      <w:r w:rsidRPr="00A84CAF">
        <w:rPr>
          <w:rFonts w:ascii="Calibri" w:eastAsia="Calibri" w:hAnsi="Calibri" w:cs="Calibri"/>
          <w:color w:val="000000" w:themeColor="text1"/>
        </w:rPr>
        <w:t xml:space="preserve"> provide malaria prescriptions or other RX, only IZ. Free IZ to CCHP only; others charged: </w:t>
      </w:r>
      <w:hyperlink r:id="rId24">
        <w:r w:rsidRPr="00A84CAF">
          <w:rPr>
            <w:rFonts w:ascii="Calibri" w:eastAsia="Calibri" w:hAnsi="Calibri" w:cs="Calibri"/>
            <w:color w:val="000000" w:themeColor="text1"/>
            <w:u w:val="single"/>
          </w:rPr>
          <w:t>http://cchealth.org/immunization/travel.php</w:t>
        </w:r>
      </w:hyperlink>
    </w:p>
    <w:p w:rsidR="004D0AFB" w:rsidRPr="00A84CAF" w:rsidRDefault="00EB5E18" w:rsidP="003842F0">
      <w:pPr>
        <w:pStyle w:val="Normal1"/>
        <w:shd w:val="clear" w:color="auto" w:fill="FFFFFF" w:themeFill="background1"/>
        <w:spacing w:after="120"/>
        <w:rPr>
          <w:color w:val="000000" w:themeColor="text1"/>
        </w:rPr>
      </w:pPr>
      <w:hyperlink r:id="rId25"/>
    </w:p>
    <w:p w:rsidR="004D0AFB" w:rsidRPr="00A84CAF" w:rsidRDefault="00EB5E18" w:rsidP="004D0AFB">
      <w:pPr>
        <w:pStyle w:val="Normal1"/>
        <w:shd w:val="clear" w:color="auto" w:fill="FFFFFF" w:themeFill="background1"/>
        <w:spacing w:after="0"/>
        <w:rPr>
          <w:color w:val="000000" w:themeColor="text1"/>
        </w:rPr>
      </w:pPr>
      <w:hyperlink r:id="rId26"/>
      <w:hyperlink r:id="rId27"/>
      <w:r w:rsidR="004D0AFB" w:rsidRPr="00A84CAF">
        <w:rPr>
          <w:rFonts w:ascii="Calibri" w:eastAsia="Calibri" w:hAnsi="Calibri" w:cs="Calibri"/>
          <w:b/>
          <w:color w:val="000000" w:themeColor="text1"/>
          <w:sz w:val="32"/>
        </w:rPr>
        <w:t>CCHP GROUP VISITS AND CLASSES:</w:t>
      </w:r>
    </w:p>
    <w:p w:rsidR="004D0AFB" w:rsidRPr="00A84CAF" w:rsidRDefault="004D0AFB" w:rsidP="007A09CC">
      <w:pPr>
        <w:pStyle w:val="Normal1"/>
        <w:numPr>
          <w:ilvl w:val="0"/>
          <w:numId w:val="112"/>
        </w:numPr>
        <w:shd w:val="clear" w:color="auto" w:fill="FFFFFF" w:themeFill="background1"/>
        <w:spacing w:after="120"/>
        <w:ind w:left="360" w:hanging="359"/>
        <w:rPr>
          <w:color w:val="000000" w:themeColor="text1"/>
        </w:rPr>
      </w:pPr>
      <w:r w:rsidRPr="00A84CAF">
        <w:rPr>
          <w:rFonts w:ascii="Calibri" w:eastAsia="Calibri" w:hAnsi="Calibri" w:cs="Calibri"/>
          <w:b/>
          <w:color w:val="000000" w:themeColor="text1"/>
        </w:rPr>
        <w:t>ACTIVE AND HEALTHY FAMILIES:</w:t>
      </w:r>
      <w:r w:rsidRPr="00A84CAF">
        <w:rPr>
          <w:rFonts w:ascii="Calibri" w:eastAsia="Calibri" w:hAnsi="Calibri" w:cs="Calibri"/>
          <w:color w:val="000000" w:themeColor="text1"/>
        </w:rPr>
        <w:t xml:space="preserve"> learn how to help your kids eat healthy and be active. 6 sessions, no fee. MD’s make referral to program. Offered at Brentwood, PHC, and WCHC. Spanish only. New one for African American patients in West County (English).</w:t>
      </w:r>
    </w:p>
    <w:p w:rsidR="004D0AFB" w:rsidRPr="00A84CAF" w:rsidRDefault="004D0AFB" w:rsidP="007A09CC">
      <w:pPr>
        <w:pStyle w:val="Normal1"/>
        <w:numPr>
          <w:ilvl w:val="0"/>
          <w:numId w:val="112"/>
        </w:numPr>
        <w:shd w:val="clear" w:color="auto" w:fill="FFFFFF" w:themeFill="background1"/>
        <w:spacing w:after="120"/>
        <w:ind w:left="360" w:hanging="359"/>
        <w:rPr>
          <w:color w:val="000000" w:themeColor="text1"/>
        </w:rPr>
      </w:pPr>
      <w:r w:rsidRPr="00A84CAF">
        <w:rPr>
          <w:rFonts w:ascii="Calibri" w:eastAsia="Calibri" w:hAnsi="Calibri" w:cs="Calibri"/>
          <w:b/>
          <w:color w:val="000000" w:themeColor="text1"/>
        </w:rPr>
        <w:t>AFRICAN AMERICAN HEALTH CONDUCTOR GROUP – SOUL TO SOUL:</w:t>
      </w:r>
      <w:r w:rsidRPr="00A84CAF">
        <w:rPr>
          <w:rFonts w:ascii="Calibri" w:eastAsia="Calibri" w:hAnsi="Calibri" w:cs="Calibri"/>
          <w:color w:val="000000" w:themeColor="text1"/>
        </w:rPr>
        <w:t xml:space="preserve"> this group talks about health of body and spirit. Topics include mindful eating, tracking foods we eat, food cravings, diabetes, heart disease, food as medicine, the power of water, reading labels, shopping on a budget, sleep, and balancing your life. Offered at AHC in English. </w:t>
      </w:r>
    </w:p>
    <w:p w:rsidR="004D0AFB" w:rsidRPr="00A84CAF" w:rsidRDefault="004D0AFB" w:rsidP="007A09CC">
      <w:pPr>
        <w:pStyle w:val="Normal1"/>
        <w:numPr>
          <w:ilvl w:val="0"/>
          <w:numId w:val="112"/>
        </w:numPr>
        <w:shd w:val="clear" w:color="auto" w:fill="FFFFFF" w:themeFill="background1"/>
        <w:spacing w:after="120"/>
        <w:ind w:left="360" w:hanging="359"/>
        <w:rPr>
          <w:color w:val="000000" w:themeColor="text1"/>
        </w:rPr>
      </w:pPr>
      <w:r w:rsidRPr="00A84CAF">
        <w:rPr>
          <w:rFonts w:ascii="Calibri" w:eastAsia="Calibri" w:hAnsi="Calibri" w:cs="Calibri"/>
          <w:b/>
          <w:color w:val="000000" w:themeColor="text1"/>
        </w:rPr>
        <w:t>DIABETES:</w:t>
      </w:r>
      <w:r w:rsidRPr="00A84CAF">
        <w:rPr>
          <w:rFonts w:ascii="Calibri" w:eastAsia="Calibri" w:hAnsi="Calibri" w:cs="Calibri"/>
          <w:color w:val="000000" w:themeColor="text1"/>
        </w:rPr>
        <w:t xml:space="preserve"> group visit with a doctor for people with type 2 diabetes. Topics include diabetes, daily self-care, blood sugar control, and wise food choices. 6 sessions. Offered at PHC, NRC, </w:t>
      </w:r>
      <w:proofErr w:type="gramStart"/>
      <w:r w:rsidRPr="00A84CAF">
        <w:rPr>
          <w:rFonts w:ascii="Calibri" w:eastAsia="Calibri" w:hAnsi="Calibri" w:cs="Calibri"/>
          <w:color w:val="000000" w:themeColor="text1"/>
        </w:rPr>
        <w:t>WCHC</w:t>
      </w:r>
      <w:proofErr w:type="gramEnd"/>
      <w:r w:rsidRPr="00A84CAF">
        <w:rPr>
          <w:rFonts w:ascii="Calibri" w:eastAsia="Calibri" w:hAnsi="Calibri" w:cs="Calibri"/>
          <w:color w:val="000000" w:themeColor="text1"/>
        </w:rPr>
        <w:t xml:space="preserve">. English and Spanish. </w:t>
      </w:r>
    </w:p>
    <w:p w:rsidR="004D0AFB" w:rsidRPr="00A84CAF" w:rsidRDefault="004D0AFB" w:rsidP="007A09CC">
      <w:pPr>
        <w:pStyle w:val="Normal1"/>
        <w:numPr>
          <w:ilvl w:val="0"/>
          <w:numId w:val="112"/>
        </w:numPr>
        <w:shd w:val="clear" w:color="auto" w:fill="FFFFFF" w:themeFill="background1"/>
        <w:spacing w:after="120"/>
        <w:ind w:left="360" w:hanging="359"/>
        <w:rPr>
          <w:color w:val="000000" w:themeColor="text1"/>
        </w:rPr>
      </w:pPr>
      <w:r w:rsidRPr="00A84CAF">
        <w:rPr>
          <w:rFonts w:ascii="Calibri" w:eastAsia="Calibri" w:hAnsi="Calibri" w:cs="Calibri"/>
          <w:b/>
          <w:color w:val="000000" w:themeColor="text1"/>
        </w:rPr>
        <w:t>DIETICIAN SERVICE:</w:t>
      </w:r>
      <w:r w:rsidRPr="00A84CAF">
        <w:rPr>
          <w:rFonts w:ascii="Calibri" w:eastAsia="Calibri" w:hAnsi="Calibri" w:cs="Calibri"/>
          <w:color w:val="000000" w:themeColor="text1"/>
        </w:rPr>
        <w:t xml:space="preserve"> private session with a dietician. Single session. Offered at PHC, MHC, and WCHC. In any language via interpreter services.</w:t>
      </w:r>
    </w:p>
    <w:p w:rsidR="004D0AFB" w:rsidRPr="00A84CAF" w:rsidRDefault="004D0AFB" w:rsidP="007A09CC">
      <w:pPr>
        <w:pStyle w:val="Normal1"/>
        <w:numPr>
          <w:ilvl w:val="0"/>
          <w:numId w:val="112"/>
        </w:numPr>
        <w:shd w:val="clear" w:color="auto" w:fill="FFFFFF" w:themeFill="background1"/>
        <w:spacing w:after="120"/>
        <w:ind w:left="360" w:hanging="359"/>
        <w:rPr>
          <w:color w:val="000000" w:themeColor="text1"/>
        </w:rPr>
      </w:pPr>
      <w:r w:rsidRPr="00A84CAF">
        <w:rPr>
          <w:rFonts w:ascii="Calibri" w:eastAsia="Calibri" w:hAnsi="Calibri" w:cs="Calibri"/>
          <w:b/>
          <w:color w:val="000000" w:themeColor="text1"/>
        </w:rPr>
        <w:t>DIETICIAN SERVICE – DIABETES CLASS:</w:t>
      </w:r>
      <w:r w:rsidRPr="00A84CAF">
        <w:rPr>
          <w:rFonts w:ascii="Calibri" w:eastAsia="Calibri" w:hAnsi="Calibri" w:cs="Calibri"/>
          <w:color w:val="000000" w:themeColor="text1"/>
        </w:rPr>
        <w:t xml:space="preserve"> a class on type 2 diabetes taught by a dietician. Offered at PHC in English and </w:t>
      </w:r>
      <w:proofErr w:type="gramStart"/>
      <w:r w:rsidRPr="00A84CAF">
        <w:rPr>
          <w:rFonts w:ascii="Calibri" w:eastAsia="Calibri" w:hAnsi="Calibri" w:cs="Calibri"/>
          <w:color w:val="000000" w:themeColor="text1"/>
        </w:rPr>
        <w:t>Spanish,</w:t>
      </w:r>
      <w:proofErr w:type="gramEnd"/>
      <w:r w:rsidRPr="00A84CAF">
        <w:rPr>
          <w:rFonts w:ascii="Calibri" w:eastAsia="Calibri" w:hAnsi="Calibri" w:cs="Calibri"/>
          <w:color w:val="000000" w:themeColor="text1"/>
        </w:rPr>
        <w:t xml:space="preserve"> and at MHC in English only. </w:t>
      </w:r>
    </w:p>
    <w:p w:rsidR="004D0AFB" w:rsidRPr="00A84CAF" w:rsidRDefault="004D0AFB" w:rsidP="007A09CC">
      <w:pPr>
        <w:pStyle w:val="Normal1"/>
        <w:numPr>
          <w:ilvl w:val="0"/>
          <w:numId w:val="112"/>
        </w:numPr>
        <w:shd w:val="clear" w:color="auto" w:fill="FFFFFF" w:themeFill="background1"/>
        <w:spacing w:after="120"/>
        <w:ind w:left="360" w:hanging="359"/>
        <w:rPr>
          <w:color w:val="000000" w:themeColor="text1"/>
        </w:rPr>
      </w:pPr>
      <w:r w:rsidRPr="00A84CAF">
        <w:rPr>
          <w:rFonts w:ascii="Calibri" w:eastAsia="Calibri" w:hAnsi="Calibri" w:cs="Calibri"/>
          <w:b/>
          <w:color w:val="000000" w:themeColor="text1"/>
        </w:rPr>
        <w:t>GESTATIONAL DIABETES CLASS:</w:t>
      </w:r>
      <w:r w:rsidRPr="00A84CAF">
        <w:rPr>
          <w:rFonts w:ascii="Calibri" w:eastAsia="Calibri" w:hAnsi="Calibri" w:cs="Calibri"/>
          <w:color w:val="000000" w:themeColor="text1"/>
        </w:rPr>
        <w:t xml:space="preserve"> offered through Healthy Start. Offered at WCHC in English and Spanish and at PHC in Spanish only. </w:t>
      </w:r>
    </w:p>
    <w:p w:rsidR="004D0AFB" w:rsidRPr="00A84CAF" w:rsidRDefault="004D0AFB" w:rsidP="007A09CC">
      <w:pPr>
        <w:pStyle w:val="Normal1"/>
        <w:numPr>
          <w:ilvl w:val="0"/>
          <w:numId w:val="112"/>
        </w:numPr>
        <w:shd w:val="clear" w:color="auto" w:fill="FFFFFF" w:themeFill="background1"/>
        <w:spacing w:after="120"/>
        <w:ind w:left="360" w:hanging="359"/>
        <w:rPr>
          <w:color w:val="000000" w:themeColor="text1"/>
        </w:rPr>
      </w:pPr>
      <w:r w:rsidRPr="00A84CAF">
        <w:rPr>
          <w:rFonts w:ascii="Calibri" w:eastAsia="Calibri" w:hAnsi="Calibri" w:cs="Calibri"/>
          <w:b/>
          <w:color w:val="000000" w:themeColor="text1"/>
        </w:rPr>
        <w:t>PAIN AND WELLNESS GROUP:</w:t>
      </w:r>
      <w:r w:rsidRPr="00A84CAF">
        <w:rPr>
          <w:rFonts w:ascii="Calibri" w:eastAsia="Calibri" w:hAnsi="Calibri" w:cs="Calibri"/>
          <w:color w:val="000000" w:themeColor="text1"/>
        </w:rPr>
        <w:t xml:space="preserve"> covers topics such as nutrition, exercise, stress management, sleep problems, pain management, and positive thinking. 16 topics with weekly drop-in sessions. MD’s refer patient to problem. Offered at PHC, MHC, </w:t>
      </w:r>
      <w:proofErr w:type="gramStart"/>
      <w:r w:rsidRPr="00A84CAF">
        <w:rPr>
          <w:rFonts w:ascii="Calibri" w:eastAsia="Calibri" w:hAnsi="Calibri" w:cs="Calibri"/>
          <w:color w:val="000000" w:themeColor="text1"/>
        </w:rPr>
        <w:t>WCHC</w:t>
      </w:r>
      <w:proofErr w:type="gramEnd"/>
      <w:r w:rsidRPr="00A84CAF">
        <w:rPr>
          <w:rFonts w:ascii="Calibri" w:eastAsia="Calibri" w:hAnsi="Calibri" w:cs="Calibri"/>
          <w:color w:val="000000" w:themeColor="text1"/>
        </w:rPr>
        <w:t>. English.</w:t>
      </w:r>
    </w:p>
    <w:p w:rsidR="004D0AFB" w:rsidRPr="00A84CAF" w:rsidRDefault="004D0AFB" w:rsidP="007A09CC">
      <w:pPr>
        <w:pStyle w:val="Normal1"/>
        <w:numPr>
          <w:ilvl w:val="0"/>
          <w:numId w:val="112"/>
        </w:numPr>
        <w:shd w:val="clear" w:color="auto" w:fill="FFFFFF" w:themeFill="background1"/>
        <w:spacing w:after="120"/>
        <w:ind w:left="360" w:hanging="359"/>
        <w:rPr>
          <w:color w:val="000000" w:themeColor="text1"/>
        </w:rPr>
      </w:pPr>
      <w:r w:rsidRPr="00A84CAF">
        <w:rPr>
          <w:rFonts w:ascii="Calibri" w:eastAsia="Calibri" w:hAnsi="Calibri" w:cs="Calibri"/>
          <w:b/>
          <w:color w:val="000000" w:themeColor="text1"/>
        </w:rPr>
        <w:t>PATIENT EDUCATION SERVICES:</w:t>
      </w:r>
      <w:r w:rsidRPr="00A84CAF">
        <w:rPr>
          <w:rFonts w:ascii="Calibri" w:eastAsia="Calibri" w:hAnsi="Calibri" w:cs="Calibri"/>
          <w:color w:val="000000" w:themeColor="text1"/>
        </w:rPr>
        <w:t xml:space="preserve"> private sessions with a nurse educator. Topics include diabetes; asthma; hypertension; how to use insulin, asthma inhalers, or a glucometer; smoking cessation. Single session. MD’s make referral. Offered in any language via interpreter services.</w:t>
      </w:r>
    </w:p>
    <w:p w:rsidR="004D0AFB" w:rsidRPr="00A84CAF" w:rsidRDefault="004D0AFB" w:rsidP="007A09CC">
      <w:pPr>
        <w:pStyle w:val="Normal1"/>
        <w:numPr>
          <w:ilvl w:val="0"/>
          <w:numId w:val="112"/>
        </w:numPr>
        <w:shd w:val="clear" w:color="auto" w:fill="FFFFFF" w:themeFill="background1"/>
        <w:spacing w:after="120"/>
        <w:ind w:left="360" w:hanging="359"/>
        <w:rPr>
          <w:color w:val="000000" w:themeColor="text1"/>
        </w:rPr>
      </w:pPr>
      <w:r w:rsidRPr="00A84CAF">
        <w:rPr>
          <w:rFonts w:ascii="Calibri" w:eastAsia="Calibri" w:hAnsi="Calibri" w:cs="Calibri"/>
          <w:b/>
          <w:color w:val="000000" w:themeColor="text1"/>
        </w:rPr>
        <w:t>PRENATAL (“CENTERING PREGNANCY”):</w:t>
      </w:r>
      <w:r w:rsidRPr="00A84CAF">
        <w:rPr>
          <w:rFonts w:ascii="Calibri" w:eastAsia="Calibri" w:hAnsi="Calibri" w:cs="Calibri"/>
          <w:color w:val="000000" w:themeColor="text1"/>
        </w:rPr>
        <w:t xml:space="preserve"> for moms-to-be whose due dates are close together. Topics include healthy pregnancy lifestyle, coping with stress, breastfeeding, nutrition. Patients ask to be in this group at Healthy Start visit. Offered at PHC and WCHC. English and Spanish. Offered at MHC and Brentwood in Spanish only.</w:t>
      </w:r>
    </w:p>
    <w:p w:rsidR="004D0AFB" w:rsidRPr="00A84CAF" w:rsidRDefault="004D0AFB" w:rsidP="007A09CC">
      <w:pPr>
        <w:pStyle w:val="Normal1"/>
        <w:numPr>
          <w:ilvl w:val="0"/>
          <w:numId w:val="112"/>
        </w:numPr>
        <w:shd w:val="clear" w:color="auto" w:fill="FFFFFF" w:themeFill="background1"/>
        <w:spacing w:after="120"/>
        <w:ind w:left="360" w:hanging="359"/>
        <w:rPr>
          <w:color w:val="000000" w:themeColor="text1"/>
        </w:rPr>
      </w:pPr>
      <w:r w:rsidRPr="00A84CAF">
        <w:rPr>
          <w:rFonts w:ascii="Calibri" w:eastAsia="Calibri" w:hAnsi="Calibri" w:cs="Calibri"/>
          <w:b/>
          <w:color w:val="000000" w:themeColor="text1"/>
        </w:rPr>
        <w:t>SMOKING CESSATION CLASS</w:t>
      </w:r>
      <w:r w:rsidRPr="00A84CAF">
        <w:rPr>
          <w:rFonts w:ascii="Calibri" w:eastAsia="Calibri" w:hAnsi="Calibri" w:cs="Calibri"/>
          <w:color w:val="000000" w:themeColor="text1"/>
        </w:rPr>
        <w:t>: single session. Offered at MHC and PHC in English.</w:t>
      </w:r>
    </w:p>
    <w:p w:rsidR="004D0AFB" w:rsidRPr="00A84CAF" w:rsidRDefault="004D0AFB" w:rsidP="007A09CC">
      <w:pPr>
        <w:pStyle w:val="Normal1"/>
        <w:numPr>
          <w:ilvl w:val="0"/>
          <w:numId w:val="112"/>
        </w:numPr>
        <w:shd w:val="clear" w:color="auto" w:fill="FFFFFF" w:themeFill="background1"/>
        <w:spacing w:after="120"/>
        <w:ind w:left="360" w:hanging="359"/>
        <w:rPr>
          <w:color w:val="000000" w:themeColor="text1"/>
        </w:rPr>
      </w:pPr>
      <w:r w:rsidRPr="00A84CAF">
        <w:rPr>
          <w:rFonts w:ascii="Calibri" w:eastAsia="Calibri" w:hAnsi="Calibri" w:cs="Calibri"/>
          <w:b/>
          <w:color w:val="000000" w:themeColor="text1"/>
        </w:rPr>
        <w:t>WRIGHT INSTITUTE:</w:t>
      </w:r>
      <w:r w:rsidRPr="00A84CAF">
        <w:rPr>
          <w:b/>
          <w:color w:val="000000" w:themeColor="text1"/>
          <w:sz w:val="32"/>
        </w:rPr>
        <w:t xml:space="preserve"> </w:t>
      </w:r>
      <w:r w:rsidRPr="00A84CAF">
        <w:rPr>
          <w:rFonts w:ascii="Calibri" w:hAnsi="Calibri"/>
          <w:color w:val="000000" w:themeColor="text1"/>
        </w:rPr>
        <w:t xml:space="preserve">offers group visits for stress, grief/loss. Evenings in Martinez, and daytime in WCHC. </w:t>
      </w:r>
    </w:p>
    <w:p w:rsidR="004D0AFB" w:rsidRPr="00A84CAF" w:rsidRDefault="004D0AFB" w:rsidP="004D0AFB">
      <w:pPr>
        <w:pStyle w:val="Normal1"/>
        <w:shd w:val="clear" w:color="auto" w:fill="FFFFFF" w:themeFill="background1"/>
        <w:spacing w:after="120"/>
        <w:ind w:left="720"/>
        <w:rPr>
          <w:rFonts w:ascii="Calibri" w:hAnsi="Calibri"/>
          <w:color w:val="000000" w:themeColor="text1"/>
        </w:rPr>
      </w:pPr>
    </w:p>
    <w:p w:rsidR="003842F0" w:rsidRPr="00A63620" w:rsidRDefault="004D0AFB" w:rsidP="003842F0">
      <w:pPr>
        <w:pStyle w:val="Title"/>
        <w:ind w:left="180"/>
        <w:jc w:val="center"/>
        <w:rPr>
          <w:rFonts w:ascii="Arial" w:hAnsi="Arial" w:cs="Arial"/>
          <w:b/>
          <w:color w:val="auto"/>
          <w:sz w:val="44"/>
          <w:szCs w:val="44"/>
        </w:rPr>
      </w:pPr>
      <w:r w:rsidRPr="00A84CAF">
        <w:rPr>
          <w:rFonts w:ascii="Calibri" w:eastAsia="Calibri" w:hAnsi="Calibri" w:cs="Calibri"/>
          <w:b/>
          <w:color w:val="000000" w:themeColor="text1"/>
          <w:sz w:val="32"/>
        </w:rPr>
        <w:br w:type="page"/>
      </w:r>
      <w:r w:rsidR="003842F0">
        <w:rPr>
          <w:rFonts w:ascii="Arial" w:hAnsi="Arial" w:cs="Arial"/>
          <w:b/>
          <w:color w:val="auto"/>
          <w:sz w:val="36"/>
          <w:szCs w:val="36"/>
        </w:rPr>
        <w:lastRenderedPageBreak/>
        <w:t>Ambulatory care</w:t>
      </w:r>
      <w:r w:rsidR="003842F0" w:rsidRPr="004D0AFB">
        <w:rPr>
          <w:rFonts w:ascii="Arial" w:hAnsi="Arial" w:cs="Arial"/>
          <w:b/>
          <w:color w:val="auto"/>
          <w:sz w:val="36"/>
          <w:szCs w:val="36"/>
        </w:rPr>
        <w:t>:</w:t>
      </w:r>
      <w:r w:rsidR="003842F0">
        <w:rPr>
          <w:rFonts w:ascii="Arial" w:hAnsi="Arial" w:cs="Arial"/>
          <w:b/>
          <w:color w:val="auto"/>
          <w:sz w:val="44"/>
          <w:szCs w:val="44"/>
        </w:rPr>
        <w:t xml:space="preserve"> Community Resources</w:t>
      </w:r>
    </w:p>
    <w:p w:rsidR="003842F0" w:rsidRPr="003842F0" w:rsidRDefault="003842F0" w:rsidP="003842F0">
      <w:pPr>
        <w:pStyle w:val="Normal1"/>
        <w:shd w:val="clear" w:color="auto" w:fill="FFFFFF" w:themeFill="background1"/>
        <w:spacing w:after="0"/>
        <w:rPr>
          <w:rFonts w:ascii="Calibri" w:hAnsi="Calibri"/>
          <w:b/>
          <w:color w:val="000000" w:themeColor="text1"/>
          <w:sz w:val="32"/>
          <w:szCs w:val="32"/>
        </w:rPr>
      </w:pPr>
      <w:r w:rsidRPr="003842F0">
        <w:rPr>
          <w:rFonts w:ascii="Calibri" w:hAnsi="Calibri"/>
          <w:b/>
          <w:color w:val="000000" w:themeColor="text1"/>
          <w:sz w:val="32"/>
          <w:szCs w:val="32"/>
        </w:rPr>
        <w:t>BASIC NEEDS</w:t>
      </w:r>
    </w:p>
    <w:p w:rsidR="004D0AFB" w:rsidRPr="00A84CAF" w:rsidRDefault="004D0AFB" w:rsidP="007A09CC">
      <w:pPr>
        <w:pStyle w:val="Normal1"/>
        <w:numPr>
          <w:ilvl w:val="0"/>
          <w:numId w:val="120"/>
        </w:numPr>
        <w:shd w:val="clear" w:color="auto" w:fill="FFFFFF" w:themeFill="background1"/>
        <w:spacing w:after="0"/>
        <w:ind w:left="360" w:hanging="359"/>
        <w:rPr>
          <w:color w:val="000000" w:themeColor="text1"/>
        </w:rPr>
      </w:pPr>
      <w:r w:rsidRPr="00A84CAF">
        <w:rPr>
          <w:rFonts w:ascii="Calibri" w:eastAsia="Calibri" w:hAnsi="Calibri" w:cs="Calibri"/>
          <w:b/>
          <w:color w:val="000000" w:themeColor="text1"/>
        </w:rPr>
        <w:t>211 Database</w:t>
      </w:r>
      <w:r w:rsidRPr="00A84CAF">
        <w:rPr>
          <w:rFonts w:ascii="Calibri" w:eastAsia="Calibri" w:hAnsi="Calibri" w:cs="Calibri"/>
          <w:color w:val="000000" w:themeColor="text1"/>
        </w:rPr>
        <w:t xml:space="preserve">: </w:t>
      </w:r>
      <w:hyperlink r:id="rId28">
        <w:r w:rsidRPr="00A84CAF">
          <w:rPr>
            <w:rFonts w:ascii="Calibri" w:eastAsia="Calibri" w:hAnsi="Calibri" w:cs="Calibri"/>
            <w:color w:val="000000" w:themeColor="text1"/>
            <w:u w:val="single"/>
          </w:rPr>
          <w:t>www.211database.org</w:t>
        </w:r>
      </w:hyperlink>
      <w:r w:rsidRPr="00A84CAF">
        <w:rPr>
          <w:rFonts w:ascii="Calibri" w:eastAsia="Calibri" w:hAnsi="Calibri" w:cs="Calibri"/>
          <w:color w:val="000000" w:themeColor="text1"/>
        </w:rPr>
        <w:t>, or call “211” -- West, Central, and East County resource guide, from alcohol to voter registration, as well as information on low cost medical resources in Contra Costa. In English and Spanish.</w:t>
      </w:r>
    </w:p>
    <w:p w:rsidR="004D0AFB" w:rsidRPr="00A84CAF" w:rsidRDefault="004D0AFB" w:rsidP="007A09CC">
      <w:pPr>
        <w:pStyle w:val="Normal1"/>
        <w:numPr>
          <w:ilvl w:val="0"/>
          <w:numId w:val="116"/>
        </w:numPr>
        <w:shd w:val="clear" w:color="auto" w:fill="FFFFFF" w:themeFill="background1"/>
        <w:spacing w:after="0"/>
        <w:ind w:left="360" w:hanging="359"/>
        <w:rPr>
          <w:b/>
          <w:color w:val="000000" w:themeColor="text1"/>
        </w:rPr>
      </w:pPr>
      <w:r w:rsidRPr="00A84CAF">
        <w:rPr>
          <w:rFonts w:ascii="Calibri" w:eastAsia="Calibri" w:hAnsi="Calibri" w:cs="Calibri"/>
          <w:b/>
          <w:color w:val="000000" w:themeColor="text1"/>
        </w:rPr>
        <w:t>“FOOD STAMPS”</w:t>
      </w:r>
      <w:r w:rsidRPr="00A84CAF">
        <w:rPr>
          <w:rFonts w:ascii="Calibri" w:eastAsia="Calibri" w:hAnsi="Calibri" w:cs="Calibri"/>
          <w:color w:val="000000" w:themeColor="text1"/>
        </w:rPr>
        <w:t>,</w:t>
      </w:r>
      <w:r w:rsidRPr="00A84CAF">
        <w:rPr>
          <w:rFonts w:ascii="Calibri" w:eastAsia="Calibri" w:hAnsi="Calibri" w:cs="Calibri"/>
          <w:b/>
          <w:color w:val="000000" w:themeColor="text1"/>
        </w:rPr>
        <w:t xml:space="preserve"> </w:t>
      </w:r>
      <w:r w:rsidRPr="00A84CAF">
        <w:rPr>
          <w:rFonts w:ascii="Calibri" w:eastAsia="Calibri" w:hAnsi="Calibri" w:cs="Calibri"/>
          <w:color w:val="000000" w:themeColor="text1"/>
        </w:rPr>
        <w:t>formerly SNAP, now “</w:t>
      </w:r>
      <w:proofErr w:type="spellStart"/>
      <w:r w:rsidRPr="00A84CAF">
        <w:rPr>
          <w:rFonts w:ascii="Calibri" w:eastAsia="Calibri" w:hAnsi="Calibri" w:cs="Calibri"/>
          <w:color w:val="000000" w:themeColor="text1"/>
        </w:rPr>
        <w:t>CalFresh</w:t>
      </w:r>
      <w:proofErr w:type="spellEnd"/>
      <w:r w:rsidRPr="00A84CAF">
        <w:rPr>
          <w:rFonts w:ascii="Calibri" w:eastAsia="Calibri" w:hAnsi="Calibri" w:cs="Calibri"/>
          <w:color w:val="000000" w:themeColor="text1"/>
        </w:rPr>
        <w:t xml:space="preserve">”: </w:t>
      </w:r>
      <w:hyperlink r:id="rId29">
        <w:r w:rsidRPr="00A84CAF">
          <w:rPr>
            <w:rFonts w:ascii="Calibri" w:eastAsia="Calibri" w:hAnsi="Calibri" w:cs="Calibri"/>
            <w:color w:val="000000" w:themeColor="text1"/>
            <w:u w:val="single"/>
          </w:rPr>
          <w:t>www.calfresh.ca.gov</w:t>
        </w:r>
      </w:hyperlink>
      <w:r w:rsidRPr="00A84CAF">
        <w:rPr>
          <w:rFonts w:ascii="Calibri" w:eastAsia="Calibri" w:hAnsi="Calibri" w:cs="Calibri"/>
          <w:color w:val="000000" w:themeColor="text1"/>
          <w:u w:val="single"/>
        </w:rPr>
        <w:t xml:space="preserve">  </w:t>
      </w:r>
    </w:p>
    <w:p w:rsidR="004D0AFB" w:rsidRPr="00A84CAF" w:rsidRDefault="004D0AFB" w:rsidP="007A09CC">
      <w:pPr>
        <w:pStyle w:val="Normal1"/>
        <w:numPr>
          <w:ilvl w:val="0"/>
          <w:numId w:val="116"/>
        </w:numPr>
        <w:shd w:val="clear" w:color="auto" w:fill="FFFFFF" w:themeFill="background1"/>
        <w:spacing w:after="0"/>
        <w:ind w:left="360" w:hanging="359"/>
        <w:rPr>
          <w:b/>
          <w:color w:val="000000" w:themeColor="text1"/>
        </w:rPr>
      </w:pPr>
      <w:r w:rsidRPr="00A84CAF">
        <w:rPr>
          <w:rFonts w:ascii="Calibri" w:eastAsia="Calibri" w:hAnsi="Calibri" w:cs="Calibri"/>
          <w:b/>
          <w:color w:val="000000" w:themeColor="text1"/>
        </w:rPr>
        <w:t>HEALTH CARE FOR THE HOMELESS</w:t>
      </w:r>
      <w:r w:rsidRPr="00A84CAF">
        <w:rPr>
          <w:rFonts w:ascii="Calibri" w:eastAsia="Calibri" w:hAnsi="Calibri" w:cs="Calibri"/>
          <w:color w:val="000000" w:themeColor="text1"/>
        </w:rPr>
        <w:t>: (925) 313-6166</w:t>
      </w:r>
    </w:p>
    <w:p w:rsidR="004D0AFB" w:rsidRPr="00A84CAF" w:rsidRDefault="004D0AFB" w:rsidP="007A09CC">
      <w:pPr>
        <w:pStyle w:val="Normal1"/>
        <w:numPr>
          <w:ilvl w:val="0"/>
          <w:numId w:val="116"/>
        </w:numPr>
        <w:shd w:val="clear" w:color="auto" w:fill="FFFFFF" w:themeFill="background1"/>
        <w:spacing w:after="0"/>
        <w:ind w:left="360" w:hanging="359"/>
        <w:rPr>
          <w:b/>
          <w:color w:val="000000" w:themeColor="text1"/>
        </w:rPr>
      </w:pPr>
      <w:r w:rsidRPr="00A84CAF">
        <w:rPr>
          <w:rFonts w:ascii="Calibri" w:eastAsia="Calibri" w:hAnsi="Calibri" w:cs="Calibri"/>
          <w:b/>
          <w:color w:val="000000" w:themeColor="text1"/>
        </w:rPr>
        <w:t xml:space="preserve">HOMELESS SHELTER HOTLINE: </w:t>
      </w:r>
      <w:r w:rsidRPr="00A84CAF">
        <w:rPr>
          <w:rFonts w:ascii="Calibri" w:eastAsia="Calibri" w:hAnsi="Calibri" w:cs="Calibri"/>
          <w:color w:val="000000" w:themeColor="text1"/>
        </w:rPr>
        <w:t xml:space="preserve">(800) 799-6599. Call 211 for English and Spanish assistance. </w:t>
      </w:r>
    </w:p>
    <w:p w:rsidR="004D0AFB" w:rsidRPr="00A84CAF" w:rsidRDefault="004D0AFB" w:rsidP="007A09CC">
      <w:pPr>
        <w:pStyle w:val="Normal1"/>
        <w:numPr>
          <w:ilvl w:val="0"/>
          <w:numId w:val="116"/>
        </w:numPr>
        <w:shd w:val="clear" w:color="auto" w:fill="FFFFFF" w:themeFill="background1"/>
        <w:tabs>
          <w:tab w:val="left" w:pos="360"/>
        </w:tabs>
        <w:spacing w:after="0"/>
        <w:ind w:left="360" w:hanging="359"/>
        <w:rPr>
          <w:color w:val="000000" w:themeColor="text1"/>
        </w:rPr>
      </w:pPr>
      <w:r w:rsidRPr="00A84CAF">
        <w:rPr>
          <w:rFonts w:ascii="Calibri" w:eastAsia="Calibri" w:hAnsi="Calibri" w:cs="Calibri"/>
          <w:b/>
          <w:color w:val="000000" w:themeColor="text1"/>
        </w:rPr>
        <w:t>HOME HEALTH CARE</w:t>
      </w:r>
      <w:r w:rsidRPr="00A84CAF">
        <w:rPr>
          <w:rFonts w:ascii="Calibri" w:eastAsia="Calibri" w:hAnsi="Calibri" w:cs="Calibri"/>
          <w:color w:val="000000" w:themeColor="text1"/>
        </w:rPr>
        <w:t xml:space="preserve"> Agencies: can organize RNs, PT, OT, speech therapy, MSWs, and home health </w:t>
      </w:r>
      <w:proofErr w:type="spellStart"/>
      <w:r w:rsidRPr="00A84CAF">
        <w:rPr>
          <w:rFonts w:ascii="Calibri" w:eastAsia="Calibri" w:hAnsi="Calibri" w:cs="Calibri"/>
          <w:color w:val="000000" w:themeColor="text1"/>
        </w:rPr>
        <w:t>aids</w:t>
      </w:r>
      <w:proofErr w:type="spellEnd"/>
      <w:r w:rsidRPr="00A84CAF">
        <w:rPr>
          <w:rFonts w:ascii="Calibri" w:eastAsia="Calibri" w:hAnsi="Calibri" w:cs="Calibri"/>
          <w:color w:val="000000" w:themeColor="text1"/>
        </w:rPr>
        <w:t xml:space="preserve"> for </w:t>
      </w:r>
      <w:r w:rsidRPr="00A84CAF">
        <w:rPr>
          <w:rFonts w:ascii="Calibri" w:eastAsia="Calibri" w:hAnsi="Calibri" w:cs="Calibri"/>
          <w:b/>
          <w:color w:val="000000" w:themeColor="text1"/>
        </w:rPr>
        <w:t>Medicare</w:t>
      </w:r>
      <w:r w:rsidRPr="00A84CAF">
        <w:rPr>
          <w:rFonts w:ascii="Calibri" w:eastAsia="Calibri" w:hAnsi="Calibri" w:cs="Calibri"/>
          <w:color w:val="000000" w:themeColor="text1"/>
        </w:rPr>
        <w:t xml:space="preserve"> and some Medical patients. Professional Healthcare At Home (excellent) (925) 246-6000 or (800) 654-5677; John Muir Home Health (925) 674-2560</w:t>
      </w:r>
    </w:p>
    <w:p w:rsidR="004D0AFB" w:rsidRPr="00A84CAF" w:rsidRDefault="004D0AFB" w:rsidP="007A09CC">
      <w:pPr>
        <w:pStyle w:val="Normal1"/>
        <w:numPr>
          <w:ilvl w:val="0"/>
          <w:numId w:val="116"/>
        </w:numPr>
        <w:shd w:val="clear" w:color="auto" w:fill="FFFFFF" w:themeFill="background1"/>
        <w:spacing w:after="0"/>
        <w:ind w:left="360" w:hanging="359"/>
        <w:rPr>
          <w:b/>
          <w:color w:val="000000" w:themeColor="text1"/>
        </w:rPr>
      </w:pPr>
      <w:r w:rsidRPr="00A84CAF">
        <w:rPr>
          <w:rFonts w:ascii="Calibri" w:eastAsia="Calibri" w:hAnsi="Calibri" w:cs="Calibri"/>
          <w:b/>
          <w:color w:val="000000" w:themeColor="text1"/>
        </w:rPr>
        <w:t>HOSPICE</w:t>
      </w:r>
      <w:r w:rsidRPr="00A84CAF">
        <w:rPr>
          <w:rFonts w:ascii="Calibri" w:eastAsia="Calibri" w:hAnsi="Calibri" w:cs="Calibri"/>
          <w:color w:val="000000" w:themeColor="text1"/>
        </w:rPr>
        <w:t>: Professional Healthcare At Home (925) 246-6000; John Muir Home Health (925) 674-2560; Sutter VNA and Hospice (510) 450-8500; Hospice of the East Bay (925) 887-5678</w:t>
      </w:r>
    </w:p>
    <w:p w:rsidR="004D0AFB" w:rsidRPr="00A84CAF" w:rsidRDefault="004D0AFB" w:rsidP="007A09CC">
      <w:pPr>
        <w:pStyle w:val="Normal1"/>
        <w:numPr>
          <w:ilvl w:val="0"/>
          <w:numId w:val="116"/>
        </w:numPr>
        <w:shd w:val="clear" w:color="auto" w:fill="FFFFFF" w:themeFill="background1"/>
        <w:tabs>
          <w:tab w:val="left" w:pos="360"/>
        </w:tabs>
        <w:spacing w:after="0"/>
        <w:ind w:left="360" w:hanging="359"/>
        <w:rPr>
          <w:color w:val="000000" w:themeColor="text1"/>
        </w:rPr>
      </w:pPr>
      <w:r w:rsidRPr="00A84CAF">
        <w:rPr>
          <w:rFonts w:ascii="Calibri" w:eastAsia="Calibri" w:hAnsi="Calibri" w:cs="Calibri"/>
          <w:b/>
          <w:color w:val="000000" w:themeColor="text1"/>
        </w:rPr>
        <w:t xml:space="preserve">Senior food assistance, Soup Kitchens, Food Pantries: </w:t>
      </w:r>
      <w:r w:rsidRPr="00A84CAF">
        <w:rPr>
          <w:rFonts w:ascii="Calibri" w:eastAsia="Calibri" w:hAnsi="Calibri" w:cs="Calibri"/>
          <w:color w:val="000000" w:themeColor="text1"/>
        </w:rPr>
        <w:t xml:space="preserve">Contact your local Medical Social Worker to assist, call </w:t>
      </w:r>
      <w:r w:rsidRPr="00A84CAF">
        <w:rPr>
          <w:rFonts w:ascii="Calibri" w:eastAsia="Calibri" w:hAnsi="Calibri" w:cs="Calibri"/>
          <w:b/>
          <w:color w:val="000000" w:themeColor="text1"/>
        </w:rPr>
        <w:t>211</w:t>
      </w:r>
      <w:r w:rsidRPr="00A84CAF">
        <w:rPr>
          <w:rFonts w:ascii="Calibri" w:eastAsia="Calibri" w:hAnsi="Calibri" w:cs="Calibri"/>
          <w:color w:val="000000" w:themeColor="text1"/>
        </w:rPr>
        <w:t>, or see 211 database, above</w:t>
      </w:r>
    </w:p>
    <w:p w:rsidR="004D0AFB" w:rsidRPr="00A84CAF" w:rsidRDefault="004D0AFB" w:rsidP="003842F0">
      <w:pPr>
        <w:pStyle w:val="Normal1"/>
        <w:shd w:val="clear" w:color="auto" w:fill="FFFFFF" w:themeFill="background1"/>
        <w:spacing w:after="0"/>
        <w:rPr>
          <w:color w:val="000000" w:themeColor="text1"/>
        </w:rPr>
      </w:pPr>
    </w:p>
    <w:p w:rsidR="004D0AFB" w:rsidRPr="00A84CAF" w:rsidRDefault="004D0AFB" w:rsidP="003842F0">
      <w:pPr>
        <w:pStyle w:val="Normal1"/>
        <w:shd w:val="clear" w:color="auto" w:fill="FFFFFF" w:themeFill="background1"/>
        <w:spacing w:after="0"/>
        <w:rPr>
          <w:rFonts w:ascii="Calibri" w:hAnsi="Calibri"/>
          <w:color w:val="000000" w:themeColor="text1"/>
        </w:rPr>
      </w:pPr>
      <w:r w:rsidRPr="00A84CAF">
        <w:rPr>
          <w:rFonts w:ascii="Calibri" w:eastAsia="Calibri" w:hAnsi="Calibri" w:cs="Calibri"/>
          <w:b/>
          <w:color w:val="000000" w:themeColor="text1"/>
          <w:sz w:val="32"/>
        </w:rPr>
        <w:t>LEGAL AID</w:t>
      </w:r>
    </w:p>
    <w:p w:rsidR="004D0AFB" w:rsidRPr="00A84CAF" w:rsidRDefault="004D0AFB" w:rsidP="007A09CC">
      <w:pPr>
        <w:pStyle w:val="Normal1"/>
        <w:numPr>
          <w:ilvl w:val="1"/>
          <w:numId w:val="119"/>
        </w:numPr>
        <w:shd w:val="clear" w:color="auto" w:fill="FFFFFF" w:themeFill="background1"/>
        <w:spacing w:after="0"/>
        <w:ind w:left="360" w:hanging="359"/>
        <w:rPr>
          <w:color w:val="000000" w:themeColor="text1"/>
        </w:rPr>
      </w:pPr>
      <w:r w:rsidRPr="00A84CAF">
        <w:rPr>
          <w:rFonts w:ascii="Calibri" w:eastAsia="Calibri" w:hAnsi="Calibri" w:cs="Calibri"/>
          <w:b/>
          <w:color w:val="000000" w:themeColor="text1"/>
        </w:rPr>
        <w:t xml:space="preserve">Bay Area Legal Aid </w:t>
      </w:r>
      <w:r w:rsidRPr="00A84CAF">
        <w:rPr>
          <w:rFonts w:ascii="Calibri" w:eastAsia="Calibri" w:hAnsi="Calibri" w:cs="Calibri"/>
          <w:color w:val="000000" w:themeColor="text1"/>
        </w:rPr>
        <w:t>Richmond Office on 1025 MacDonald Ave, Richmond, 94801; phone (510) 233-9954; fax (510) 236-6846.</w:t>
      </w:r>
    </w:p>
    <w:p w:rsidR="004D0AFB" w:rsidRPr="00A84CAF" w:rsidRDefault="004D0AFB" w:rsidP="007A09CC">
      <w:pPr>
        <w:pStyle w:val="Normal1"/>
        <w:numPr>
          <w:ilvl w:val="1"/>
          <w:numId w:val="119"/>
        </w:numPr>
        <w:shd w:val="clear" w:color="auto" w:fill="FFFFFF" w:themeFill="background1"/>
        <w:spacing w:after="0"/>
        <w:ind w:left="360" w:hanging="359"/>
        <w:rPr>
          <w:color w:val="000000" w:themeColor="text1"/>
        </w:rPr>
      </w:pPr>
      <w:r w:rsidRPr="00A84CAF">
        <w:rPr>
          <w:rFonts w:ascii="Calibri" w:eastAsia="Calibri" w:hAnsi="Calibri" w:cs="Calibri"/>
          <w:b/>
          <w:color w:val="000000" w:themeColor="text1"/>
        </w:rPr>
        <w:t xml:space="preserve">Benefits Grid: </w:t>
      </w:r>
      <w:r w:rsidRPr="00A84CAF">
        <w:rPr>
          <w:rFonts w:ascii="Calibri" w:eastAsia="Calibri" w:hAnsi="Calibri" w:cs="Calibri"/>
          <w:color w:val="000000" w:themeColor="text1"/>
        </w:rPr>
        <w:t>accessible at http://ccrmc.wikispaces.com/West+County+Public+Benefits%2C+Resources%2C+and+Medical-Legal+Partnership</w:t>
      </w:r>
    </w:p>
    <w:p w:rsidR="004D0AFB" w:rsidRPr="00A84CAF" w:rsidRDefault="004D0AFB" w:rsidP="007A09CC">
      <w:pPr>
        <w:pStyle w:val="Normal1"/>
        <w:numPr>
          <w:ilvl w:val="1"/>
          <w:numId w:val="119"/>
        </w:numPr>
        <w:shd w:val="clear" w:color="auto" w:fill="FFFFFF" w:themeFill="background1"/>
        <w:spacing w:after="0"/>
        <w:ind w:left="360" w:hanging="359"/>
        <w:rPr>
          <w:color w:val="000000" w:themeColor="text1"/>
        </w:rPr>
      </w:pPr>
      <w:r w:rsidRPr="00A84CAF">
        <w:rPr>
          <w:rFonts w:ascii="Calibri" w:eastAsia="Calibri" w:hAnsi="Calibri" w:cs="Calibri"/>
          <w:b/>
          <w:color w:val="000000" w:themeColor="text1"/>
        </w:rPr>
        <w:t xml:space="preserve">Medical-Legal Partnership: </w:t>
      </w:r>
      <w:r w:rsidRPr="00A84CAF">
        <w:rPr>
          <w:rFonts w:ascii="Calibri" w:eastAsia="Calibri" w:hAnsi="Calibri" w:cs="Calibri"/>
          <w:color w:val="000000" w:themeColor="text1"/>
        </w:rPr>
        <w:t xml:space="preserve">collaboration between Rubicon and WCHC. Referral forms can be found and dropped in the MLP box in the Health Home office or referrals can be made by calling Rubicon's Attorney Raegan </w:t>
      </w:r>
      <w:proofErr w:type="spellStart"/>
      <w:r w:rsidRPr="00A84CAF">
        <w:rPr>
          <w:rFonts w:ascii="Calibri" w:eastAsia="Calibri" w:hAnsi="Calibri" w:cs="Calibri"/>
          <w:color w:val="000000" w:themeColor="text1"/>
        </w:rPr>
        <w:t>Joern</w:t>
      </w:r>
      <w:proofErr w:type="spellEnd"/>
      <w:r w:rsidRPr="00A84CAF">
        <w:rPr>
          <w:rFonts w:ascii="Calibri" w:eastAsia="Calibri" w:hAnsi="Calibri" w:cs="Calibri"/>
          <w:color w:val="000000" w:themeColor="text1"/>
        </w:rPr>
        <w:t xml:space="preserve">, (510) 620-1163, cell: (510) 672-0395 or by email: </w:t>
      </w:r>
      <w:hyperlink r:id="rId30">
        <w:r w:rsidRPr="00A84CAF">
          <w:rPr>
            <w:rFonts w:ascii="Calibri" w:eastAsia="Calibri" w:hAnsi="Calibri" w:cs="Calibri"/>
            <w:color w:val="000000" w:themeColor="text1"/>
            <w:u w:val="single"/>
          </w:rPr>
          <w:t>raeganj@rubiconprograms.org</w:t>
        </w:r>
      </w:hyperlink>
      <w:hyperlink r:id="rId31">
        <w:r w:rsidRPr="00A84CAF">
          <w:rPr>
            <w:rStyle w:val="Hyperlink"/>
            <w:color w:val="000000" w:themeColor="text1"/>
          </w:rPr>
          <w:t>mailto:raeganj@rubiconprograms.org</w:t>
        </w:r>
      </w:hyperlink>
    </w:p>
    <w:p w:rsidR="004D0AFB" w:rsidRPr="00A84CAF" w:rsidRDefault="004D0AFB" w:rsidP="007A09CC">
      <w:pPr>
        <w:pStyle w:val="Normal1"/>
        <w:numPr>
          <w:ilvl w:val="1"/>
          <w:numId w:val="119"/>
        </w:numPr>
        <w:shd w:val="clear" w:color="auto" w:fill="FFFFFF" w:themeFill="background1"/>
        <w:spacing w:after="0"/>
        <w:ind w:left="360" w:hanging="359"/>
        <w:rPr>
          <w:color w:val="000000" w:themeColor="text1"/>
        </w:rPr>
      </w:pPr>
      <w:r w:rsidRPr="00A84CAF">
        <w:rPr>
          <w:rFonts w:ascii="Calibri" w:eastAsia="Calibri" w:hAnsi="Calibri" w:cs="Calibri"/>
          <w:b/>
          <w:color w:val="000000" w:themeColor="text1"/>
        </w:rPr>
        <w:t xml:space="preserve">Rubicon </w:t>
      </w:r>
      <w:r w:rsidRPr="00A84CAF">
        <w:rPr>
          <w:rFonts w:ascii="Calibri" w:eastAsia="Calibri" w:hAnsi="Calibri" w:cs="Calibri"/>
          <w:color w:val="000000" w:themeColor="text1"/>
        </w:rPr>
        <w:t>Legal Services (formerly Hawkins Center): (510) 232-2271</w:t>
      </w:r>
    </w:p>
    <w:p w:rsidR="004D0AFB" w:rsidRPr="00A84CAF" w:rsidRDefault="004D0AFB" w:rsidP="003842F0">
      <w:pPr>
        <w:pStyle w:val="Normal1"/>
        <w:shd w:val="clear" w:color="auto" w:fill="FFFFFF" w:themeFill="background1"/>
        <w:spacing w:after="0"/>
        <w:rPr>
          <w:color w:val="000000" w:themeColor="text1"/>
        </w:rPr>
      </w:pPr>
    </w:p>
    <w:p w:rsidR="004D0AFB" w:rsidRPr="00A84CAF" w:rsidRDefault="004D0AFB" w:rsidP="003842F0">
      <w:pPr>
        <w:pStyle w:val="Normal1"/>
        <w:shd w:val="clear" w:color="auto" w:fill="FFFFFF" w:themeFill="background1"/>
        <w:spacing w:after="0"/>
        <w:rPr>
          <w:color w:val="000000" w:themeColor="text1"/>
        </w:rPr>
      </w:pPr>
      <w:r w:rsidRPr="00A84CAF">
        <w:rPr>
          <w:rFonts w:ascii="Calibri" w:eastAsia="Calibri" w:hAnsi="Calibri" w:cs="Calibri"/>
          <w:b/>
          <w:color w:val="000000" w:themeColor="text1"/>
          <w:sz w:val="32"/>
        </w:rPr>
        <w:t>LGBT RESOURCES</w:t>
      </w:r>
    </w:p>
    <w:p w:rsidR="004D0AFB" w:rsidRPr="00A84CAF" w:rsidRDefault="004D0AFB" w:rsidP="007A09CC">
      <w:pPr>
        <w:pStyle w:val="Normal1"/>
        <w:numPr>
          <w:ilvl w:val="0"/>
          <w:numId w:val="127"/>
        </w:numPr>
        <w:shd w:val="clear" w:color="auto" w:fill="FFFFFF" w:themeFill="background1"/>
        <w:spacing w:after="0"/>
        <w:ind w:hanging="215"/>
        <w:rPr>
          <w:color w:val="000000" w:themeColor="text1"/>
        </w:rPr>
      </w:pPr>
      <w:r w:rsidRPr="00A84CAF">
        <w:rPr>
          <w:rFonts w:ascii="Calibri" w:eastAsia="Calibri" w:hAnsi="Calibri" w:cs="Calibri"/>
          <w:b/>
          <w:color w:val="000000" w:themeColor="text1"/>
        </w:rPr>
        <w:t>CENTER FOR HUMAN DEVELOPMENT EMPOWERMENT PROGRAM FOR LGBTQ YOUTH:</w:t>
      </w:r>
      <w:r w:rsidRPr="00A84CAF">
        <w:rPr>
          <w:rFonts w:ascii="Calibri" w:eastAsia="Calibri" w:hAnsi="Calibri" w:cs="Calibri"/>
          <w:color w:val="000000" w:themeColor="text1"/>
        </w:rPr>
        <w:t xml:space="preserve"> Antioch and East County weekly support group and leadership development. (925) 753-1004, </w:t>
      </w:r>
      <w:proofErr w:type="spellStart"/>
      <w:r w:rsidRPr="00A84CAF">
        <w:rPr>
          <w:rFonts w:ascii="Calibri" w:eastAsia="Calibri" w:hAnsi="Calibri" w:cs="Calibri"/>
          <w:color w:val="000000" w:themeColor="text1"/>
        </w:rPr>
        <w:t>ext</w:t>
      </w:r>
      <w:proofErr w:type="spellEnd"/>
      <w:r w:rsidRPr="00A84CAF">
        <w:rPr>
          <w:rFonts w:ascii="Calibri" w:eastAsia="Calibri" w:hAnsi="Calibri" w:cs="Calibri"/>
          <w:color w:val="000000" w:themeColor="text1"/>
        </w:rPr>
        <w:t xml:space="preserve"> 105. http:www.chd-prevention.org/programs/empowerment.php </w:t>
      </w:r>
    </w:p>
    <w:p w:rsidR="004D0AFB" w:rsidRPr="00A84CAF" w:rsidRDefault="004D0AFB" w:rsidP="007A09CC">
      <w:pPr>
        <w:pStyle w:val="Normal1"/>
        <w:numPr>
          <w:ilvl w:val="0"/>
          <w:numId w:val="127"/>
        </w:numPr>
        <w:shd w:val="clear" w:color="auto" w:fill="FFFFFF" w:themeFill="background1"/>
        <w:spacing w:after="0"/>
        <w:ind w:hanging="215"/>
        <w:rPr>
          <w:color w:val="000000" w:themeColor="text1"/>
        </w:rPr>
      </w:pPr>
      <w:r w:rsidRPr="00A84CAF">
        <w:rPr>
          <w:rFonts w:ascii="Calibri" w:eastAsia="Calibri" w:hAnsi="Calibri" w:cs="Calibri"/>
          <w:b/>
          <w:color w:val="000000" w:themeColor="text1"/>
        </w:rPr>
        <w:t>LGBT COUNSELING AND SERVICE INTAKE:</w:t>
      </w:r>
      <w:r w:rsidRPr="00A84CAF">
        <w:rPr>
          <w:rFonts w:ascii="Calibri" w:eastAsia="Calibri" w:hAnsi="Calibri" w:cs="Calibri"/>
          <w:color w:val="000000" w:themeColor="text1"/>
        </w:rPr>
        <w:t xml:space="preserve"> (925) 692-2056</w:t>
      </w:r>
    </w:p>
    <w:p w:rsidR="004D0AFB" w:rsidRPr="00A84CAF" w:rsidRDefault="004D0AFB" w:rsidP="007A09CC">
      <w:pPr>
        <w:pStyle w:val="Normal1"/>
        <w:numPr>
          <w:ilvl w:val="0"/>
          <w:numId w:val="127"/>
        </w:numPr>
        <w:shd w:val="clear" w:color="auto" w:fill="FFFFFF" w:themeFill="background1"/>
        <w:spacing w:after="0"/>
        <w:ind w:hanging="215"/>
        <w:rPr>
          <w:color w:val="000000" w:themeColor="text1"/>
        </w:rPr>
      </w:pPr>
      <w:r w:rsidRPr="00A84CAF">
        <w:rPr>
          <w:rFonts w:ascii="Calibri" w:eastAsia="Calibri" w:hAnsi="Calibri" w:cs="Calibri"/>
          <w:b/>
          <w:color w:val="000000" w:themeColor="text1"/>
        </w:rPr>
        <w:t>PFLAG:</w:t>
      </w:r>
      <w:r w:rsidRPr="00A84CAF">
        <w:rPr>
          <w:rFonts w:ascii="Calibri" w:eastAsia="Calibri" w:hAnsi="Calibri" w:cs="Calibri"/>
          <w:color w:val="000000" w:themeColor="text1"/>
        </w:rPr>
        <w:t xml:space="preserve"> Parents and Friends of Lesbians and Gays. Local support groups. </w:t>
      </w:r>
      <w:hyperlink r:id="rId32">
        <w:r w:rsidRPr="00A84CAF">
          <w:rPr>
            <w:rFonts w:ascii="Calibri" w:eastAsia="Calibri" w:hAnsi="Calibri" w:cs="Calibri"/>
            <w:color w:val="000000" w:themeColor="text1"/>
            <w:u w:val="single"/>
          </w:rPr>
          <w:t>www.pflag.org</w:t>
        </w:r>
      </w:hyperlink>
      <w:hyperlink r:id="rId33">
        <w:r w:rsidRPr="00A84CAF">
          <w:rPr>
            <w:rStyle w:val="Hyperlink"/>
            <w:color w:val="000000" w:themeColor="text1"/>
          </w:rPr>
          <w:t>http://www.pflag.org</w:t>
        </w:r>
      </w:hyperlink>
    </w:p>
    <w:p w:rsidR="004D0AFB" w:rsidRPr="00A84CAF" w:rsidRDefault="004D0AFB" w:rsidP="007A09CC">
      <w:pPr>
        <w:pStyle w:val="Normal1"/>
        <w:numPr>
          <w:ilvl w:val="0"/>
          <w:numId w:val="127"/>
        </w:numPr>
        <w:shd w:val="clear" w:color="auto" w:fill="FFFFFF" w:themeFill="background1"/>
        <w:spacing w:after="0"/>
        <w:ind w:hanging="215"/>
        <w:rPr>
          <w:color w:val="000000" w:themeColor="text1"/>
        </w:rPr>
      </w:pPr>
      <w:r w:rsidRPr="00A84CAF">
        <w:rPr>
          <w:rFonts w:ascii="Calibri" w:eastAsia="Calibri" w:hAnsi="Calibri" w:cs="Calibri"/>
          <w:b/>
          <w:color w:val="000000" w:themeColor="text1"/>
        </w:rPr>
        <w:t>RAINBOW COMMUNITY CENTER:</w:t>
      </w:r>
      <w:r w:rsidRPr="00A84CAF">
        <w:rPr>
          <w:rFonts w:ascii="Calibri" w:eastAsia="Calibri" w:hAnsi="Calibri" w:cs="Calibri"/>
          <w:color w:val="000000" w:themeColor="text1"/>
        </w:rPr>
        <w:t xml:space="preserve"> Counseling, community resources info, and youth groups. Concord. (925) 692-0090. </w:t>
      </w:r>
      <w:hyperlink r:id="rId34">
        <w:r w:rsidRPr="00A84CAF">
          <w:rPr>
            <w:rFonts w:ascii="Calibri" w:eastAsia="Calibri" w:hAnsi="Calibri" w:cs="Calibri"/>
            <w:color w:val="000000" w:themeColor="text1"/>
            <w:u w:val="single"/>
          </w:rPr>
          <w:t>www.rainbowcc.org</w:t>
        </w:r>
      </w:hyperlink>
      <w:r w:rsidRPr="00A84CAF">
        <w:rPr>
          <w:rFonts w:ascii="Calibri" w:eastAsia="Calibri" w:hAnsi="Calibri" w:cs="Calibri"/>
          <w:color w:val="000000" w:themeColor="text1"/>
        </w:rPr>
        <w:t>.</w:t>
      </w:r>
    </w:p>
    <w:p w:rsidR="003842F0" w:rsidRDefault="004D0AFB" w:rsidP="007A09CC">
      <w:pPr>
        <w:pStyle w:val="Normal1"/>
        <w:numPr>
          <w:ilvl w:val="0"/>
          <w:numId w:val="127"/>
        </w:numPr>
        <w:shd w:val="clear" w:color="auto" w:fill="FFFFFF" w:themeFill="background1"/>
        <w:spacing w:after="0"/>
        <w:ind w:hanging="215"/>
        <w:rPr>
          <w:rFonts w:ascii="Calibri" w:eastAsia="Calibri" w:hAnsi="Calibri" w:cs="Calibri"/>
          <w:color w:val="000000" w:themeColor="text1"/>
        </w:rPr>
      </w:pPr>
      <w:r w:rsidRPr="003842F0">
        <w:rPr>
          <w:rFonts w:ascii="Calibri" w:eastAsia="Calibri" w:hAnsi="Calibri" w:cs="Calibri"/>
          <w:b/>
          <w:color w:val="000000" w:themeColor="text1"/>
        </w:rPr>
        <w:t>RYSE CENTER</w:t>
      </w:r>
      <w:r w:rsidRPr="003842F0">
        <w:rPr>
          <w:rFonts w:ascii="Calibri" w:eastAsia="Calibri" w:hAnsi="Calibri" w:cs="Calibri"/>
          <w:color w:val="000000" w:themeColor="text1"/>
        </w:rPr>
        <w:t xml:space="preserve">: Youth programs and LGBT support group. Richmond. (510) 373-3401. </w:t>
      </w:r>
      <w:hyperlink r:id="rId35">
        <w:r w:rsidRPr="003842F0">
          <w:rPr>
            <w:rFonts w:ascii="Calibri" w:eastAsia="Calibri" w:hAnsi="Calibri" w:cs="Calibri"/>
            <w:color w:val="000000" w:themeColor="text1"/>
            <w:u w:val="single"/>
          </w:rPr>
          <w:t>www.rysecenter.org</w:t>
        </w:r>
      </w:hyperlink>
      <w:r w:rsidRPr="003842F0">
        <w:rPr>
          <w:rFonts w:ascii="Calibri" w:eastAsia="Calibri" w:hAnsi="Calibri" w:cs="Calibri"/>
          <w:color w:val="000000" w:themeColor="text1"/>
        </w:rPr>
        <w:t>.</w:t>
      </w:r>
    </w:p>
    <w:p w:rsidR="003842F0" w:rsidRDefault="003842F0" w:rsidP="003842F0">
      <w:pPr>
        <w:pStyle w:val="Body"/>
      </w:pPr>
      <w:r>
        <w:br w:type="page"/>
      </w:r>
    </w:p>
    <w:p w:rsidR="003842F0" w:rsidRPr="003842F0" w:rsidRDefault="003842F0" w:rsidP="003842F0">
      <w:pPr>
        <w:pStyle w:val="Title"/>
        <w:ind w:left="180"/>
        <w:jc w:val="center"/>
        <w:rPr>
          <w:rFonts w:ascii="Arial" w:hAnsi="Arial" w:cs="Arial"/>
          <w:b/>
          <w:color w:val="auto"/>
          <w:sz w:val="44"/>
          <w:szCs w:val="44"/>
        </w:rPr>
      </w:pPr>
      <w:r>
        <w:rPr>
          <w:rFonts w:ascii="Arial" w:hAnsi="Arial" w:cs="Arial"/>
          <w:b/>
          <w:color w:val="auto"/>
          <w:sz w:val="36"/>
          <w:szCs w:val="36"/>
        </w:rPr>
        <w:lastRenderedPageBreak/>
        <w:t>Ambulatory care</w:t>
      </w:r>
      <w:r w:rsidRPr="004D0AFB">
        <w:rPr>
          <w:rFonts w:ascii="Arial" w:hAnsi="Arial" w:cs="Arial"/>
          <w:b/>
          <w:color w:val="auto"/>
          <w:sz w:val="36"/>
          <w:szCs w:val="36"/>
        </w:rPr>
        <w:t>:</w:t>
      </w:r>
      <w:r>
        <w:rPr>
          <w:rFonts w:ascii="Arial" w:hAnsi="Arial" w:cs="Arial"/>
          <w:b/>
          <w:color w:val="auto"/>
          <w:sz w:val="44"/>
          <w:szCs w:val="44"/>
        </w:rPr>
        <w:t xml:space="preserve"> Financial and Insurance</w:t>
      </w:r>
    </w:p>
    <w:p w:rsidR="004D0AFB" w:rsidRPr="003842F0" w:rsidRDefault="004D0AFB" w:rsidP="003842F0">
      <w:pPr>
        <w:pStyle w:val="Normal1"/>
        <w:shd w:val="clear" w:color="auto" w:fill="FFFFFF" w:themeFill="background1"/>
        <w:spacing w:after="0"/>
        <w:rPr>
          <w:rFonts w:ascii="Calibri" w:eastAsia="Calibri" w:hAnsi="Calibri" w:cs="Calibri"/>
          <w:b/>
          <w:color w:val="000000" w:themeColor="text1"/>
          <w:sz w:val="22"/>
          <w:szCs w:val="22"/>
        </w:rPr>
      </w:pPr>
      <w:r w:rsidRPr="003842F0">
        <w:rPr>
          <w:rFonts w:ascii="Calibri" w:eastAsia="Calibri" w:hAnsi="Calibri" w:cs="Calibri"/>
          <w:b/>
          <w:color w:val="000000" w:themeColor="text1"/>
          <w:sz w:val="28"/>
          <w:szCs w:val="28"/>
        </w:rPr>
        <w:t>FINANCIAL AND INSURANCE</w:t>
      </w:r>
      <w:r w:rsidRPr="003842F0">
        <w:rPr>
          <w:rFonts w:ascii="Calibri" w:eastAsia="Calibri" w:hAnsi="Calibri" w:cs="Calibri"/>
          <w:b/>
          <w:color w:val="000000" w:themeColor="text1"/>
          <w:sz w:val="22"/>
          <w:szCs w:val="22"/>
        </w:rPr>
        <w:t xml:space="preserve"> </w:t>
      </w:r>
      <w:r w:rsidRPr="003842F0">
        <w:rPr>
          <w:rFonts w:ascii="Calibri" w:eastAsia="Calibri" w:hAnsi="Calibri" w:cs="Calibri"/>
          <w:i/>
          <w:color w:val="000000" w:themeColor="text1"/>
          <w:sz w:val="22"/>
          <w:szCs w:val="22"/>
        </w:rPr>
        <w:t>(some of this may have changed with the ACA)</w:t>
      </w:r>
    </w:p>
    <w:p w:rsidR="004D0AFB" w:rsidRPr="003842F0" w:rsidRDefault="004D0AFB" w:rsidP="007A09CC">
      <w:pPr>
        <w:pStyle w:val="Normal1"/>
        <w:numPr>
          <w:ilvl w:val="0"/>
          <w:numId w:val="116"/>
        </w:numPr>
        <w:shd w:val="clear" w:color="auto" w:fill="FFFFFF" w:themeFill="background1"/>
        <w:spacing w:after="0"/>
        <w:ind w:left="360" w:hanging="359"/>
        <w:rPr>
          <w:color w:val="000000" w:themeColor="text1"/>
          <w:sz w:val="22"/>
          <w:szCs w:val="22"/>
        </w:rPr>
      </w:pPr>
      <w:r w:rsidRPr="003842F0">
        <w:rPr>
          <w:rFonts w:ascii="Calibri" w:eastAsia="Calibri" w:hAnsi="Calibri" w:cs="Calibri"/>
          <w:b/>
          <w:color w:val="000000" w:themeColor="text1"/>
          <w:sz w:val="22"/>
          <w:szCs w:val="22"/>
        </w:rPr>
        <w:t xml:space="preserve">CCHP PLANS: </w:t>
      </w:r>
      <w:r w:rsidRPr="003842F0">
        <w:rPr>
          <w:rFonts w:ascii="Calibri" w:eastAsia="Calibri" w:hAnsi="Calibri" w:cs="Calibri"/>
          <w:color w:val="000000" w:themeColor="text1"/>
          <w:sz w:val="22"/>
          <w:szCs w:val="22"/>
        </w:rPr>
        <w:t xml:space="preserve">A Covered California Affordable Care Act Plan. Also Employer Groups, IHSS workers, </w:t>
      </w:r>
      <w:proofErr w:type="spellStart"/>
      <w:r w:rsidRPr="003842F0">
        <w:rPr>
          <w:rFonts w:ascii="Calibri" w:eastAsia="Calibri" w:hAnsi="Calibri" w:cs="Calibri"/>
          <w:color w:val="000000" w:themeColor="text1"/>
          <w:sz w:val="22"/>
          <w:szCs w:val="22"/>
        </w:rPr>
        <w:t>CCCounty</w:t>
      </w:r>
      <w:proofErr w:type="spellEnd"/>
      <w:r w:rsidRPr="003842F0">
        <w:rPr>
          <w:rFonts w:ascii="Calibri" w:eastAsia="Calibri" w:hAnsi="Calibri" w:cs="Calibri"/>
          <w:color w:val="000000" w:themeColor="text1"/>
          <w:sz w:val="22"/>
          <w:szCs w:val="22"/>
        </w:rPr>
        <w:t xml:space="preserve"> employees, two Senior Health </w:t>
      </w:r>
      <w:proofErr w:type="spellStart"/>
      <w:r w:rsidRPr="003842F0">
        <w:rPr>
          <w:rFonts w:ascii="Calibri" w:eastAsia="Calibri" w:hAnsi="Calibri" w:cs="Calibri"/>
          <w:color w:val="000000" w:themeColor="text1"/>
          <w:sz w:val="22"/>
          <w:szCs w:val="22"/>
        </w:rPr>
        <w:t>Medi</w:t>
      </w:r>
      <w:proofErr w:type="spellEnd"/>
      <w:r w:rsidRPr="003842F0">
        <w:rPr>
          <w:rFonts w:ascii="Calibri" w:eastAsia="Calibri" w:hAnsi="Calibri" w:cs="Calibri"/>
          <w:color w:val="000000" w:themeColor="text1"/>
          <w:sz w:val="22"/>
          <w:szCs w:val="22"/>
        </w:rPr>
        <w:t xml:space="preserve">-Care plans, CCHP </w:t>
      </w:r>
      <w:proofErr w:type="spellStart"/>
      <w:r w:rsidRPr="003842F0">
        <w:rPr>
          <w:rFonts w:ascii="Calibri" w:eastAsia="Calibri" w:hAnsi="Calibri" w:cs="Calibri"/>
          <w:color w:val="000000" w:themeColor="text1"/>
          <w:sz w:val="22"/>
          <w:szCs w:val="22"/>
        </w:rPr>
        <w:t>Medi</w:t>
      </w:r>
      <w:proofErr w:type="spellEnd"/>
      <w:r w:rsidRPr="003842F0">
        <w:rPr>
          <w:rFonts w:ascii="Calibri" w:eastAsia="Calibri" w:hAnsi="Calibri" w:cs="Calibri"/>
          <w:color w:val="000000" w:themeColor="text1"/>
          <w:sz w:val="22"/>
          <w:szCs w:val="22"/>
        </w:rPr>
        <w:t xml:space="preserve">-Cal Managed Care, AIM for Maternal–Child until 2 </w:t>
      </w:r>
      <w:proofErr w:type="spellStart"/>
      <w:r w:rsidRPr="003842F0">
        <w:rPr>
          <w:rFonts w:ascii="Calibri" w:eastAsia="Calibri" w:hAnsi="Calibri" w:cs="Calibri"/>
          <w:color w:val="000000" w:themeColor="text1"/>
          <w:sz w:val="22"/>
          <w:szCs w:val="22"/>
        </w:rPr>
        <w:t>yo</w:t>
      </w:r>
      <w:proofErr w:type="spellEnd"/>
      <w:r w:rsidRPr="003842F0">
        <w:rPr>
          <w:rFonts w:ascii="Calibri" w:eastAsia="Calibri" w:hAnsi="Calibri" w:cs="Calibri"/>
          <w:color w:val="000000" w:themeColor="text1"/>
          <w:sz w:val="22"/>
          <w:szCs w:val="22"/>
        </w:rPr>
        <w:t xml:space="preserve"> coverage if ineligible for no-cost </w:t>
      </w:r>
      <w:proofErr w:type="spellStart"/>
      <w:r w:rsidRPr="003842F0">
        <w:rPr>
          <w:rFonts w:ascii="Calibri" w:eastAsia="Calibri" w:hAnsi="Calibri" w:cs="Calibri"/>
          <w:color w:val="000000" w:themeColor="text1"/>
          <w:sz w:val="22"/>
          <w:szCs w:val="22"/>
        </w:rPr>
        <w:t>Medi</w:t>
      </w:r>
      <w:proofErr w:type="spellEnd"/>
      <w:r w:rsidRPr="003842F0">
        <w:rPr>
          <w:rFonts w:ascii="Calibri" w:eastAsia="Calibri" w:hAnsi="Calibri" w:cs="Calibri"/>
          <w:color w:val="000000" w:themeColor="text1"/>
          <w:sz w:val="22"/>
          <w:szCs w:val="22"/>
        </w:rPr>
        <w:t>-Cal. Covers ambulatory care, emergency services, hospitalization, maternity and newborn care, mental health and substance abuse disorder treatment, rehab, labs, preventative and wellness services and chronic disease management, and pediatric WCC, dental &amp; vision.</w:t>
      </w:r>
    </w:p>
    <w:p w:rsidR="004D0AFB" w:rsidRPr="003842F0" w:rsidRDefault="004D0AFB" w:rsidP="007A09CC">
      <w:pPr>
        <w:pStyle w:val="Normal1"/>
        <w:numPr>
          <w:ilvl w:val="0"/>
          <w:numId w:val="116"/>
        </w:numPr>
        <w:shd w:val="clear" w:color="auto" w:fill="FFFFFF" w:themeFill="background1"/>
        <w:spacing w:after="0"/>
        <w:ind w:left="360" w:hanging="359"/>
        <w:rPr>
          <w:color w:val="000000" w:themeColor="text1"/>
          <w:sz w:val="22"/>
          <w:szCs w:val="22"/>
        </w:rPr>
      </w:pPr>
      <w:r w:rsidRPr="003842F0">
        <w:rPr>
          <w:rFonts w:ascii="Calibri" w:eastAsia="Calibri" w:hAnsi="Calibri" w:cs="Calibri"/>
          <w:b/>
          <w:color w:val="000000" w:themeColor="text1"/>
          <w:sz w:val="22"/>
          <w:szCs w:val="22"/>
        </w:rPr>
        <w:t xml:space="preserve">CCHP </w:t>
      </w:r>
      <w:proofErr w:type="spellStart"/>
      <w:r w:rsidRPr="003842F0">
        <w:rPr>
          <w:rFonts w:ascii="Calibri" w:eastAsia="Calibri" w:hAnsi="Calibri" w:cs="Calibri"/>
          <w:b/>
          <w:color w:val="000000" w:themeColor="text1"/>
          <w:sz w:val="22"/>
          <w:szCs w:val="22"/>
        </w:rPr>
        <w:t>Medi</w:t>
      </w:r>
      <w:proofErr w:type="spellEnd"/>
      <w:r w:rsidRPr="003842F0">
        <w:rPr>
          <w:rFonts w:ascii="Calibri" w:eastAsia="Calibri" w:hAnsi="Calibri" w:cs="Calibri"/>
          <w:b/>
          <w:color w:val="000000" w:themeColor="text1"/>
          <w:sz w:val="22"/>
          <w:szCs w:val="22"/>
        </w:rPr>
        <w:t xml:space="preserve">-Cal: </w:t>
      </w:r>
      <w:r w:rsidRPr="003842F0">
        <w:rPr>
          <w:rFonts w:ascii="Calibri" w:eastAsia="Calibri" w:hAnsi="Calibri" w:cs="Calibri"/>
          <w:color w:val="000000" w:themeColor="text1"/>
          <w:sz w:val="22"/>
          <w:szCs w:val="22"/>
        </w:rPr>
        <w:t>Assigned to CCRMC and 8 clinics, Kaiser, and community network.</w:t>
      </w:r>
    </w:p>
    <w:p w:rsidR="004D0AFB" w:rsidRPr="003842F0" w:rsidRDefault="004D0AFB" w:rsidP="007A09CC">
      <w:pPr>
        <w:pStyle w:val="Normal1"/>
        <w:numPr>
          <w:ilvl w:val="0"/>
          <w:numId w:val="116"/>
        </w:numPr>
        <w:shd w:val="clear" w:color="auto" w:fill="FFFFFF" w:themeFill="background1"/>
        <w:spacing w:after="0"/>
        <w:ind w:left="360" w:hanging="359"/>
        <w:rPr>
          <w:color w:val="000000" w:themeColor="text1"/>
          <w:sz w:val="22"/>
          <w:szCs w:val="22"/>
        </w:rPr>
      </w:pPr>
      <w:r w:rsidRPr="003842F0">
        <w:rPr>
          <w:rFonts w:ascii="Calibri" w:eastAsia="Calibri" w:hAnsi="Calibri" w:cs="Calibri"/>
          <w:b/>
          <w:color w:val="000000" w:themeColor="text1"/>
          <w:sz w:val="22"/>
          <w:szCs w:val="22"/>
        </w:rPr>
        <w:t xml:space="preserve">General Assistance (GA): </w:t>
      </w:r>
      <w:r w:rsidRPr="003842F0">
        <w:rPr>
          <w:rFonts w:ascii="Calibri" w:eastAsia="Calibri" w:hAnsi="Calibri" w:cs="Calibri"/>
          <w:color w:val="000000" w:themeColor="text1"/>
          <w:sz w:val="22"/>
          <w:szCs w:val="22"/>
        </w:rPr>
        <w:t xml:space="preserve">Low-income individuals who do not qualify for </w:t>
      </w:r>
      <w:proofErr w:type="spellStart"/>
      <w:r w:rsidRPr="003842F0">
        <w:rPr>
          <w:rFonts w:ascii="Calibri" w:eastAsia="Calibri" w:hAnsi="Calibri" w:cs="Calibri"/>
          <w:color w:val="000000" w:themeColor="text1"/>
          <w:sz w:val="22"/>
          <w:szCs w:val="22"/>
        </w:rPr>
        <w:t>CalWorks</w:t>
      </w:r>
      <w:proofErr w:type="spellEnd"/>
      <w:r w:rsidRPr="003842F0">
        <w:rPr>
          <w:rFonts w:ascii="Calibri" w:eastAsia="Calibri" w:hAnsi="Calibri" w:cs="Calibri"/>
          <w:color w:val="000000" w:themeColor="text1"/>
          <w:sz w:val="22"/>
          <w:szCs w:val="22"/>
        </w:rPr>
        <w:t xml:space="preserve"> or SSI can receive cash grants through GA. East Co (925) 706-4760; Central Co (925) 521-5001; West Co (510) 412-1920</w:t>
      </w:r>
    </w:p>
    <w:p w:rsidR="004D0AFB" w:rsidRPr="003842F0" w:rsidRDefault="004D0AFB" w:rsidP="007A09CC">
      <w:pPr>
        <w:pStyle w:val="Normal1"/>
        <w:numPr>
          <w:ilvl w:val="0"/>
          <w:numId w:val="116"/>
        </w:numPr>
        <w:shd w:val="clear" w:color="auto" w:fill="FFFFFF" w:themeFill="background1"/>
        <w:spacing w:after="0"/>
        <w:ind w:left="360" w:hanging="359"/>
        <w:rPr>
          <w:color w:val="000000" w:themeColor="text1"/>
          <w:sz w:val="22"/>
          <w:szCs w:val="22"/>
        </w:rPr>
      </w:pPr>
      <w:r w:rsidRPr="003842F0">
        <w:rPr>
          <w:rFonts w:ascii="Calibri" w:eastAsia="Calibri" w:hAnsi="Calibri" w:cs="Calibri"/>
          <w:b/>
          <w:color w:val="000000" w:themeColor="text1"/>
          <w:sz w:val="22"/>
          <w:szCs w:val="22"/>
        </w:rPr>
        <w:t>(Straight) MEDI-CAL</w:t>
      </w:r>
      <w:r w:rsidRPr="003842F0">
        <w:rPr>
          <w:rFonts w:ascii="Calibri" w:eastAsia="Calibri" w:hAnsi="Calibri" w:cs="Calibri"/>
          <w:color w:val="000000" w:themeColor="text1"/>
          <w:sz w:val="22"/>
          <w:szCs w:val="22"/>
        </w:rPr>
        <w:t xml:space="preserve">: [Most will phase out after 2014 ACA implementation and become CCHP </w:t>
      </w:r>
      <w:proofErr w:type="spellStart"/>
      <w:r w:rsidRPr="003842F0">
        <w:rPr>
          <w:rFonts w:ascii="Calibri" w:eastAsia="Calibri" w:hAnsi="Calibri" w:cs="Calibri"/>
          <w:color w:val="000000" w:themeColor="text1"/>
          <w:sz w:val="22"/>
          <w:szCs w:val="22"/>
        </w:rPr>
        <w:t>Medi</w:t>
      </w:r>
      <w:proofErr w:type="spellEnd"/>
      <w:r w:rsidRPr="003842F0">
        <w:rPr>
          <w:rFonts w:ascii="Calibri" w:eastAsia="Calibri" w:hAnsi="Calibri" w:cs="Calibri"/>
          <w:color w:val="000000" w:themeColor="text1"/>
          <w:sz w:val="22"/>
          <w:szCs w:val="22"/>
        </w:rPr>
        <w:t>-Cal managed plan.]</w:t>
      </w:r>
      <w:r w:rsidRPr="003842F0">
        <w:rPr>
          <w:rFonts w:ascii="Calibri" w:eastAsia="Calibri" w:hAnsi="Calibri" w:cs="Calibri"/>
          <w:color w:val="000000" w:themeColor="text1"/>
          <w:sz w:val="22"/>
          <w:szCs w:val="22"/>
          <w:shd w:val="clear" w:color="auto" w:fill="FBF9F7"/>
        </w:rPr>
        <w:t> </w:t>
      </w:r>
      <w:r w:rsidRPr="003842F0">
        <w:rPr>
          <w:rFonts w:ascii="Calibri" w:eastAsia="Calibri" w:hAnsi="Calibri" w:cs="Calibri"/>
          <w:color w:val="000000" w:themeColor="text1"/>
          <w:sz w:val="22"/>
          <w:szCs w:val="22"/>
        </w:rPr>
        <w:t xml:space="preserve"> Families of any size are eligible if eligibility guidelines met.</w:t>
      </w:r>
      <w:r w:rsidRPr="003842F0">
        <w:rPr>
          <w:rFonts w:ascii="Calibri" w:eastAsia="Calibri" w:hAnsi="Calibri" w:cs="Calibri"/>
          <w:color w:val="000000" w:themeColor="text1"/>
          <w:sz w:val="22"/>
          <w:szCs w:val="22"/>
          <w:shd w:val="clear" w:color="auto" w:fill="FFFFFF" w:themeFill="background1"/>
        </w:rPr>
        <w:t xml:space="preserve"> </w:t>
      </w:r>
      <w:proofErr w:type="spellStart"/>
      <w:r w:rsidRPr="003842F0">
        <w:rPr>
          <w:rFonts w:ascii="Calibri" w:eastAsia="Calibri" w:hAnsi="Calibri" w:cs="Calibri"/>
          <w:color w:val="000000" w:themeColor="text1"/>
          <w:sz w:val="22"/>
          <w:szCs w:val="22"/>
          <w:shd w:val="clear" w:color="auto" w:fill="FFFFFF" w:themeFill="background1"/>
        </w:rPr>
        <w:t>Medi</w:t>
      </w:r>
      <w:proofErr w:type="spellEnd"/>
      <w:r w:rsidRPr="003842F0">
        <w:rPr>
          <w:rFonts w:ascii="Calibri" w:eastAsia="Calibri" w:hAnsi="Calibri" w:cs="Calibri"/>
          <w:color w:val="000000" w:themeColor="text1"/>
          <w:sz w:val="22"/>
          <w:szCs w:val="22"/>
          <w:shd w:val="clear" w:color="auto" w:fill="FFFFFF" w:themeFill="background1"/>
        </w:rPr>
        <w:t>-Cal provides medical, vision and dental services for people with full-scope benefits. Contact</w:t>
      </w:r>
      <w:r w:rsidRPr="003842F0">
        <w:rPr>
          <w:rFonts w:ascii="Calibri" w:eastAsia="Calibri" w:hAnsi="Calibri" w:cs="Calibri"/>
          <w:color w:val="000000" w:themeColor="text1"/>
          <w:sz w:val="22"/>
          <w:szCs w:val="22"/>
        </w:rPr>
        <w:t xml:space="preserve"> your regional Contra Costa </w:t>
      </w:r>
      <w:proofErr w:type="spellStart"/>
      <w:r w:rsidRPr="003842F0">
        <w:rPr>
          <w:rFonts w:ascii="Calibri" w:eastAsia="Calibri" w:hAnsi="Calibri" w:cs="Calibri"/>
          <w:color w:val="000000" w:themeColor="text1"/>
          <w:sz w:val="22"/>
          <w:szCs w:val="22"/>
        </w:rPr>
        <w:t>Medi</w:t>
      </w:r>
      <w:proofErr w:type="spellEnd"/>
      <w:r w:rsidRPr="003842F0">
        <w:rPr>
          <w:rFonts w:ascii="Calibri" w:eastAsia="Calibri" w:hAnsi="Calibri" w:cs="Calibri"/>
          <w:color w:val="000000" w:themeColor="text1"/>
          <w:sz w:val="22"/>
          <w:szCs w:val="22"/>
        </w:rPr>
        <w:t>-Cal office at: (800) 709-8348.</w:t>
      </w:r>
    </w:p>
    <w:p w:rsidR="004D0AFB" w:rsidRPr="003842F0" w:rsidRDefault="004D0AFB" w:rsidP="007A09CC">
      <w:pPr>
        <w:pStyle w:val="Normal1"/>
        <w:numPr>
          <w:ilvl w:val="1"/>
          <w:numId w:val="116"/>
        </w:numPr>
        <w:shd w:val="clear" w:color="auto" w:fill="FFFFFF" w:themeFill="background1"/>
        <w:spacing w:after="0"/>
        <w:ind w:left="634" w:hanging="288"/>
        <w:rPr>
          <w:color w:val="000000" w:themeColor="text1"/>
          <w:sz w:val="22"/>
          <w:szCs w:val="22"/>
        </w:rPr>
      </w:pPr>
      <w:r w:rsidRPr="003842F0">
        <w:rPr>
          <w:rFonts w:ascii="Calibri" w:eastAsia="Calibri" w:hAnsi="Calibri" w:cs="Calibri"/>
          <w:b/>
          <w:color w:val="000000" w:themeColor="text1"/>
          <w:sz w:val="22"/>
          <w:szCs w:val="22"/>
        </w:rPr>
        <w:t xml:space="preserve">Full </w:t>
      </w:r>
      <w:r w:rsidRPr="003842F0">
        <w:rPr>
          <w:rFonts w:ascii="Calibri" w:eastAsia="Calibri" w:hAnsi="Calibri" w:cs="Calibri"/>
          <w:b/>
          <w:color w:val="000000" w:themeColor="text1"/>
          <w:sz w:val="22"/>
          <w:szCs w:val="22"/>
          <w:shd w:val="clear" w:color="auto" w:fill="FFFFFF" w:themeFill="background1"/>
        </w:rPr>
        <w:t>Scope:</w:t>
      </w:r>
      <w:r w:rsidRPr="003842F0">
        <w:rPr>
          <w:rFonts w:ascii="Calibri" w:eastAsia="Calibri" w:hAnsi="Calibri" w:cs="Calibri"/>
          <w:color w:val="000000" w:themeColor="text1"/>
          <w:sz w:val="22"/>
          <w:szCs w:val="22"/>
          <w:shd w:val="clear" w:color="auto" w:fill="FFFFFF" w:themeFill="background1"/>
        </w:rPr>
        <w:t xml:space="preserve"> Eligible if U.S. citizen or a legal permanent resident alien </w:t>
      </w:r>
      <w:r w:rsidRPr="003842F0">
        <w:rPr>
          <w:rFonts w:ascii="Calibri" w:eastAsia="Calibri" w:hAnsi="Calibri" w:cs="Calibri"/>
          <w:b/>
          <w:color w:val="000000" w:themeColor="text1"/>
          <w:sz w:val="22"/>
          <w:szCs w:val="22"/>
          <w:shd w:val="clear" w:color="auto" w:fill="FFFFFF" w:themeFill="background1"/>
        </w:rPr>
        <w:t>and</w:t>
      </w:r>
      <w:r w:rsidRPr="003842F0">
        <w:rPr>
          <w:rFonts w:ascii="Calibri" w:eastAsia="Calibri" w:hAnsi="Calibri" w:cs="Calibri"/>
          <w:color w:val="000000" w:themeColor="text1"/>
          <w:sz w:val="22"/>
          <w:szCs w:val="22"/>
          <w:shd w:val="clear" w:color="auto" w:fill="FFFFFF" w:themeFill="background1"/>
        </w:rPr>
        <w:t>: Children</w:t>
      </w:r>
      <w:r w:rsidRPr="003842F0">
        <w:rPr>
          <w:rFonts w:ascii="Calibri" w:eastAsia="Calibri" w:hAnsi="Calibri" w:cs="Calibri"/>
          <w:color w:val="000000" w:themeColor="text1"/>
          <w:sz w:val="22"/>
          <w:szCs w:val="22"/>
        </w:rPr>
        <w:t xml:space="preserve"> birth to under 21 </w:t>
      </w:r>
      <w:proofErr w:type="spellStart"/>
      <w:r w:rsidRPr="003842F0">
        <w:rPr>
          <w:rFonts w:ascii="Calibri" w:eastAsia="Calibri" w:hAnsi="Calibri" w:cs="Calibri"/>
          <w:color w:val="000000" w:themeColor="text1"/>
          <w:sz w:val="22"/>
          <w:szCs w:val="22"/>
        </w:rPr>
        <w:t>yo</w:t>
      </w:r>
      <w:proofErr w:type="spellEnd"/>
      <w:r w:rsidRPr="003842F0">
        <w:rPr>
          <w:rFonts w:ascii="Calibri" w:eastAsia="Calibri" w:hAnsi="Calibri" w:cs="Calibri"/>
          <w:color w:val="000000" w:themeColor="text1"/>
          <w:sz w:val="22"/>
          <w:szCs w:val="22"/>
        </w:rPr>
        <w:t xml:space="preserve">; Persons ≥ 65; Disabled and blind persons; Pregnant women; Families where at least one child &lt; 21 </w:t>
      </w:r>
      <w:proofErr w:type="spellStart"/>
      <w:r w:rsidRPr="003842F0">
        <w:rPr>
          <w:rFonts w:ascii="Calibri" w:eastAsia="Calibri" w:hAnsi="Calibri" w:cs="Calibri"/>
          <w:color w:val="000000" w:themeColor="text1"/>
          <w:sz w:val="22"/>
          <w:szCs w:val="22"/>
        </w:rPr>
        <w:t>yo</w:t>
      </w:r>
      <w:proofErr w:type="spellEnd"/>
      <w:r w:rsidRPr="003842F0">
        <w:rPr>
          <w:rFonts w:ascii="Calibri" w:eastAsia="Calibri" w:hAnsi="Calibri" w:cs="Calibri"/>
          <w:color w:val="000000" w:themeColor="text1"/>
          <w:sz w:val="22"/>
          <w:szCs w:val="22"/>
        </w:rPr>
        <w:t xml:space="preserve"> and at least one parent is absent, disabled, unemployed or working (depending on hours worked and income earned); Former Healthy Families enrollees; Anyone who is eligible for </w:t>
      </w:r>
      <w:proofErr w:type="spellStart"/>
      <w:r w:rsidRPr="003842F0">
        <w:rPr>
          <w:rFonts w:ascii="Calibri" w:eastAsia="Calibri" w:hAnsi="Calibri" w:cs="Calibri"/>
          <w:color w:val="000000" w:themeColor="text1"/>
          <w:sz w:val="22"/>
          <w:szCs w:val="22"/>
        </w:rPr>
        <w:t>CalWORKS</w:t>
      </w:r>
      <w:proofErr w:type="spellEnd"/>
      <w:r w:rsidRPr="003842F0">
        <w:rPr>
          <w:rFonts w:ascii="Calibri" w:eastAsia="Calibri" w:hAnsi="Calibri" w:cs="Calibri"/>
          <w:color w:val="000000" w:themeColor="text1"/>
          <w:sz w:val="22"/>
          <w:szCs w:val="22"/>
        </w:rPr>
        <w:t>, Supplemental Security Income and State Supplemental Program (SSI/SSP), or Entrant or Refugee Cash Assistance (ECA or RCA).  Families with working parents may qualify if their employer does not provide health insurance; they pay a small share of their medical expenses; Persons in a skilled nursing or intermediate care home; Individuals who have been screened for breast and/or cervical cancer </w:t>
      </w:r>
      <w:hyperlink r:id="rId36">
        <w:r w:rsidRPr="003842F0">
          <w:rPr>
            <w:rFonts w:ascii="Calibri" w:eastAsia="Calibri" w:hAnsi="Calibri" w:cs="Calibri"/>
            <w:color w:val="000000" w:themeColor="text1"/>
            <w:sz w:val="22"/>
            <w:szCs w:val="22"/>
            <w:u w:val="single"/>
          </w:rPr>
          <w:t>(Breast and Cervical Cancer Treatment Program)</w:t>
        </w:r>
      </w:hyperlink>
      <w:r w:rsidRPr="003842F0">
        <w:rPr>
          <w:rFonts w:ascii="Calibri" w:eastAsia="Calibri" w:hAnsi="Calibri" w:cs="Calibri"/>
          <w:color w:val="000000" w:themeColor="text1"/>
          <w:sz w:val="22"/>
          <w:szCs w:val="22"/>
        </w:rPr>
        <w:t>.</w:t>
      </w:r>
      <w:r w:rsidRPr="003842F0">
        <w:rPr>
          <w:rFonts w:ascii="Calibri" w:eastAsia="Calibri" w:hAnsi="Calibri" w:cs="Calibri"/>
          <w:b/>
          <w:color w:val="000000" w:themeColor="text1"/>
          <w:sz w:val="22"/>
          <w:szCs w:val="22"/>
        </w:rPr>
        <w:t xml:space="preserve"> </w:t>
      </w:r>
      <w:r w:rsidRPr="003842F0">
        <w:rPr>
          <w:rFonts w:ascii="Calibri" w:eastAsia="Calibri" w:hAnsi="Calibri" w:cs="Calibri"/>
          <w:color w:val="000000" w:themeColor="text1"/>
          <w:sz w:val="22"/>
          <w:szCs w:val="22"/>
        </w:rPr>
        <w:t xml:space="preserve">Services </w:t>
      </w:r>
      <w:r w:rsidRPr="003842F0">
        <w:rPr>
          <w:rFonts w:ascii="Calibri" w:eastAsia="Calibri" w:hAnsi="Calibri" w:cs="Calibri"/>
          <w:b/>
          <w:color w:val="000000" w:themeColor="text1"/>
          <w:sz w:val="22"/>
          <w:szCs w:val="22"/>
        </w:rPr>
        <w:t>not covered</w:t>
      </w:r>
      <w:r w:rsidRPr="003842F0">
        <w:rPr>
          <w:rFonts w:ascii="Calibri" w:eastAsia="Calibri" w:hAnsi="Calibri" w:cs="Calibri"/>
          <w:color w:val="000000" w:themeColor="text1"/>
          <w:sz w:val="22"/>
          <w:szCs w:val="22"/>
        </w:rPr>
        <w:t xml:space="preserve"> by </w:t>
      </w:r>
      <w:proofErr w:type="spellStart"/>
      <w:r w:rsidRPr="003842F0">
        <w:rPr>
          <w:rFonts w:ascii="Calibri" w:eastAsia="Calibri" w:hAnsi="Calibri" w:cs="Calibri"/>
          <w:color w:val="000000" w:themeColor="text1"/>
          <w:sz w:val="22"/>
          <w:szCs w:val="22"/>
        </w:rPr>
        <w:t>Medi</w:t>
      </w:r>
      <w:proofErr w:type="spellEnd"/>
      <w:r w:rsidRPr="003842F0">
        <w:rPr>
          <w:rFonts w:ascii="Calibri" w:eastAsia="Calibri" w:hAnsi="Calibri" w:cs="Calibri"/>
          <w:color w:val="000000" w:themeColor="text1"/>
          <w:sz w:val="22"/>
          <w:szCs w:val="22"/>
        </w:rPr>
        <w:t>-Cal for adults: Dental; Chiropractic; Acupuncture; Psychiatry Services; Eyeglasses (exam is covered); cosmetic surgery; infertility.</w:t>
      </w:r>
    </w:p>
    <w:p w:rsidR="004D0AFB" w:rsidRPr="003842F0" w:rsidRDefault="004D0AFB" w:rsidP="007A09CC">
      <w:pPr>
        <w:pStyle w:val="Normal1"/>
        <w:numPr>
          <w:ilvl w:val="1"/>
          <w:numId w:val="116"/>
        </w:numPr>
        <w:shd w:val="clear" w:color="auto" w:fill="FFFFFF" w:themeFill="background1"/>
        <w:spacing w:after="0"/>
        <w:ind w:left="634" w:hanging="288"/>
        <w:rPr>
          <w:color w:val="000000" w:themeColor="text1"/>
          <w:sz w:val="22"/>
          <w:szCs w:val="22"/>
        </w:rPr>
      </w:pPr>
      <w:r w:rsidRPr="003842F0">
        <w:rPr>
          <w:rFonts w:ascii="Calibri" w:eastAsia="Calibri" w:hAnsi="Calibri" w:cs="Calibri"/>
          <w:b/>
          <w:color w:val="000000" w:themeColor="text1"/>
          <w:sz w:val="22"/>
          <w:szCs w:val="22"/>
          <w:shd w:val="clear" w:color="auto" w:fill="FFFFFF" w:themeFill="background1"/>
        </w:rPr>
        <w:t xml:space="preserve">Restricted </w:t>
      </w:r>
      <w:proofErr w:type="spellStart"/>
      <w:r w:rsidRPr="003842F0">
        <w:rPr>
          <w:rFonts w:ascii="Calibri" w:eastAsia="Calibri" w:hAnsi="Calibri" w:cs="Calibri"/>
          <w:b/>
          <w:color w:val="000000" w:themeColor="text1"/>
          <w:sz w:val="22"/>
          <w:szCs w:val="22"/>
          <w:shd w:val="clear" w:color="auto" w:fill="FFFFFF" w:themeFill="background1"/>
        </w:rPr>
        <w:t>Medi</w:t>
      </w:r>
      <w:proofErr w:type="spellEnd"/>
      <w:r w:rsidRPr="003842F0">
        <w:rPr>
          <w:rFonts w:ascii="Calibri" w:eastAsia="Calibri" w:hAnsi="Calibri" w:cs="Calibri"/>
          <w:b/>
          <w:color w:val="000000" w:themeColor="text1"/>
          <w:sz w:val="22"/>
          <w:szCs w:val="22"/>
          <w:shd w:val="clear" w:color="auto" w:fill="FFFFFF" w:themeFill="background1"/>
        </w:rPr>
        <w:t xml:space="preserve">-Cal: </w:t>
      </w:r>
      <w:r w:rsidR="003842F0">
        <w:rPr>
          <w:rFonts w:ascii="Calibri" w:eastAsia="Calibri" w:hAnsi="Calibri" w:cs="Calibri"/>
          <w:color w:val="000000" w:themeColor="text1"/>
          <w:sz w:val="22"/>
          <w:szCs w:val="22"/>
          <w:shd w:val="clear" w:color="auto" w:fill="FFFFFF" w:themeFill="background1"/>
        </w:rPr>
        <w:t>Emergency</w:t>
      </w:r>
      <w:r w:rsidRPr="003842F0">
        <w:rPr>
          <w:rFonts w:ascii="Calibri" w:eastAsia="Calibri" w:hAnsi="Calibri" w:cs="Calibri"/>
          <w:color w:val="000000" w:themeColor="text1"/>
          <w:sz w:val="22"/>
          <w:szCs w:val="22"/>
          <w:shd w:val="clear" w:color="auto" w:fill="FFFFFF" w:themeFill="background1"/>
        </w:rPr>
        <w:t xml:space="preserve"> and pregnancy-related services for undocumented individuals. Pregnancy Restricted </w:t>
      </w:r>
      <w:proofErr w:type="spellStart"/>
      <w:r w:rsidRPr="003842F0">
        <w:rPr>
          <w:rFonts w:ascii="Calibri" w:eastAsia="Calibri" w:hAnsi="Calibri" w:cs="Calibri"/>
          <w:color w:val="000000" w:themeColor="text1"/>
          <w:sz w:val="22"/>
          <w:szCs w:val="22"/>
          <w:shd w:val="clear" w:color="auto" w:fill="FFFFFF" w:themeFill="background1"/>
        </w:rPr>
        <w:t>Medi</w:t>
      </w:r>
      <w:proofErr w:type="spellEnd"/>
      <w:r w:rsidRPr="003842F0">
        <w:rPr>
          <w:rFonts w:ascii="Calibri" w:eastAsia="Calibri" w:hAnsi="Calibri" w:cs="Calibri"/>
          <w:color w:val="000000" w:themeColor="text1"/>
          <w:sz w:val="22"/>
          <w:szCs w:val="22"/>
          <w:shd w:val="clear" w:color="auto" w:fill="FFFFFF" w:themeFill="background1"/>
        </w:rPr>
        <w:t xml:space="preserve">-Cal is effective until end of </w:t>
      </w:r>
      <w:r w:rsidR="003842F0">
        <w:rPr>
          <w:rFonts w:ascii="Calibri" w:eastAsia="Calibri" w:hAnsi="Calibri" w:cs="Calibri"/>
          <w:color w:val="000000" w:themeColor="text1"/>
          <w:sz w:val="22"/>
          <w:szCs w:val="22"/>
          <w:shd w:val="clear" w:color="auto" w:fill="FFFFFF" w:themeFill="background1"/>
        </w:rPr>
        <w:t>2</w:t>
      </w:r>
      <w:r w:rsidR="003842F0" w:rsidRPr="003842F0">
        <w:rPr>
          <w:rFonts w:ascii="Calibri" w:eastAsia="Calibri" w:hAnsi="Calibri" w:cs="Calibri"/>
          <w:color w:val="000000" w:themeColor="text1"/>
          <w:sz w:val="22"/>
          <w:szCs w:val="22"/>
          <w:shd w:val="clear" w:color="auto" w:fill="FFFFFF" w:themeFill="background1"/>
          <w:vertAlign w:val="superscript"/>
        </w:rPr>
        <w:t>nd</w:t>
      </w:r>
      <w:r w:rsidR="003842F0">
        <w:rPr>
          <w:rFonts w:ascii="Calibri" w:eastAsia="Calibri" w:hAnsi="Calibri" w:cs="Calibri"/>
          <w:color w:val="000000" w:themeColor="text1"/>
          <w:sz w:val="22"/>
          <w:szCs w:val="22"/>
          <w:shd w:val="clear" w:color="auto" w:fill="FFFFFF" w:themeFill="background1"/>
        </w:rPr>
        <w:t xml:space="preserve"> </w:t>
      </w:r>
      <w:r w:rsidRPr="003842F0">
        <w:rPr>
          <w:rFonts w:ascii="Calibri" w:eastAsia="Calibri" w:hAnsi="Calibri" w:cs="Calibri"/>
          <w:color w:val="000000" w:themeColor="text1"/>
          <w:sz w:val="22"/>
          <w:szCs w:val="22"/>
          <w:shd w:val="clear" w:color="auto" w:fill="FFFFFF" w:themeFill="background1"/>
        </w:rPr>
        <w:t>calendar month after delivery.</w:t>
      </w:r>
    </w:p>
    <w:p w:rsidR="004D0AFB" w:rsidRPr="003842F0" w:rsidRDefault="004D0AFB" w:rsidP="007A09CC">
      <w:pPr>
        <w:pStyle w:val="Normal1"/>
        <w:numPr>
          <w:ilvl w:val="1"/>
          <w:numId w:val="116"/>
        </w:numPr>
        <w:shd w:val="clear" w:color="auto" w:fill="FFFFFF" w:themeFill="background1"/>
        <w:spacing w:after="0"/>
        <w:ind w:left="634" w:hanging="288"/>
        <w:rPr>
          <w:color w:val="000000" w:themeColor="text1"/>
          <w:sz w:val="22"/>
          <w:szCs w:val="22"/>
        </w:rPr>
      </w:pPr>
      <w:r w:rsidRPr="003842F0">
        <w:rPr>
          <w:rFonts w:ascii="Calibri" w:eastAsia="Calibri" w:hAnsi="Calibri" w:cs="Calibri"/>
          <w:b/>
          <w:color w:val="000000" w:themeColor="text1"/>
          <w:sz w:val="22"/>
          <w:szCs w:val="22"/>
          <w:shd w:val="clear" w:color="auto" w:fill="FFFFFF" w:themeFill="background1"/>
        </w:rPr>
        <w:t>SOC</w:t>
      </w:r>
      <w:r w:rsidRPr="003842F0">
        <w:rPr>
          <w:rFonts w:ascii="Calibri" w:eastAsia="Calibri" w:hAnsi="Calibri" w:cs="Calibri"/>
          <w:color w:val="000000" w:themeColor="text1"/>
          <w:sz w:val="22"/>
          <w:szCs w:val="22"/>
          <w:shd w:val="clear" w:color="auto" w:fill="FFFFFF" w:themeFill="background1"/>
        </w:rPr>
        <w:t xml:space="preserve">: Share of Cost. Based on a person's family size and income, a person may have to pay a share of cost (SOC) to the provider each month if </w:t>
      </w:r>
      <w:proofErr w:type="spellStart"/>
      <w:r w:rsidRPr="003842F0">
        <w:rPr>
          <w:rFonts w:ascii="Calibri" w:eastAsia="Calibri" w:hAnsi="Calibri" w:cs="Calibri"/>
          <w:color w:val="000000" w:themeColor="text1"/>
          <w:sz w:val="22"/>
          <w:szCs w:val="22"/>
          <w:shd w:val="clear" w:color="auto" w:fill="FFFFFF" w:themeFill="background1"/>
        </w:rPr>
        <w:t>Medi</w:t>
      </w:r>
      <w:proofErr w:type="spellEnd"/>
      <w:r w:rsidRPr="003842F0">
        <w:rPr>
          <w:rFonts w:ascii="Calibri" w:eastAsia="Calibri" w:hAnsi="Calibri" w:cs="Calibri"/>
          <w:color w:val="000000" w:themeColor="text1"/>
          <w:sz w:val="22"/>
          <w:szCs w:val="22"/>
          <w:shd w:val="clear" w:color="auto" w:fill="FFFFFF" w:themeFill="background1"/>
        </w:rPr>
        <w:t>-Cal is used.</w:t>
      </w:r>
      <w:r w:rsidRPr="003842F0">
        <w:rPr>
          <w:rFonts w:ascii="Calibri" w:eastAsia="Calibri" w:hAnsi="Calibri" w:cs="Calibri"/>
          <w:color w:val="000000" w:themeColor="text1"/>
          <w:sz w:val="22"/>
          <w:szCs w:val="22"/>
          <w:shd w:val="clear" w:color="auto" w:fill="FBF9F7"/>
        </w:rPr>
        <w:t> </w:t>
      </w:r>
    </w:p>
    <w:p w:rsidR="004D0AFB" w:rsidRPr="003842F0" w:rsidRDefault="004D0AFB" w:rsidP="007A09CC">
      <w:pPr>
        <w:pStyle w:val="Normal1"/>
        <w:numPr>
          <w:ilvl w:val="1"/>
          <w:numId w:val="116"/>
        </w:numPr>
        <w:spacing w:after="0"/>
        <w:ind w:left="634" w:hanging="288"/>
        <w:rPr>
          <w:color w:val="000000" w:themeColor="text1"/>
          <w:sz w:val="22"/>
          <w:szCs w:val="22"/>
        </w:rPr>
      </w:pPr>
      <w:r w:rsidRPr="003842F0">
        <w:rPr>
          <w:rFonts w:ascii="Calibri" w:eastAsia="Calibri" w:hAnsi="Calibri" w:cs="Calibri"/>
          <w:b/>
          <w:color w:val="000000" w:themeColor="text1"/>
          <w:sz w:val="22"/>
          <w:szCs w:val="22"/>
          <w:shd w:val="clear" w:color="auto" w:fill="FFFFFF" w:themeFill="background1"/>
        </w:rPr>
        <w:t xml:space="preserve">PRUCOL </w:t>
      </w:r>
      <w:proofErr w:type="spellStart"/>
      <w:r w:rsidRPr="003842F0">
        <w:rPr>
          <w:rFonts w:ascii="Calibri" w:eastAsia="Calibri" w:hAnsi="Calibri" w:cs="Calibri"/>
          <w:b/>
          <w:color w:val="000000" w:themeColor="text1"/>
          <w:sz w:val="22"/>
          <w:szCs w:val="22"/>
          <w:shd w:val="clear" w:color="auto" w:fill="FFFFFF" w:themeFill="background1"/>
        </w:rPr>
        <w:t>Medi</w:t>
      </w:r>
      <w:proofErr w:type="spellEnd"/>
      <w:r w:rsidRPr="003842F0">
        <w:rPr>
          <w:rFonts w:ascii="Calibri" w:eastAsia="Calibri" w:hAnsi="Calibri" w:cs="Calibri"/>
          <w:b/>
          <w:color w:val="000000" w:themeColor="text1"/>
          <w:sz w:val="22"/>
          <w:szCs w:val="22"/>
          <w:shd w:val="clear" w:color="auto" w:fill="FFFFFF" w:themeFill="background1"/>
        </w:rPr>
        <w:t xml:space="preserve">-Cal: </w:t>
      </w:r>
      <w:r w:rsidRPr="003842F0">
        <w:rPr>
          <w:rFonts w:ascii="Calibri" w:eastAsia="Calibri" w:hAnsi="Calibri" w:cs="Calibri"/>
          <w:color w:val="000000" w:themeColor="text1"/>
          <w:sz w:val="22"/>
          <w:szCs w:val="22"/>
          <w:shd w:val="clear" w:color="auto" w:fill="FFFFFF" w:themeFill="background1"/>
        </w:rPr>
        <w:t xml:space="preserve">process for undocumented individuals who can prove residency in CA (paystubs, utility bills, rent, etc.) with severe medical needs to access </w:t>
      </w:r>
      <w:proofErr w:type="spellStart"/>
      <w:r w:rsidRPr="003842F0">
        <w:rPr>
          <w:rFonts w:ascii="Calibri" w:eastAsia="Calibri" w:hAnsi="Calibri" w:cs="Calibri"/>
          <w:color w:val="000000" w:themeColor="text1"/>
          <w:sz w:val="22"/>
          <w:szCs w:val="22"/>
          <w:shd w:val="clear" w:color="auto" w:fill="FFFFFF" w:themeFill="background1"/>
        </w:rPr>
        <w:t>Medi</w:t>
      </w:r>
      <w:proofErr w:type="spellEnd"/>
      <w:r w:rsidRPr="003842F0">
        <w:rPr>
          <w:rFonts w:ascii="Calibri" w:eastAsia="Calibri" w:hAnsi="Calibri" w:cs="Calibri"/>
          <w:color w:val="000000" w:themeColor="text1"/>
          <w:sz w:val="22"/>
          <w:szCs w:val="22"/>
          <w:shd w:val="clear" w:color="auto" w:fill="FFFFFF" w:themeFill="background1"/>
        </w:rPr>
        <w:t xml:space="preserve">-Cal coverage (i.e. cancer, dialysis, </w:t>
      </w:r>
      <w:proofErr w:type="spellStart"/>
      <w:r w:rsidRPr="003842F0">
        <w:rPr>
          <w:rFonts w:ascii="Calibri" w:eastAsia="Calibri" w:hAnsi="Calibri" w:cs="Calibri"/>
          <w:color w:val="000000" w:themeColor="text1"/>
          <w:sz w:val="22"/>
          <w:szCs w:val="22"/>
          <w:shd w:val="clear" w:color="auto" w:fill="FFFFFF" w:themeFill="background1"/>
        </w:rPr>
        <w:t>etc</w:t>
      </w:r>
      <w:proofErr w:type="spellEnd"/>
      <w:r w:rsidRPr="003842F0">
        <w:rPr>
          <w:rFonts w:ascii="Calibri" w:eastAsia="Calibri" w:hAnsi="Calibri" w:cs="Calibri"/>
          <w:color w:val="000000" w:themeColor="text1"/>
          <w:sz w:val="22"/>
          <w:szCs w:val="22"/>
          <w:shd w:val="clear" w:color="auto" w:fill="FFFFFF" w:themeFill="background1"/>
        </w:rPr>
        <w:t>). Need permission from Dr. Goldstein for temporary access to county services while pending PRUCOL application.</w:t>
      </w:r>
    </w:p>
    <w:p w:rsidR="004D0AFB" w:rsidRPr="003842F0" w:rsidRDefault="004D0AFB" w:rsidP="007A09CC">
      <w:pPr>
        <w:pStyle w:val="Normal1"/>
        <w:numPr>
          <w:ilvl w:val="1"/>
          <w:numId w:val="116"/>
        </w:numPr>
        <w:shd w:val="clear" w:color="auto" w:fill="FFFFFF" w:themeFill="background1"/>
        <w:spacing w:after="0"/>
        <w:ind w:left="634" w:hanging="288"/>
        <w:rPr>
          <w:color w:val="000000" w:themeColor="text1"/>
          <w:sz w:val="22"/>
          <w:szCs w:val="22"/>
        </w:rPr>
      </w:pPr>
      <w:r w:rsidRPr="003842F0">
        <w:rPr>
          <w:rFonts w:ascii="Calibri" w:eastAsia="Calibri" w:hAnsi="Calibri" w:cs="Calibri"/>
          <w:b/>
          <w:color w:val="000000" w:themeColor="text1"/>
          <w:sz w:val="22"/>
          <w:szCs w:val="22"/>
        </w:rPr>
        <w:t>CHDP Gateway:</w:t>
      </w:r>
      <w:r w:rsidRPr="003842F0">
        <w:rPr>
          <w:rFonts w:ascii="Calibri" w:eastAsia="Calibri" w:hAnsi="Calibri" w:cs="Calibri"/>
          <w:color w:val="000000" w:themeColor="text1"/>
          <w:sz w:val="22"/>
          <w:szCs w:val="22"/>
        </w:rPr>
        <w:t xml:space="preserve"> 60 day CHDP presumptive eligibility for uninsured children awaiting approval by either </w:t>
      </w:r>
      <w:proofErr w:type="spellStart"/>
      <w:r w:rsidRPr="003842F0">
        <w:rPr>
          <w:rFonts w:ascii="Calibri" w:eastAsia="Calibri" w:hAnsi="Calibri" w:cs="Calibri"/>
          <w:color w:val="000000" w:themeColor="text1"/>
          <w:sz w:val="22"/>
          <w:szCs w:val="22"/>
        </w:rPr>
        <w:t>Medi</w:t>
      </w:r>
      <w:proofErr w:type="spellEnd"/>
      <w:r w:rsidRPr="003842F0">
        <w:rPr>
          <w:rFonts w:ascii="Calibri" w:eastAsia="Calibri" w:hAnsi="Calibri" w:cs="Calibri"/>
          <w:color w:val="000000" w:themeColor="text1"/>
          <w:sz w:val="22"/>
          <w:szCs w:val="22"/>
        </w:rPr>
        <w:t>-Cal or CHDP</w:t>
      </w:r>
    </w:p>
    <w:p w:rsidR="004D0AFB" w:rsidRPr="003842F0" w:rsidRDefault="004D0AFB" w:rsidP="007A09CC">
      <w:pPr>
        <w:pStyle w:val="Normal1"/>
        <w:numPr>
          <w:ilvl w:val="1"/>
          <w:numId w:val="116"/>
        </w:numPr>
        <w:shd w:val="clear" w:color="auto" w:fill="FFFFFF" w:themeFill="background1"/>
        <w:spacing w:after="0"/>
        <w:ind w:left="634" w:hanging="288"/>
        <w:rPr>
          <w:color w:val="000000" w:themeColor="text1"/>
          <w:sz w:val="22"/>
          <w:szCs w:val="22"/>
        </w:rPr>
      </w:pPr>
      <w:r w:rsidRPr="003842F0">
        <w:rPr>
          <w:rFonts w:ascii="Calibri" w:eastAsia="Calibri" w:hAnsi="Calibri" w:cs="Calibri"/>
          <w:b/>
          <w:color w:val="000000" w:themeColor="text1"/>
          <w:sz w:val="22"/>
          <w:szCs w:val="22"/>
        </w:rPr>
        <w:t xml:space="preserve">CHDP: </w:t>
      </w:r>
      <w:r w:rsidRPr="003842F0">
        <w:rPr>
          <w:rFonts w:ascii="Calibri" w:eastAsia="Calibri" w:hAnsi="Calibri" w:cs="Calibri"/>
          <w:color w:val="000000" w:themeColor="text1"/>
          <w:sz w:val="22"/>
          <w:szCs w:val="22"/>
        </w:rPr>
        <w:t xml:space="preserve">Preventative and sports physicals for </w:t>
      </w:r>
      <w:proofErr w:type="spellStart"/>
      <w:r w:rsidRPr="003842F0">
        <w:rPr>
          <w:rFonts w:ascii="Calibri" w:eastAsia="Calibri" w:hAnsi="Calibri" w:cs="Calibri"/>
          <w:color w:val="000000" w:themeColor="text1"/>
          <w:sz w:val="22"/>
          <w:szCs w:val="22"/>
        </w:rPr>
        <w:t>Medi</w:t>
      </w:r>
      <w:proofErr w:type="spellEnd"/>
      <w:r w:rsidRPr="003842F0">
        <w:rPr>
          <w:rFonts w:ascii="Calibri" w:eastAsia="Calibri" w:hAnsi="Calibri" w:cs="Calibri"/>
          <w:color w:val="000000" w:themeColor="text1"/>
          <w:sz w:val="22"/>
          <w:szCs w:val="22"/>
        </w:rPr>
        <w:t xml:space="preserve">-Cal enrolled children &lt;21 </w:t>
      </w:r>
      <w:proofErr w:type="spellStart"/>
      <w:r w:rsidRPr="003842F0">
        <w:rPr>
          <w:rFonts w:ascii="Calibri" w:eastAsia="Calibri" w:hAnsi="Calibri" w:cs="Calibri"/>
          <w:color w:val="000000" w:themeColor="text1"/>
          <w:sz w:val="22"/>
          <w:szCs w:val="22"/>
        </w:rPr>
        <w:t>yo</w:t>
      </w:r>
      <w:proofErr w:type="spellEnd"/>
      <w:r w:rsidRPr="003842F0">
        <w:rPr>
          <w:rFonts w:ascii="Calibri" w:eastAsia="Calibri" w:hAnsi="Calibri" w:cs="Calibri"/>
          <w:color w:val="000000" w:themeColor="text1"/>
          <w:sz w:val="22"/>
          <w:szCs w:val="22"/>
        </w:rPr>
        <w:t xml:space="preserve"> or &lt;19 </w:t>
      </w:r>
      <w:proofErr w:type="spellStart"/>
      <w:r w:rsidRPr="003842F0">
        <w:rPr>
          <w:rFonts w:ascii="Calibri" w:eastAsia="Calibri" w:hAnsi="Calibri" w:cs="Calibri"/>
          <w:color w:val="000000" w:themeColor="text1"/>
          <w:sz w:val="22"/>
          <w:szCs w:val="22"/>
        </w:rPr>
        <w:t>yo</w:t>
      </w:r>
      <w:proofErr w:type="spellEnd"/>
      <w:r w:rsidRPr="003842F0">
        <w:rPr>
          <w:rFonts w:ascii="Calibri" w:eastAsia="Calibri" w:hAnsi="Calibri" w:cs="Calibri"/>
          <w:color w:val="000000" w:themeColor="text1"/>
          <w:sz w:val="22"/>
          <w:szCs w:val="22"/>
        </w:rPr>
        <w:t xml:space="preserve"> in households at ≤ 200% </w:t>
      </w:r>
      <w:r w:rsidR="003842F0">
        <w:rPr>
          <w:rFonts w:ascii="Calibri" w:eastAsia="Calibri" w:hAnsi="Calibri" w:cs="Calibri"/>
          <w:color w:val="000000" w:themeColor="text1"/>
          <w:sz w:val="22"/>
          <w:szCs w:val="22"/>
        </w:rPr>
        <w:t>FPL</w:t>
      </w:r>
      <w:r w:rsidRPr="003842F0">
        <w:rPr>
          <w:rFonts w:ascii="Calibri" w:eastAsia="Calibri" w:hAnsi="Calibri" w:cs="Calibri"/>
          <w:color w:val="000000" w:themeColor="text1"/>
          <w:sz w:val="22"/>
          <w:szCs w:val="22"/>
        </w:rPr>
        <w:t>, Foster Care children. Health, Dental, Vision, Sports exams</w:t>
      </w:r>
    </w:p>
    <w:p w:rsidR="003842F0" w:rsidRPr="003842F0" w:rsidRDefault="003842F0" w:rsidP="003842F0">
      <w:pPr>
        <w:pStyle w:val="Normal1"/>
        <w:shd w:val="clear" w:color="auto" w:fill="FFFFFF" w:themeFill="background1"/>
        <w:spacing w:after="0"/>
        <w:ind w:left="634"/>
        <w:rPr>
          <w:color w:val="000000" w:themeColor="text1"/>
          <w:sz w:val="22"/>
          <w:szCs w:val="22"/>
        </w:rPr>
      </w:pPr>
    </w:p>
    <w:p w:rsidR="004D0AFB" w:rsidRPr="003842F0" w:rsidRDefault="004D0AFB" w:rsidP="007A09CC">
      <w:pPr>
        <w:pStyle w:val="Normal1"/>
        <w:numPr>
          <w:ilvl w:val="0"/>
          <w:numId w:val="123"/>
        </w:numPr>
        <w:shd w:val="clear" w:color="auto" w:fill="FFFFFF" w:themeFill="background1"/>
        <w:spacing w:after="0"/>
        <w:ind w:left="360" w:hanging="359"/>
        <w:rPr>
          <w:color w:val="000000" w:themeColor="text1"/>
          <w:sz w:val="22"/>
          <w:szCs w:val="22"/>
        </w:rPr>
      </w:pPr>
      <w:r w:rsidRPr="003842F0">
        <w:rPr>
          <w:rFonts w:ascii="Calibri" w:eastAsia="Calibri" w:hAnsi="Calibri" w:cs="Calibri"/>
          <w:b/>
          <w:color w:val="000000" w:themeColor="text1"/>
          <w:sz w:val="28"/>
          <w:szCs w:val="28"/>
          <w:shd w:val="clear" w:color="auto" w:fill="FFFFFF" w:themeFill="background1"/>
        </w:rPr>
        <w:t>MEDICARE:</w:t>
      </w:r>
      <w:r w:rsidRPr="003842F0">
        <w:rPr>
          <w:rFonts w:ascii="Calibri" w:eastAsia="Calibri" w:hAnsi="Calibri" w:cs="Calibri"/>
          <w:b/>
          <w:color w:val="000000" w:themeColor="text1"/>
          <w:sz w:val="22"/>
          <w:szCs w:val="22"/>
          <w:shd w:val="clear" w:color="auto" w:fill="FFFFFF" w:themeFill="background1"/>
        </w:rPr>
        <w:t xml:space="preserve"> </w:t>
      </w:r>
      <w:r w:rsidRPr="003842F0">
        <w:rPr>
          <w:rFonts w:ascii="Calibri" w:eastAsia="Calibri" w:hAnsi="Calibri" w:cs="Calibri"/>
          <w:color w:val="000000" w:themeColor="text1"/>
          <w:sz w:val="22"/>
          <w:szCs w:val="22"/>
          <w:shd w:val="clear" w:color="auto" w:fill="FFFFFF" w:themeFill="background1"/>
        </w:rPr>
        <w:t>A federal program. Also available CCHP Senior Health</w:t>
      </w:r>
      <w:r w:rsidRPr="003842F0">
        <w:rPr>
          <w:rFonts w:ascii="Calibri" w:eastAsia="Calibri" w:hAnsi="Calibri" w:cs="Calibri"/>
          <w:color w:val="000000" w:themeColor="text1"/>
          <w:sz w:val="22"/>
          <w:szCs w:val="22"/>
          <w:shd w:val="clear" w:color="auto" w:fill="FBF9F7"/>
        </w:rPr>
        <w:t xml:space="preserve"> </w:t>
      </w:r>
      <w:r w:rsidRPr="003842F0">
        <w:rPr>
          <w:rFonts w:ascii="Calibri" w:eastAsia="Calibri" w:hAnsi="Calibri" w:cs="Calibri"/>
          <w:b/>
          <w:color w:val="000000" w:themeColor="text1"/>
          <w:sz w:val="22"/>
          <w:szCs w:val="22"/>
          <w:shd w:val="clear" w:color="auto" w:fill="FBF9F7"/>
        </w:rPr>
        <w:t xml:space="preserve"> </w:t>
      </w:r>
    </w:p>
    <w:p w:rsidR="004D0AFB" w:rsidRPr="003842F0" w:rsidRDefault="004D0AFB" w:rsidP="007A09CC">
      <w:pPr>
        <w:pStyle w:val="Normal1"/>
        <w:numPr>
          <w:ilvl w:val="1"/>
          <w:numId w:val="123"/>
        </w:numPr>
        <w:shd w:val="clear" w:color="auto" w:fill="FFFFFF" w:themeFill="background1"/>
        <w:spacing w:after="0"/>
        <w:ind w:left="630" w:hanging="287"/>
        <w:rPr>
          <w:color w:val="000000" w:themeColor="text1"/>
          <w:sz w:val="22"/>
          <w:szCs w:val="22"/>
        </w:rPr>
      </w:pPr>
      <w:r w:rsidRPr="003842F0">
        <w:rPr>
          <w:rFonts w:ascii="Calibri" w:eastAsia="Calibri" w:hAnsi="Calibri" w:cs="Calibri"/>
          <w:b/>
          <w:color w:val="000000" w:themeColor="text1"/>
          <w:sz w:val="22"/>
          <w:szCs w:val="22"/>
        </w:rPr>
        <w:t xml:space="preserve">HealthCare Options: </w:t>
      </w:r>
      <w:r w:rsidRPr="003842F0">
        <w:rPr>
          <w:rFonts w:ascii="Calibri" w:eastAsia="Calibri" w:hAnsi="Calibri" w:cs="Calibri"/>
          <w:color w:val="000000" w:themeColor="text1"/>
          <w:sz w:val="22"/>
          <w:szCs w:val="22"/>
        </w:rPr>
        <w:t xml:space="preserve">Patient calls to change </w:t>
      </w:r>
      <w:proofErr w:type="spellStart"/>
      <w:r w:rsidRPr="003842F0">
        <w:rPr>
          <w:rFonts w:ascii="Calibri" w:eastAsia="Calibri" w:hAnsi="Calibri" w:cs="Calibri"/>
          <w:color w:val="000000" w:themeColor="text1"/>
          <w:sz w:val="22"/>
          <w:szCs w:val="22"/>
        </w:rPr>
        <w:t>MediCare</w:t>
      </w:r>
      <w:proofErr w:type="spellEnd"/>
      <w:r w:rsidRPr="003842F0">
        <w:rPr>
          <w:rFonts w:ascii="Calibri" w:eastAsia="Calibri" w:hAnsi="Calibri" w:cs="Calibri"/>
          <w:color w:val="000000" w:themeColor="text1"/>
          <w:sz w:val="22"/>
          <w:szCs w:val="22"/>
        </w:rPr>
        <w:t xml:space="preserve"> enrollment, such as from Blue Cross to CCHP. 1-800-430-4263</w:t>
      </w:r>
    </w:p>
    <w:p w:rsidR="004D0AFB" w:rsidRPr="003842F0" w:rsidRDefault="004D0AFB" w:rsidP="007A09CC">
      <w:pPr>
        <w:pStyle w:val="Normal1"/>
        <w:numPr>
          <w:ilvl w:val="1"/>
          <w:numId w:val="123"/>
        </w:numPr>
        <w:shd w:val="clear" w:color="auto" w:fill="FFFFFF" w:themeFill="background1"/>
        <w:spacing w:after="0"/>
        <w:ind w:left="630" w:hanging="287"/>
        <w:rPr>
          <w:color w:val="000000" w:themeColor="text1"/>
          <w:sz w:val="22"/>
          <w:szCs w:val="22"/>
        </w:rPr>
      </w:pPr>
      <w:r w:rsidRPr="003842F0">
        <w:rPr>
          <w:rFonts w:ascii="Calibri" w:eastAsia="Calibri" w:hAnsi="Calibri" w:cs="Calibri"/>
          <w:b/>
          <w:color w:val="000000" w:themeColor="text1"/>
          <w:sz w:val="22"/>
          <w:szCs w:val="22"/>
          <w:shd w:val="clear" w:color="auto" w:fill="FFFFFF" w:themeFill="background1"/>
        </w:rPr>
        <w:t>Part A</w:t>
      </w:r>
      <w:r w:rsidRPr="003842F0">
        <w:rPr>
          <w:rFonts w:ascii="Calibri" w:eastAsia="Calibri" w:hAnsi="Calibri" w:cs="Calibri"/>
          <w:color w:val="000000" w:themeColor="text1"/>
          <w:sz w:val="22"/>
          <w:szCs w:val="22"/>
          <w:shd w:val="clear" w:color="auto" w:fill="FFFFFF" w:themeFill="background1"/>
        </w:rPr>
        <w:t>: Covers hospitalization, SNF following hospitalization, DME, IHSS and home health care.</w:t>
      </w:r>
      <w:r w:rsidRPr="003842F0">
        <w:rPr>
          <w:rFonts w:ascii="Calibri" w:eastAsia="Calibri" w:hAnsi="Calibri" w:cs="Calibri"/>
          <w:color w:val="000000" w:themeColor="text1"/>
          <w:sz w:val="22"/>
          <w:szCs w:val="22"/>
          <w:shd w:val="clear" w:color="auto" w:fill="FBF9F7"/>
        </w:rPr>
        <w:t xml:space="preserve"> </w:t>
      </w:r>
    </w:p>
    <w:p w:rsidR="004D0AFB" w:rsidRPr="003842F0" w:rsidRDefault="004D0AFB" w:rsidP="007A09CC">
      <w:pPr>
        <w:pStyle w:val="Normal1"/>
        <w:numPr>
          <w:ilvl w:val="1"/>
          <w:numId w:val="123"/>
        </w:numPr>
        <w:shd w:val="clear" w:color="auto" w:fill="FFFFFF" w:themeFill="background1"/>
        <w:spacing w:after="0"/>
        <w:ind w:left="630" w:hanging="287"/>
        <w:rPr>
          <w:color w:val="000000" w:themeColor="text1"/>
          <w:sz w:val="22"/>
          <w:szCs w:val="22"/>
        </w:rPr>
      </w:pPr>
      <w:r w:rsidRPr="003842F0">
        <w:rPr>
          <w:rFonts w:ascii="Calibri" w:eastAsia="Calibri" w:hAnsi="Calibri" w:cs="Calibri"/>
          <w:b/>
          <w:color w:val="000000" w:themeColor="text1"/>
          <w:sz w:val="22"/>
          <w:szCs w:val="22"/>
          <w:shd w:val="clear" w:color="auto" w:fill="FFFFFF" w:themeFill="background1"/>
        </w:rPr>
        <w:t>Part B:</w:t>
      </w:r>
      <w:r w:rsidRPr="003842F0">
        <w:rPr>
          <w:rFonts w:ascii="Calibri" w:eastAsia="Calibri" w:hAnsi="Calibri" w:cs="Calibri"/>
          <w:color w:val="000000" w:themeColor="text1"/>
          <w:sz w:val="22"/>
          <w:szCs w:val="22"/>
          <w:shd w:val="clear" w:color="auto" w:fill="FFFFFF" w:themeFill="background1"/>
        </w:rPr>
        <w:t xml:space="preserve"> if low income or option as at an additional premium for higher income. Covers doctor bills, labs, diagnostic screenings, </w:t>
      </w:r>
      <w:r w:rsidRPr="003842F0">
        <w:rPr>
          <w:rFonts w:ascii="Calibri" w:eastAsia="Calibri" w:hAnsi="Calibri" w:cs="Calibri"/>
          <w:b/>
          <w:color w:val="000000" w:themeColor="text1"/>
          <w:sz w:val="22"/>
          <w:szCs w:val="22"/>
          <w:shd w:val="clear" w:color="auto" w:fill="FFFFFF" w:themeFill="background1"/>
        </w:rPr>
        <w:t>and DME</w:t>
      </w:r>
      <w:r w:rsidRPr="003842F0">
        <w:rPr>
          <w:rFonts w:ascii="Calibri" w:eastAsia="Calibri" w:hAnsi="Calibri" w:cs="Calibri"/>
          <w:color w:val="000000" w:themeColor="text1"/>
          <w:sz w:val="22"/>
          <w:szCs w:val="22"/>
          <w:shd w:val="clear" w:color="auto" w:fill="FFFFFF" w:themeFill="background1"/>
        </w:rPr>
        <w:t xml:space="preserve"> prescribed by a doctor (up to 80%). Eye glasses covered q2yrs. Part D prescription drug discount cards with low cost monthl</w:t>
      </w:r>
      <w:r w:rsidR="003842F0">
        <w:rPr>
          <w:rFonts w:ascii="Calibri" w:eastAsia="Calibri" w:hAnsi="Calibri" w:cs="Calibri"/>
          <w:color w:val="000000" w:themeColor="text1"/>
          <w:sz w:val="22"/>
          <w:szCs w:val="22"/>
          <w:shd w:val="clear" w:color="auto" w:fill="FFFFFF" w:themeFill="background1"/>
        </w:rPr>
        <w:t>y premium.</w:t>
      </w:r>
    </w:p>
    <w:p w:rsidR="004D0AFB" w:rsidRPr="003842F0" w:rsidRDefault="004D0AFB" w:rsidP="007A09CC">
      <w:pPr>
        <w:pStyle w:val="Normal1"/>
        <w:numPr>
          <w:ilvl w:val="1"/>
          <w:numId w:val="123"/>
        </w:numPr>
        <w:shd w:val="clear" w:color="auto" w:fill="FFFFFF" w:themeFill="background1"/>
        <w:spacing w:after="0"/>
        <w:ind w:left="630" w:hanging="287"/>
        <w:rPr>
          <w:color w:val="000000" w:themeColor="text1"/>
          <w:sz w:val="22"/>
          <w:szCs w:val="22"/>
        </w:rPr>
      </w:pPr>
      <w:r w:rsidRPr="003842F0">
        <w:rPr>
          <w:rFonts w:ascii="Calibri" w:eastAsia="Calibri" w:hAnsi="Calibri" w:cs="Calibri"/>
          <w:b/>
          <w:color w:val="000000" w:themeColor="text1"/>
          <w:sz w:val="22"/>
          <w:szCs w:val="22"/>
        </w:rPr>
        <w:t>Part D</w:t>
      </w:r>
      <w:r w:rsidRPr="003842F0">
        <w:rPr>
          <w:rFonts w:ascii="Calibri" w:eastAsia="Calibri" w:hAnsi="Calibri" w:cs="Calibri"/>
          <w:color w:val="000000" w:themeColor="text1"/>
          <w:sz w:val="22"/>
          <w:szCs w:val="22"/>
        </w:rPr>
        <w:t>: Restricted formulary drug program.</w:t>
      </w:r>
      <w:r w:rsidRPr="003842F0">
        <w:rPr>
          <w:rFonts w:ascii="Calibri" w:eastAsia="Calibri" w:hAnsi="Calibri" w:cs="Calibri"/>
          <w:color w:val="000000" w:themeColor="text1"/>
          <w:sz w:val="22"/>
          <w:szCs w:val="22"/>
          <w:shd w:val="clear" w:color="auto" w:fill="FBF9F7"/>
        </w:rPr>
        <w:t xml:space="preserve"> </w:t>
      </w:r>
      <w:r w:rsidRPr="003842F0">
        <w:rPr>
          <w:rFonts w:ascii="Calibri" w:eastAsia="Calibri" w:hAnsi="Calibri" w:cs="Calibri"/>
          <w:color w:val="000000" w:themeColor="text1"/>
          <w:sz w:val="22"/>
          <w:szCs w:val="22"/>
          <w:shd w:val="clear" w:color="auto" w:fill="FFFFFF" w:themeFill="background1"/>
        </w:rPr>
        <w:t xml:space="preserve">A common </w:t>
      </w:r>
      <w:proofErr w:type="spellStart"/>
      <w:r w:rsidRPr="003842F0">
        <w:rPr>
          <w:rFonts w:ascii="Calibri" w:eastAsia="Calibri" w:hAnsi="Calibri" w:cs="Calibri"/>
          <w:color w:val="000000" w:themeColor="text1"/>
          <w:sz w:val="22"/>
          <w:szCs w:val="22"/>
        </w:rPr>
        <w:t>MediCare</w:t>
      </w:r>
      <w:proofErr w:type="spellEnd"/>
      <w:r w:rsidRPr="003842F0">
        <w:rPr>
          <w:rFonts w:ascii="Calibri" w:eastAsia="Calibri" w:hAnsi="Calibri" w:cs="Calibri"/>
          <w:color w:val="000000" w:themeColor="text1"/>
          <w:sz w:val="22"/>
          <w:szCs w:val="22"/>
        </w:rPr>
        <w:t xml:space="preserve"> Part D plan is </w:t>
      </w:r>
      <w:proofErr w:type="spellStart"/>
      <w:r w:rsidRPr="003842F0">
        <w:rPr>
          <w:rFonts w:ascii="Calibri" w:eastAsia="Calibri" w:hAnsi="Calibri" w:cs="Calibri"/>
          <w:color w:val="000000" w:themeColor="text1"/>
          <w:sz w:val="22"/>
          <w:szCs w:val="22"/>
        </w:rPr>
        <w:t>Silverscripts</w:t>
      </w:r>
      <w:proofErr w:type="spellEnd"/>
      <w:r w:rsidRPr="003842F0">
        <w:rPr>
          <w:rFonts w:ascii="Calibri" w:eastAsia="Calibri" w:hAnsi="Calibri" w:cs="Calibri"/>
          <w:color w:val="000000" w:themeColor="text1"/>
          <w:sz w:val="22"/>
          <w:szCs w:val="22"/>
        </w:rPr>
        <w:t xml:space="preserve">. To see preferred Tier1 formulary: </w:t>
      </w:r>
      <w:hyperlink r:id="rId37">
        <w:r w:rsidRPr="003842F0">
          <w:rPr>
            <w:rFonts w:ascii="Calibri" w:eastAsia="Calibri" w:hAnsi="Calibri" w:cs="Calibri"/>
            <w:color w:val="000000" w:themeColor="text1"/>
            <w:sz w:val="22"/>
            <w:szCs w:val="22"/>
            <w:u w:val="single"/>
          </w:rPr>
          <w:t>www.silverscript.com</w:t>
        </w:r>
      </w:hyperlink>
      <w:r w:rsidRPr="003842F0">
        <w:rPr>
          <w:rFonts w:ascii="Calibri" w:eastAsia="Calibri" w:hAnsi="Calibri" w:cs="Calibri"/>
          <w:color w:val="000000" w:themeColor="text1"/>
          <w:sz w:val="22"/>
          <w:szCs w:val="22"/>
        </w:rPr>
        <w:t xml:space="preserve"> . Ask which plan the patient has. To enroll or </w:t>
      </w:r>
      <w:r w:rsidRPr="003842F0">
        <w:rPr>
          <w:rFonts w:ascii="Calibri" w:eastAsia="Calibri" w:hAnsi="Calibri" w:cs="Calibri"/>
          <w:color w:val="000000" w:themeColor="text1"/>
          <w:sz w:val="22"/>
          <w:szCs w:val="22"/>
        </w:rPr>
        <w:lastRenderedPageBreak/>
        <w:t xml:space="preserve">switch plans, call HICAP (925) 335-8720 or (800) 510-2020. You can ask your coordinator to find the formulary of the </w:t>
      </w:r>
      <w:proofErr w:type="spellStart"/>
      <w:r w:rsidRPr="003842F0">
        <w:rPr>
          <w:rFonts w:ascii="Calibri" w:eastAsia="Calibri" w:hAnsi="Calibri" w:cs="Calibri"/>
          <w:color w:val="000000" w:themeColor="text1"/>
          <w:sz w:val="22"/>
          <w:szCs w:val="22"/>
        </w:rPr>
        <w:t>medicare</w:t>
      </w:r>
      <w:proofErr w:type="spellEnd"/>
      <w:r w:rsidRPr="003842F0">
        <w:rPr>
          <w:rFonts w:ascii="Calibri" w:eastAsia="Calibri" w:hAnsi="Calibri" w:cs="Calibri"/>
          <w:color w:val="000000" w:themeColor="text1"/>
          <w:sz w:val="22"/>
          <w:szCs w:val="22"/>
        </w:rPr>
        <w:t xml:space="preserve"> part D plan that your patient has.</w:t>
      </w:r>
    </w:p>
    <w:p w:rsidR="004D0AFB" w:rsidRPr="003842F0" w:rsidRDefault="004D0AFB" w:rsidP="007A09CC">
      <w:pPr>
        <w:pStyle w:val="Normal1"/>
        <w:numPr>
          <w:ilvl w:val="0"/>
          <w:numId w:val="123"/>
        </w:numPr>
        <w:shd w:val="clear" w:color="auto" w:fill="FFFFFF" w:themeFill="background1"/>
        <w:spacing w:after="0"/>
        <w:ind w:left="360" w:hanging="359"/>
        <w:rPr>
          <w:color w:val="000000" w:themeColor="text1"/>
          <w:sz w:val="22"/>
          <w:szCs w:val="22"/>
        </w:rPr>
      </w:pPr>
      <w:r w:rsidRPr="003842F0">
        <w:rPr>
          <w:rFonts w:ascii="Calibri" w:eastAsia="Calibri" w:hAnsi="Calibri" w:cs="Calibri"/>
          <w:b/>
          <w:color w:val="000000" w:themeColor="text1"/>
          <w:sz w:val="22"/>
          <w:szCs w:val="22"/>
          <w:shd w:val="clear" w:color="auto" w:fill="FFFFFF" w:themeFill="background1"/>
        </w:rPr>
        <w:t xml:space="preserve">MEDI-MEDI: </w:t>
      </w:r>
      <w:r w:rsidRPr="003842F0">
        <w:rPr>
          <w:rFonts w:ascii="Calibri" w:eastAsia="Calibri" w:hAnsi="Calibri" w:cs="Calibri"/>
          <w:color w:val="000000" w:themeColor="text1"/>
          <w:sz w:val="22"/>
          <w:szCs w:val="22"/>
          <w:shd w:val="clear" w:color="auto" w:fill="FFFFFF" w:themeFill="background1"/>
        </w:rPr>
        <w:t xml:space="preserve">If a patient is </w:t>
      </w:r>
      <w:r w:rsidRPr="003842F0">
        <w:rPr>
          <w:rFonts w:ascii="Calibri" w:eastAsia="Calibri" w:hAnsi="Calibri" w:cs="Calibri"/>
          <w:color w:val="000000" w:themeColor="text1"/>
          <w:sz w:val="22"/>
          <w:szCs w:val="22"/>
        </w:rPr>
        <w:t xml:space="preserve">a </w:t>
      </w:r>
      <w:proofErr w:type="spellStart"/>
      <w:r w:rsidRPr="003842F0">
        <w:rPr>
          <w:rFonts w:ascii="Calibri" w:eastAsia="Calibri" w:hAnsi="Calibri" w:cs="Calibri"/>
          <w:color w:val="000000" w:themeColor="text1"/>
          <w:sz w:val="22"/>
          <w:szCs w:val="22"/>
        </w:rPr>
        <w:t>Medi</w:t>
      </w:r>
      <w:proofErr w:type="spellEnd"/>
      <w:r w:rsidRPr="003842F0">
        <w:rPr>
          <w:rFonts w:ascii="Calibri" w:eastAsia="Calibri" w:hAnsi="Calibri" w:cs="Calibri"/>
          <w:color w:val="000000" w:themeColor="text1"/>
          <w:sz w:val="22"/>
          <w:szCs w:val="22"/>
        </w:rPr>
        <w:t>-Cal beneficiary with Medicare, s/he will get most of your prescription drugs from Medicare.</w:t>
      </w:r>
      <w:r w:rsidRPr="003842F0">
        <w:rPr>
          <w:rFonts w:ascii="Calibri" w:eastAsia="Calibri" w:hAnsi="Calibri" w:cs="Calibri"/>
          <w:color w:val="000000" w:themeColor="text1"/>
          <w:sz w:val="22"/>
          <w:szCs w:val="22"/>
          <w:shd w:val="clear" w:color="auto" w:fill="FBF9F7"/>
        </w:rPr>
        <w:t xml:space="preserve"> </w:t>
      </w:r>
      <w:proofErr w:type="spellStart"/>
      <w:r w:rsidRPr="003842F0">
        <w:rPr>
          <w:rFonts w:ascii="Calibri" w:eastAsia="Calibri" w:hAnsi="Calibri" w:cs="Calibri"/>
          <w:color w:val="000000" w:themeColor="text1"/>
          <w:sz w:val="22"/>
          <w:szCs w:val="22"/>
          <w:shd w:val="clear" w:color="auto" w:fill="FFFFFF" w:themeFill="background1"/>
        </w:rPr>
        <w:t>Medi</w:t>
      </w:r>
      <w:proofErr w:type="spellEnd"/>
      <w:r w:rsidRPr="003842F0">
        <w:rPr>
          <w:rFonts w:ascii="Calibri" w:eastAsia="Calibri" w:hAnsi="Calibri" w:cs="Calibri"/>
          <w:color w:val="000000" w:themeColor="text1"/>
          <w:sz w:val="22"/>
          <w:szCs w:val="22"/>
          <w:shd w:val="clear" w:color="auto" w:fill="FFFFFF" w:themeFill="background1"/>
        </w:rPr>
        <w:t xml:space="preserve">-Cal is secondary and picks up what </w:t>
      </w:r>
      <w:proofErr w:type="spellStart"/>
      <w:r w:rsidRPr="003842F0">
        <w:rPr>
          <w:rFonts w:ascii="Calibri" w:eastAsia="Calibri" w:hAnsi="Calibri" w:cs="Calibri"/>
          <w:color w:val="000000" w:themeColor="text1"/>
          <w:sz w:val="22"/>
          <w:szCs w:val="22"/>
          <w:shd w:val="clear" w:color="auto" w:fill="FFFFFF" w:themeFill="background1"/>
        </w:rPr>
        <w:t>MediCare</w:t>
      </w:r>
      <w:proofErr w:type="spellEnd"/>
      <w:r w:rsidRPr="003842F0">
        <w:rPr>
          <w:rFonts w:ascii="Calibri" w:eastAsia="Calibri" w:hAnsi="Calibri" w:cs="Calibri"/>
          <w:color w:val="000000" w:themeColor="text1"/>
          <w:sz w:val="22"/>
          <w:szCs w:val="22"/>
          <w:shd w:val="clear" w:color="auto" w:fill="FFFFFF" w:themeFill="background1"/>
        </w:rPr>
        <w:t xml:space="preserve"> doesn’t. Covers prescriptions in their approved formulary; wheelchairs and repair; eyeglasses q2yr; PT; IHSS. May refer most to community specialists (e.g. colonoscopy, Ortho for joint replacement).</w:t>
      </w:r>
    </w:p>
    <w:p w:rsidR="004D0AFB" w:rsidRPr="003842F0" w:rsidRDefault="004D0AFB" w:rsidP="007A09CC">
      <w:pPr>
        <w:pStyle w:val="Normal1"/>
        <w:numPr>
          <w:ilvl w:val="0"/>
          <w:numId w:val="117"/>
        </w:numPr>
        <w:shd w:val="clear" w:color="auto" w:fill="FFFFFF" w:themeFill="background1"/>
        <w:spacing w:after="0"/>
        <w:ind w:left="360" w:hanging="359"/>
        <w:rPr>
          <w:color w:val="000000" w:themeColor="text1"/>
          <w:sz w:val="22"/>
          <w:szCs w:val="22"/>
        </w:rPr>
      </w:pPr>
      <w:r w:rsidRPr="003842F0">
        <w:rPr>
          <w:rFonts w:ascii="Calibri" w:eastAsia="Calibri" w:hAnsi="Calibri" w:cs="Calibri"/>
          <w:b/>
          <w:color w:val="000000" w:themeColor="text1"/>
          <w:sz w:val="22"/>
          <w:szCs w:val="22"/>
          <w:shd w:val="clear" w:color="auto" w:fill="FFFFFF" w:themeFill="background1"/>
        </w:rPr>
        <w:t xml:space="preserve">Unemployment Insurance </w:t>
      </w:r>
      <w:r w:rsidRPr="003842F0">
        <w:rPr>
          <w:rFonts w:ascii="Calibri" w:eastAsia="Calibri" w:hAnsi="Calibri" w:cs="Calibri"/>
          <w:color w:val="000000" w:themeColor="text1"/>
          <w:sz w:val="22"/>
          <w:szCs w:val="22"/>
          <w:shd w:val="clear" w:color="auto" w:fill="FFFFFF" w:themeFill="background1"/>
        </w:rPr>
        <w:t xml:space="preserve">through </w:t>
      </w:r>
      <w:r w:rsidRPr="003842F0">
        <w:rPr>
          <w:rFonts w:ascii="Calibri" w:eastAsia="Calibri" w:hAnsi="Calibri" w:cs="Calibri"/>
          <w:b/>
          <w:color w:val="000000" w:themeColor="text1"/>
          <w:sz w:val="22"/>
          <w:szCs w:val="22"/>
          <w:shd w:val="clear" w:color="auto" w:fill="FFFFFF" w:themeFill="background1"/>
        </w:rPr>
        <w:t xml:space="preserve">EDD: </w:t>
      </w:r>
      <w:r w:rsidRPr="003842F0">
        <w:rPr>
          <w:rFonts w:ascii="Calibri" w:eastAsia="Calibri" w:hAnsi="Calibri" w:cs="Calibri"/>
          <w:color w:val="000000" w:themeColor="text1"/>
          <w:sz w:val="22"/>
          <w:szCs w:val="22"/>
          <w:shd w:val="clear" w:color="auto" w:fill="FFFFFF" w:themeFill="background1"/>
        </w:rPr>
        <w:t xml:space="preserve">Must be physically able to work, actively looking for and available to work, or </w:t>
      </w:r>
      <w:proofErr w:type="gramStart"/>
      <w:r w:rsidRPr="003842F0">
        <w:rPr>
          <w:rFonts w:ascii="Calibri" w:eastAsia="Calibri" w:hAnsi="Calibri" w:cs="Calibri"/>
          <w:color w:val="000000" w:themeColor="text1"/>
          <w:sz w:val="22"/>
          <w:szCs w:val="22"/>
          <w:shd w:val="clear" w:color="auto" w:fill="FFFFFF" w:themeFill="background1"/>
        </w:rPr>
        <w:t>laid</w:t>
      </w:r>
      <w:proofErr w:type="gramEnd"/>
      <w:r w:rsidRPr="003842F0">
        <w:rPr>
          <w:rFonts w:ascii="Calibri" w:eastAsia="Calibri" w:hAnsi="Calibri" w:cs="Calibri"/>
          <w:color w:val="000000" w:themeColor="text1"/>
          <w:sz w:val="22"/>
          <w:szCs w:val="22"/>
          <w:shd w:val="clear" w:color="auto" w:fill="FFFFFF" w:themeFill="background1"/>
        </w:rPr>
        <w:t xml:space="preserve"> off. Must have worked enough base wages prior to unemployment to make a claim. Totally or partially unemployed.  </w:t>
      </w:r>
    </w:p>
    <w:p w:rsidR="004D0AFB" w:rsidRPr="003842F0" w:rsidRDefault="004D0AFB" w:rsidP="007A09CC">
      <w:pPr>
        <w:pStyle w:val="Normal1"/>
        <w:numPr>
          <w:ilvl w:val="0"/>
          <w:numId w:val="117"/>
        </w:numPr>
        <w:shd w:val="clear" w:color="auto" w:fill="FFFFFF" w:themeFill="background1"/>
        <w:spacing w:after="0"/>
        <w:ind w:left="360" w:hanging="359"/>
        <w:rPr>
          <w:color w:val="000000" w:themeColor="text1"/>
          <w:sz w:val="22"/>
          <w:szCs w:val="22"/>
        </w:rPr>
      </w:pPr>
      <w:r w:rsidRPr="003842F0">
        <w:rPr>
          <w:rFonts w:ascii="Calibri" w:eastAsia="Calibri" w:hAnsi="Calibri" w:cs="Calibri"/>
          <w:b/>
          <w:color w:val="000000" w:themeColor="text1"/>
          <w:sz w:val="22"/>
          <w:szCs w:val="22"/>
          <w:shd w:val="clear" w:color="auto" w:fill="FFFFFF" w:themeFill="background1"/>
        </w:rPr>
        <w:t xml:space="preserve">Presumptive Disability: </w:t>
      </w:r>
      <w:r w:rsidRPr="003842F0">
        <w:rPr>
          <w:rFonts w:ascii="Calibri" w:eastAsia="Calibri" w:hAnsi="Calibri" w:cs="Calibri"/>
          <w:color w:val="000000" w:themeColor="text1"/>
          <w:sz w:val="22"/>
          <w:szCs w:val="22"/>
          <w:shd w:val="clear" w:color="auto" w:fill="FFFFFF" w:themeFill="background1"/>
        </w:rPr>
        <w:t>By CCC Employment &amp; Human Services. Categories to receive Presumptive Disability include:</w:t>
      </w:r>
      <w:r w:rsidRPr="003842F0">
        <w:rPr>
          <w:rFonts w:ascii="Calibri" w:eastAsia="Calibri" w:hAnsi="Calibri" w:cs="Calibri"/>
          <w:b/>
          <w:color w:val="000000" w:themeColor="text1"/>
          <w:sz w:val="22"/>
          <w:szCs w:val="22"/>
          <w:shd w:val="clear" w:color="auto" w:fill="FFFFFF" w:themeFill="background1"/>
        </w:rPr>
        <w:t xml:space="preserve"> Terminally Ill with life expectancy &lt;6mo</w:t>
      </w:r>
      <w:r w:rsidRPr="003842F0">
        <w:rPr>
          <w:rFonts w:ascii="Calibri" w:eastAsia="Calibri" w:hAnsi="Calibri" w:cs="Calibri"/>
          <w:color w:val="000000" w:themeColor="text1"/>
          <w:sz w:val="22"/>
          <w:szCs w:val="22"/>
          <w:shd w:val="clear" w:color="auto" w:fill="FFFFFF" w:themeFill="background1"/>
        </w:rPr>
        <w:t xml:space="preserve">, total blindness, total deafness, bed confinement, </w:t>
      </w:r>
      <w:r w:rsidRPr="003842F0">
        <w:rPr>
          <w:rFonts w:ascii="Calibri" w:eastAsia="Calibri" w:hAnsi="Calibri" w:cs="Calibri"/>
          <w:b/>
          <w:color w:val="000000" w:themeColor="text1"/>
          <w:sz w:val="22"/>
          <w:szCs w:val="22"/>
          <w:shd w:val="clear" w:color="auto" w:fill="FFFFFF" w:themeFill="background1"/>
        </w:rPr>
        <w:t>CVA &gt;3mo ago</w:t>
      </w:r>
      <w:r w:rsidRPr="003842F0">
        <w:rPr>
          <w:rFonts w:ascii="Calibri" w:eastAsia="Calibri" w:hAnsi="Calibri" w:cs="Calibri"/>
          <w:color w:val="000000" w:themeColor="text1"/>
          <w:sz w:val="22"/>
          <w:szCs w:val="22"/>
          <w:shd w:val="clear" w:color="auto" w:fill="FFFFFF" w:themeFill="background1"/>
        </w:rPr>
        <w:t xml:space="preserve"> with loss of ambulation, speaking, or coordination UE, Down </w:t>
      </w:r>
      <w:proofErr w:type="gramStart"/>
      <w:r w:rsidRPr="003842F0">
        <w:rPr>
          <w:rFonts w:ascii="Calibri" w:eastAsia="Calibri" w:hAnsi="Calibri" w:cs="Calibri"/>
          <w:color w:val="000000" w:themeColor="text1"/>
          <w:sz w:val="22"/>
          <w:szCs w:val="22"/>
          <w:shd w:val="clear" w:color="auto" w:fill="FFFFFF" w:themeFill="background1"/>
        </w:rPr>
        <w:t>Syndrome</w:t>
      </w:r>
      <w:proofErr w:type="gramEnd"/>
      <w:r w:rsidRPr="003842F0">
        <w:rPr>
          <w:rFonts w:ascii="Calibri" w:eastAsia="Calibri" w:hAnsi="Calibri" w:cs="Calibri"/>
          <w:color w:val="000000" w:themeColor="text1"/>
          <w:sz w:val="22"/>
          <w:szCs w:val="22"/>
          <w:shd w:val="clear" w:color="auto" w:fill="FFFFFF" w:themeFill="background1"/>
        </w:rPr>
        <w:t xml:space="preserve">, severe mental deficiency, Preemie or Low Birth Weight until 1 </w:t>
      </w:r>
      <w:proofErr w:type="spellStart"/>
      <w:r w:rsidRPr="003842F0">
        <w:rPr>
          <w:rFonts w:ascii="Calibri" w:eastAsia="Calibri" w:hAnsi="Calibri" w:cs="Calibri"/>
          <w:color w:val="000000" w:themeColor="text1"/>
          <w:sz w:val="22"/>
          <w:szCs w:val="22"/>
          <w:shd w:val="clear" w:color="auto" w:fill="FFFFFF" w:themeFill="background1"/>
        </w:rPr>
        <w:t>yo</w:t>
      </w:r>
      <w:proofErr w:type="spellEnd"/>
      <w:r w:rsidRPr="003842F0">
        <w:rPr>
          <w:rFonts w:ascii="Calibri" w:eastAsia="Calibri" w:hAnsi="Calibri" w:cs="Calibri"/>
          <w:color w:val="000000" w:themeColor="text1"/>
          <w:sz w:val="22"/>
          <w:szCs w:val="22"/>
          <w:shd w:val="clear" w:color="auto" w:fill="FFFFFF" w:themeFill="background1"/>
        </w:rPr>
        <w:t xml:space="preserve">, HIV, spinal cord injury with impaired ambulation, ESRD w/dialysis, ALS.  File “Complete Disability Evaluation Process” attestation form and contact Connie </w:t>
      </w:r>
      <w:proofErr w:type="spellStart"/>
      <w:r w:rsidRPr="003842F0">
        <w:rPr>
          <w:rFonts w:ascii="Calibri" w:eastAsia="Calibri" w:hAnsi="Calibri" w:cs="Calibri"/>
          <w:color w:val="000000" w:themeColor="text1"/>
          <w:sz w:val="22"/>
          <w:szCs w:val="22"/>
          <w:shd w:val="clear" w:color="auto" w:fill="FFFFFF" w:themeFill="background1"/>
        </w:rPr>
        <w:t>Nguy</w:t>
      </w:r>
      <w:proofErr w:type="spellEnd"/>
      <w:r w:rsidRPr="003842F0">
        <w:rPr>
          <w:rFonts w:ascii="Calibri" w:eastAsia="Calibri" w:hAnsi="Calibri" w:cs="Calibri"/>
          <w:color w:val="000000" w:themeColor="text1"/>
          <w:sz w:val="22"/>
          <w:szCs w:val="22"/>
          <w:shd w:val="clear" w:color="auto" w:fill="FFFFFF" w:themeFill="background1"/>
        </w:rPr>
        <w:t xml:space="preserve"> (925) 313-6676 and fax (925) 957-7229 x7667 for emergency</w:t>
      </w:r>
      <w:r w:rsidRPr="003842F0">
        <w:rPr>
          <w:rFonts w:ascii="Calibri" w:eastAsia="Calibri" w:hAnsi="Calibri" w:cs="Calibri"/>
          <w:color w:val="000000" w:themeColor="text1"/>
          <w:sz w:val="22"/>
          <w:szCs w:val="22"/>
          <w:shd w:val="clear" w:color="auto" w:fill="FBF9F7"/>
        </w:rPr>
        <w:t xml:space="preserve"> filing.  </w:t>
      </w:r>
    </w:p>
    <w:p w:rsidR="004D0AFB" w:rsidRPr="003842F0" w:rsidRDefault="004D0AFB" w:rsidP="007A09CC">
      <w:pPr>
        <w:pStyle w:val="Normal1"/>
        <w:numPr>
          <w:ilvl w:val="0"/>
          <w:numId w:val="117"/>
        </w:numPr>
        <w:shd w:val="clear" w:color="auto" w:fill="FFFFFF" w:themeFill="background1"/>
        <w:spacing w:after="0"/>
        <w:ind w:left="360" w:hanging="359"/>
        <w:rPr>
          <w:color w:val="000000" w:themeColor="text1"/>
          <w:sz w:val="22"/>
          <w:szCs w:val="22"/>
        </w:rPr>
      </w:pPr>
      <w:r w:rsidRPr="003842F0">
        <w:rPr>
          <w:rFonts w:ascii="Calibri" w:eastAsia="Calibri" w:hAnsi="Calibri" w:cs="Calibri"/>
          <w:b/>
          <w:color w:val="000000" w:themeColor="text1"/>
          <w:sz w:val="22"/>
          <w:szCs w:val="22"/>
          <w:shd w:val="clear" w:color="auto" w:fill="FFFFFF" w:themeFill="background1"/>
        </w:rPr>
        <w:t xml:space="preserve">SDI </w:t>
      </w:r>
      <w:r w:rsidRPr="003842F0">
        <w:rPr>
          <w:rFonts w:ascii="Calibri" w:eastAsia="Calibri" w:hAnsi="Calibri" w:cs="Calibri"/>
          <w:color w:val="000000" w:themeColor="text1"/>
          <w:sz w:val="22"/>
          <w:szCs w:val="22"/>
          <w:shd w:val="clear" w:color="auto" w:fill="FFFFFF" w:themeFill="background1"/>
        </w:rPr>
        <w:t xml:space="preserve">(State Disability Insurance) through </w:t>
      </w:r>
      <w:r w:rsidRPr="003842F0">
        <w:rPr>
          <w:rFonts w:ascii="Calibri" w:eastAsia="Calibri" w:hAnsi="Calibri" w:cs="Calibri"/>
          <w:b/>
          <w:color w:val="000000" w:themeColor="text1"/>
          <w:sz w:val="22"/>
          <w:szCs w:val="22"/>
          <w:shd w:val="clear" w:color="auto" w:fill="FFFFFF" w:themeFill="background1"/>
        </w:rPr>
        <w:t xml:space="preserve">EDD </w:t>
      </w:r>
      <w:r w:rsidRPr="003842F0">
        <w:rPr>
          <w:rFonts w:ascii="Calibri" w:eastAsia="Calibri" w:hAnsi="Calibri" w:cs="Calibri"/>
          <w:color w:val="000000" w:themeColor="text1"/>
          <w:sz w:val="22"/>
          <w:szCs w:val="22"/>
          <w:shd w:val="clear" w:color="auto" w:fill="FFFFFF" w:themeFill="background1"/>
        </w:rPr>
        <w:t xml:space="preserve">(Employment Development </w:t>
      </w:r>
      <w:proofErr w:type="spellStart"/>
      <w:r w:rsidRPr="003842F0">
        <w:rPr>
          <w:rFonts w:ascii="Calibri" w:eastAsia="Calibri" w:hAnsi="Calibri" w:cs="Calibri"/>
          <w:color w:val="000000" w:themeColor="text1"/>
          <w:sz w:val="22"/>
          <w:szCs w:val="22"/>
          <w:shd w:val="clear" w:color="auto" w:fill="FFFFFF" w:themeFill="background1"/>
        </w:rPr>
        <w:t>Dept</w:t>
      </w:r>
      <w:proofErr w:type="spellEnd"/>
      <w:r w:rsidRPr="003842F0">
        <w:rPr>
          <w:rFonts w:ascii="Calibri" w:eastAsia="Calibri" w:hAnsi="Calibri" w:cs="Calibri"/>
          <w:color w:val="000000" w:themeColor="text1"/>
          <w:sz w:val="22"/>
          <w:szCs w:val="22"/>
          <w:shd w:val="clear" w:color="auto" w:fill="FFFFFF" w:themeFill="background1"/>
        </w:rPr>
        <w:t xml:space="preserve"> of CA): CA State “temporary” disability program. Only eligible if worked within the last 4 quarters AND have a job that paid into SDI or a private disability program.</w:t>
      </w:r>
      <w:r w:rsidRPr="003842F0">
        <w:rPr>
          <w:rFonts w:ascii="Calibri" w:eastAsia="Calibri" w:hAnsi="Calibri" w:cs="Calibri"/>
          <w:color w:val="000000" w:themeColor="text1"/>
          <w:sz w:val="22"/>
          <w:szCs w:val="22"/>
          <w:shd w:val="clear" w:color="auto" w:fill="FBF9F7"/>
        </w:rPr>
        <w:t xml:space="preserve"> </w:t>
      </w:r>
      <w:r w:rsidRPr="003842F0">
        <w:rPr>
          <w:rFonts w:ascii="Calibri" w:eastAsia="Calibri" w:hAnsi="Calibri" w:cs="Calibri"/>
          <w:color w:val="000000" w:themeColor="text1"/>
          <w:sz w:val="22"/>
          <w:szCs w:val="22"/>
        </w:rPr>
        <w:t xml:space="preserve"> Includes disability caused by addiction and substance abuse.</w:t>
      </w:r>
    </w:p>
    <w:p w:rsidR="004D0AFB" w:rsidRPr="003842F0" w:rsidRDefault="004D0AFB" w:rsidP="007A09CC">
      <w:pPr>
        <w:pStyle w:val="Normal1"/>
        <w:numPr>
          <w:ilvl w:val="0"/>
          <w:numId w:val="117"/>
        </w:numPr>
        <w:shd w:val="clear" w:color="auto" w:fill="FFFFFF" w:themeFill="background1"/>
        <w:spacing w:after="0"/>
        <w:ind w:left="360" w:hanging="359"/>
        <w:rPr>
          <w:color w:val="000000" w:themeColor="text1"/>
          <w:sz w:val="22"/>
          <w:szCs w:val="22"/>
        </w:rPr>
      </w:pPr>
      <w:r w:rsidRPr="003842F0">
        <w:rPr>
          <w:rFonts w:ascii="Calibri" w:eastAsia="Calibri" w:hAnsi="Calibri" w:cs="Calibri"/>
          <w:b/>
          <w:color w:val="000000" w:themeColor="text1"/>
          <w:sz w:val="22"/>
          <w:szCs w:val="22"/>
          <w:shd w:val="clear" w:color="auto" w:fill="FFFFFF" w:themeFill="background1"/>
        </w:rPr>
        <w:t xml:space="preserve">SSDI </w:t>
      </w:r>
      <w:r w:rsidRPr="003842F0">
        <w:rPr>
          <w:rFonts w:ascii="Calibri" w:eastAsia="Calibri" w:hAnsi="Calibri" w:cs="Calibri"/>
          <w:color w:val="000000" w:themeColor="text1"/>
          <w:sz w:val="22"/>
          <w:szCs w:val="22"/>
          <w:shd w:val="clear" w:color="auto" w:fill="FFFFFF" w:themeFill="background1"/>
        </w:rPr>
        <w:t xml:space="preserve">(Social Security Disability Insurance): Permanent disability through Federal Social Security. See link below for eligibility for physical or medical conditions. Commonly &gt;1 but &lt;2 years unless well documented eligibility: </w:t>
      </w:r>
      <w:hyperlink r:id="rId38">
        <w:r w:rsidRPr="003842F0">
          <w:rPr>
            <w:rFonts w:ascii="Calibri" w:eastAsia="Calibri" w:hAnsi="Calibri" w:cs="Calibri"/>
            <w:color w:val="000000" w:themeColor="text1"/>
            <w:sz w:val="22"/>
            <w:szCs w:val="22"/>
            <w:u w:val="single"/>
            <w:shd w:val="clear" w:color="auto" w:fill="FFFFFF" w:themeFill="background1"/>
          </w:rPr>
          <w:t>http://www.ssa.gov/disability/professionals/bluebook/AdultListings.htm</w:t>
        </w:r>
      </w:hyperlink>
      <w:r w:rsidRPr="003842F0">
        <w:rPr>
          <w:rFonts w:ascii="Calibri" w:eastAsia="Calibri" w:hAnsi="Calibri" w:cs="Calibri"/>
          <w:color w:val="000000" w:themeColor="text1"/>
          <w:sz w:val="22"/>
          <w:szCs w:val="22"/>
          <w:shd w:val="clear" w:color="auto" w:fill="FFFFFF" w:themeFill="background1"/>
        </w:rPr>
        <w:t xml:space="preserve">. Require at least 3 months </w:t>
      </w:r>
      <w:r w:rsidRPr="003842F0">
        <w:rPr>
          <w:rFonts w:ascii="Calibri" w:eastAsia="Calibri" w:hAnsi="Calibri" w:cs="Calibri"/>
          <w:color w:val="000000" w:themeColor="text1"/>
          <w:sz w:val="22"/>
          <w:szCs w:val="22"/>
        </w:rPr>
        <w:t xml:space="preserve">under your care; unable to do for “new patients”; clinical records needed to document severity and duration. If they do not meet clear criteria, need to hire a lawyer to prove to judge they can’t work. See Legal Aide. Receive </w:t>
      </w:r>
      <w:proofErr w:type="spellStart"/>
      <w:r w:rsidRPr="003842F0">
        <w:rPr>
          <w:rFonts w:ascii="Calibri" w:eastAsia="Calibri" w:hAnsi="Calibri" w:cs="Calibri"/>
          <w:color w:val="000000" w:themeColor="text1"/>
          <w:sz w:val="22"/>
          <w:szCs w:val="22"/>
        </w:rPr>
        <w:t>Medi</w:t>
      </w:r>
      <w:proofErr w:type="spellEnd"/>
      <w:r w:rsidRPr="003842F0">
        <w:rPr>
          <w:rFonts w:ascii="Calibri" w:eastAsia="Calibri" w:hAnsi="Calibri" w:cs="Calibri"/>
          <w:color w:val="000000" w:themeColor="text1"/>
          <w:sz w:val="22"/>
          <w:szCs w:val="22"/>
        </w:rPr>
        <w:t xml:space="preserve">-Cal initially when approved; if patient paid into Social Security will get </w:t>
      </w:r>
      <w:proofErr w:type="spellStart"/>
      <w:r w:rsidRPr="003842F0">
        <w:rPr>
          <w:rFonts w:ascii="Calibri" w:eastAsia="Calibri" w:hAnsi="Calibri" w:cs="Calibri"/>
          <w:color w:val="000000" w:themeColor="text1"/>
          <w:sz w:val="22"/>
          <w:szCs w:val="22"/>
        </w:rPr>
        <w:t>MediCare</w:t>
      </w:r>
      <w:proofErr w:type="spellEnd"/>
      <w:r w:rsidRPr="003842F0">
        <w:rPr>
          <w:rFonts w:ascii="Calibri" w:eastAsia="Calibri" w:hAnsi="Calibri" w:cs="Calibri"/>
          <w:color w:val="000000" w:themeColor="text1"/>
          <w:sz w:val="22"/>
          <w:szCs w:val="22"/>
        </w:rPr>
        <w:t xml:space="preserve"> after 2 years. It’s helpful to send patients asking for SSDI to “</w:t>
      </w:r>
      <w:proofErr w:type="spellStart"/>
      <w:r w:rsidRPr="003842F0">
        <w:rPr>
          <w:rFonts w:ascii="Calibri" w:eastAsia="Calibri" w:hAnsi="Calibri" w:cs="Calibri"/>
          <w:color w:val="000000" w:themeColor="text1"/>
          <w:sz w:val="22"/>
          <w:szCs w:val="22"/>
        </w:rPr>
        <w:t>amb</w:t>
      </w:r>
      <w:proofErr w:type="spellEnd"/>
      <w:r w:rsidRPr="003842F0">
        <w:rPr>
          <w:rFonts w:ascii="Calibri" w:eastAsia="Calibri" w:hAnsi="Calibri" w:cs="Calibri"/>
          <w:color w:val="000000" w:themeColor="text1"/>
          <w:sz w:val="22"/>
          <w:szCs w:val="22"/>
        </w:rPr>
        <w:t xml:space="preserve"> ref functional capacity” for evaluation. Payments are about $700/month (i.e., working can be more profitable).</w:t>
      </w:r>
    </w:p>
    <w:p w:rsidR="004D0AFB" w:rsidRPr="003842F0" w:rsidRDefault="004D0AFB" w:rsidP="007A09CC">
      <w:pPr>
        <w:pStyle w:val="Normal1"/>
        <w:numPr>
          <w:ilvl w:val="0"/>
          <w:numId w:val="117"/>
        </w:numPr>
        <w:shd w:val="clear" w:color="auto" w:fill="FFFFFF" w:themeFill="background1"/>
        <w:spacing w:after="0"/>
        <w:ind w:left="360" w:hanging="359"/>
        <w:rPr>
          <w:color w:val="000000" w:themeColor="text1"/>
          <w:sz w:val="22"/>
          <w:szCs w:val="22"/>
        </w:rPr>
      </w:pPr>
      <w:r w:rsidRPr="003842F0">
        <w:rPr>
          <w:rFonts w:ascii="Calibri" w:eastAsia="Calibri" w:hAnsi="Calibri" w:cs="Calibri"/>
          <w:b/>
          <w:color w:val="000000" w:themeColor="text1"/>
          <w:sz w:val="22"/>
          <w:szCs w:val="22"/>
        </w:rPr>
        <w:t>Supplemental Security Income (SSI</w:t>
      </w:r>
      <w:r w:rsidRPr="003842F0">
        <w:rPr>
          <w:rFonts w:ascii="Calibri" w:eastAsia="Calibri" w:hAnsi="Calibri" w:cs="Calibri"/>
          <w:color w:val="000000" w:themeColor="text1"/>
          <w:sz w:val="22"/>
          <w:szCs w:val="22"/>
        </w:rPr>
        <w:t>): Low-income people who are blind, disabled, or elderly can receive supplemental grants through SSI. (800) 772-1213</w:t>
      </w:r>
    </w:p>
    <w:p w:rsidR="003842F0" w:rsidRDefault="003842F0" w:rsidP="003842F0">
      <w:pPr>
        <w:pStyle w:val="Normal1"/>
        <w:shd w:val="clear" w:color="auto" w:fill="FFFFFF" w:themeFill="background1"/>
        <w:spacing w:after="0"/>
        <w:rPr>
          <w:rFonts w:ascii="Calibri" w:eastAsia="Calibri" w:hAnsi="Calibri" w:cs="Calibri"/>
          <w:b/>
          <w:color w:val="000000" w:themeColor="text1"/>
          <w:sz w:val="22"/>
          <w:szCs w:val="22"/>
        </w:rPr>
      </w:pPr>
    </w:p>
    <w:p w:rsidR="004D0AFB" w:rsidRPr="003E384C" w:rsidRDefault="003842F0" w:rsidP="003842F0">
      <w:pPr>
        <w:pStyle w:val="Normal1"/>
        <w:shd w:val="clear" w:color="auto" w:fill="FFFFFF" w:themeFill="background1"/>
        <w:spacing w:after="0"/>
        <w:rPr>
          <w:color w:val="000000" w:themeColor="text1"/>
          <w:sz w:val="32"/>
          <w:szCs w:val="32"/>
        </w:rPr>
      </w:pPr>
      <w:r w:rsidRPr="003E384C">
        <w:rPr>
          <w:rFonts w:ascii="Calibri" w:eastAsia="Calibri" w:hAnsi="Calibri" w:cs="Calibri"/>
          <w:b/>
          <w:color w:val="000000" w:themeColor="text1"/>
          <w:sz w:val="32"/>
          <w:szCs w:val="32"/>
        </w:rPr>
        <w:t>PREGNANCY RELATED DISABILITY</w:t>
      </w:r>
    </w:p>
    <w:p w:rsidR="004D0AFB" w:rsidRPr="003842F0" w:rsidRDefault="004D0AFB" w:rsidP="007A09CC">
      <w:pPr>
        <w:pStyle w:val="Normal1"/>
        <w:numPr>
          <w:ilvl w:val="0"/>
          <w:numId w:val="119"/>
        </w:numPr>
        <w:shd w:val="clear" w:color="auto" w:fill="FFFFFF" w:themeFill="background1"/>
        <w:spacing w:after="0"/>
        <w:ind w:left="360" w:hanging="359"/>
        <w:rPr>
          <w:color w:val="000000" w:themeColor="text1"/>
          <w:sz w:val="22"/>
          <w:szCs w:val="22"/>
        </w:rPr>
      </w:pPr>
      <w:r w:rsidRPr="003842F0">
        <w:rPr>
          <w:rFonts w:ascii="Calibri" w:eastAsia="Calibri" w:hAnsi="Calibri" w:cs="Calibri"/>
          <w:b/>
          <w:color w:val="000000" w:themeColor="text1"/>
          <w:sz w:val="22"/>
          <w:szCs w:val="22"/>
        </w:rPr>
        <w:t xml:space="preserve">EDD SDI: State Disability Insurance </w:t>
      </w:r>
      <w:r w:rsidRPr="003842F0">
        <w:rPr>
          <w:rFonts w:ascii="Calibri" w:eastAsia="Calibri" w:hAnsi="Calibri" w:cs="Calibri"/>
          <w:color w:val="000000" w:themeColor="text1"/>
          <w:sz w:val="22"/>
          <w:szCs w:val="22"/>
        </w:rPr>
        <w:t>for employed or could be employed and pregnant. Claim may not be filed before time off and starts when patient stops working. Eligibility starts 4 weeks before EDD and extends for 6 weeks after for NSVD, 8 weeks for Cesarean.   May start earlier or end later for complication—e.g. lumbar strain, preterm labor, etc.  If eligible for SDI, patient also eligible for PFL.</w:t>
      </w:r>
    </w:p>
    <w:p w:rsidR="004D0AFB" w:rsidRPr="003842F0" w:rsidRDefault="004D0AFB" w:rsidP="007A09CC">
      <w:pPr>
        <w:pStyle w:val="Normal1"/>
        <w:numPr>
          <w:ilvl w:val="0"/>
          <w:numId w:val="116"/>
        </w:numPr>
        <w:shd w:val="clear" w:color="auto" w:fill="FFFFFF" w:themeFill="background1"/>
        <w:spacing w:after="0"/>
        <w:ind w:left="360" w:hanging="215"/>
        <w:rPr>
          <w:color w:val="000000" w:themeColor="text1"/>
          <w:sz w:val="22"/>
          <w:szCs w:val="22"/>
        </w:rPr>
      </w:pPr>
      <w:r w:rsidRPr="003842F0">
        <w:rPr>
          <w:rFonts w:ascii="Calibri" w:eastAsia="Calibri" w:hAnsi="Calibri" w:cs="Calibri"/>
          <w:b/>
          <w:color w:val="000000" w:themeColor="text1"/>
          <w:sz w:val="22"/>
          <w:szCs w:val="22"/>
        </w:rPr>
        <w:t>PFL: Paid</w:t>
      </w:r>
      <w:r w:rsidRPr="003842F0">
        <w:rPr>
          <w:rFonts w:ascii="Calibri" w:eastAsia="Calibri" w:hAnsi="Calibri" w:cs="Calibri"/>
          <w:color w:val="000000" w:themeColor="text1"/>
          <w:sz w:val="22"/>
          <w:szCs w:val="22"/>
        </w:rPr>
        <w:t xml:space="preserve"> </w:t>
      </w:r>
      <w:r w:rsidRPr="003842F0">
        <w:rPr>
          <w:rFonts w:ascii="Calibri" w:eastAsia="Calibri" w:hAnsi="Calibri" w:cs="Calibri"/>
          <w:b/>
          <w:color w:val="000000" w:themeColor="text1"/>
          <w:sz w:val="22"/>
          <w:szCs w:val="22"/>
        </w:rPr>
        <w:t>Family Leave</w:t>
      </w:r>
      <w:r w:rsidRPr="003842F0">
        <w:rPr>
          <w:rFonts w:ascii="Calibri" w:eastAsia="Calibri" w:hAnsi="Calibri" w:cs="Calibri"/>
          <w:color w:val="000000" w:themeColor="text1"/>
          <w:sz w:val="22"/>
          <w:szCs w:val="22"/>
        </w:rPr>
        <w:t xml:space="preserve"> (Family Temporary Disability Insurance): Provides up to 6 weeks of partial (not full) wages for lost work while carrying for family member or new child. Amount paid depends on prior base salary. Form AUTOMATICALLY sent by SDI if patient applied for disability insurance. Must be taken with FMLA if working for company subject to FMLA law (In other words, they are not additive; you can’t take 12 + 6 weeks) and may be required to use up to 2 weeks of vacation  (Paid Time Off) accruals before PFL kicks in. May be used for child bonding up to 6 weeks within 1</w:t>
      </w:r>
      <w:r w:rsidRPr="003842F0">
        <w:rPr>
          <w:rFonts w:ascii="Calibri" w:eastAsia="Calibri" w:hAnsi="Calibri" w:cs="Calibri"/>
          <w:color w:val="000000" w:themeColor="text1"/>
          <w:sz w:val="22"/>
          <w:szCs w:val="22"/>
          <w:vertAlign w:val="superscript"/>
        </w:rPr>
        <w:t>st</w:t>
      </w:r>
      <w:r w:rsidRPr="003842F0">
        <w:rPr>
          <w:rFonts w:ascii="Calibri" w:eastAsia="Calibri" w:hAnsi="Calibri" w:cs="Calibri"/>
          <w:color w:val="000000" w:themeColor="text1"/>
          <w:sz w:val="22"/>
          <w:szCs w:val="22"/>
        </w:rPr>
        <w:t xml:space="preserve"> 12 months from birth.</w:t>
      </w:r>
    </w:p>
    <w:p w:rsidR="004D0AFB" w:rsidRPr="003842F0" w:rsidRDefault="004D0AFB" w:rsidP="007A09CC">
      <w:pPr>
        <w:pStyle w:val="Normal1"/>
        <w:numPr>
          <w:ilvl w:val="0"/>
          <w:numId w:val="116"/>
        </w:numPr>
        <w:shd w:val="clear" w:color="auto" w:fill="FFFFFF" w:themeFill="background1"/>
        <w:spacing w:after="0"/>
        <w:ind w:left="360" w:hanging="215"/>
        <w:rPr>
          <w:color w:val="000000" w:themeColor="text1"/>
          <w:sz w:val="22"/>
          <w:szCs w:val="22"/>
        </w:rPr>
      </w:pPr>
      <w:r w:rsidRPr="003842F0">
        <w:rPr>
          <w:rFonts w:ascii="Calibri" w:eastAsia="Calibri" w:hAnsi="Calibri" w:cs="Calibri"/>
          <w:b/>
          <w:color w:val="000000" w:themeColor="text1"/>
          <w:sz w:val="22"/>
          <w:szCs w:val="22"/>
        </w:rPr>
        <w:t xml:space="preserve">FMLA: </w:t>
      </w:r>
      <w:r w:rsidRPr="003842F0">
        <w:rPr>
          <w:rFonts w:ascii="Calibri" w:eastAsia="Calibri" w:hAnsi="Calibri" w:cs="Calibri"/>
          <w:color w:val="000000" w:themeColor="text1"/>
          <w:sz w:val="22"/>
          <w:szCs w:val="22"/>
        </w:rPr>
        <w:t>Unpaid family leave. Federal Law that protects patient’s job during absence.</w:t>
      </w:r>
      <w:r w:rsidRPr="003842F0">
        <w:rPr>
          <w:rFonts w:ascii="Calibri" w:eastAsia="Calibri" w:hAnsi="Calibri" w:cs="Calibri"/>
          <w:b/>
          <w:color w:val="000000" w:themeColor="text1"/>
          <w:sz w:val="22"/>
          <w:szCs w:val="22"/>
        </w:rPr>
        <w:t xml:space="preserve"> </w:t>
      </w:r>
      <w:r w:rsidRPr="003842F0">
        <w:rPr>
          <w:rFonts w:ascii="Calibri" w:eastAsia="Calibri" w:hAnsi="Calibri" w:cs="Calibri"/>
          <w:color w:val="000000" w:themeColor="text1"/>
          <w:sz w:val="22"/>
          <w:szCs w:val="22"/>
        </w:rPr>
        <w:t xml:space="preserve">Often requires individual to use up accruals. Eligible if employed more than half time with company over 50 employees, ≥ 1 yr. Entitled to up to 12 weeks leave including before and after delivery. Must be provided usual insurance in absence and assured job upon return. Employer provides form upon patient request for FMLA. Provider fills out. </w:t>
      </w:r>
    </w:p>
    <w:p w:rsidR="006F42A0" w:rsidRPr="006F42A0" w:rsidRDefault="006F42A0" w:rsidP="006F42A0">
      <w:pPr>
        <w:pStyle w:val="Title"/>
        <w:jc w:val="center"/>
        <w:rPr>
          <w:rFonts w:ascii="Arial" w:hAnsi="Arial" w:cs="Arial"/>
          <w:b/>
          <w:color w:val="auto"/>
          <w:sz w:val="36"/>
          <w:szCs w:val="36"/>
        </w:rPr>
      </w:pPr>
      <w:r>
        <w:rPr>
          <w:rFonts w:ascii="Arial" w:hAnsi="Arial" w:cs="Arial"/>
          <w:b/>
          <w:color w:val="auto"/>
          <w:sz w:val="36"/>
          <w:szCs w:val="36"/>
        </w:rPr>
        <w:lastRenderedPageBreak/>
        <w:t>Ambulatory care</w:t>
      </w:r>
      <w:r w:rsidRPr="004D0AFB">
        <w:rPr>
          <w:rFonts w:ascii="Arial" w:hAnsi="Arial" w:cs="Arial"/>
          <w:b/>
          <w:color w:val="auto"/>
          <w:sz w:val="36"/>
          <w:szCs w:val="36"/>
        </w:rPr>
        <w:t>:</w:t>
      </w:r>
      <w:r>
        <w:rPr>
          <w:rFonts w:ascii="Arial" w:hAnsi="Arial" w:cs="Arial"/>
          <w:b/>
          <w:color w:val="auto"/>
          <w:sz w:val="44"/>
          <w:szCs w:val="44"/>
        </w:rPr>
        <w:t xml:space="preserve"> Mental Health</w:t>
      </w:r>
    </w:p>
    <w:p w:rsidR="006F42A0" w:rsidRPr="00A84CAF" w:rsidRDefault="006F42A0" w:rsidP="006F42A0">
      <w:pPr>
        <w:pStyle w:val="Normal1"/>
        <w:shd w:val="clear" w:color="auto" w:fill="FFFFFF" w:themeFill="background1"/>
        <w:spacing w:after="0"/>
        <w:rPr>
          <w:color w:val="000000" w:themeColor="text1"/>
        </w:rPr>
      </w:pPr>
      <w:r w:rsidRPr="00A84CAF">
        <w:rPr>
          <w:rFonts w:ascii="Calibri" w:eastAsia="Calibri" w:hAnsi="Calibri" w:cs="Calibri"/>
          <w:b/>
          <w:color w:val="000000" w:themeColor="text1"/>
          <w:sz w:val="32"/>
        </w:rPr>
        <w:t>CCHP Mental Health</w:t>
      </w:r>
    </w:p>
    <w:p w:rsidR="006F42A0" w:rsidRPr="006F42A0" w:rsidRDefault="006F42A0" w:rsidP="007A09CC">
      <w:pPr>
        <w:pStyle w:val="Normal1"/>
        <w:numPr>
          <w:ilvl w:val="0"/>
          <w:numId w:val="124"/>
        </w:numPr>
        <w:shd w:val="clear" w:color="auto" w:fill="FFFFFF" w:themeFill="background1"/>
        <w:spacing w:after="0"/>
        <w:ind w:left="360" w:hanging="359"/>
        <w:rPr>
          <w:color w:val="000000" w:themeColor="text1"/>
          <w:sz w:val="22"/>
          <w:szCs w:val="22"/>
        </w:rPr>
      </w:pPr>
      <w:r w:rsidRPr="006F42A0">
        <w:rPr>
          <w:rFonts w:ascii="Calibri" w:eastAsia="Calibri" w:hAnsi="Calibri" w:cs="Calibri"/>
          <w:b/>
          <w:color w:val="000000" w:themeColor="text1"/>
          <w:sz w:val="22"/>
          <w:szCs w:val="22"/>
        </w:rPr>
        <w:t xml:space="preserve">Contra Costa CRISIS LINE: 24 Hour Mental Health Crisis Line: </w:t>
      </w:r>
      <w:r w:rsidRPr="006F42A0">
        <w:rPr>
          <w:rFonts w:ascii="Calibri" w:eastAsia="Calibri" w:hAnsi="Calibri" w:cs="Calibri"/>
          <w:color w:val="000000" w:themeColor="text1"/>
          <w:sz w:val="22"/>
          <w:szCs w:val="22"/>
        </w:rPr>
        <w:t>1 (800) 833-2900 or 1-888-678-7277 for crisis or referral information.</w:t>
      </w:r>
      <w:r w:rsidRPr="006F42A0">
        <w:rPr>
          <w:rFonts w:ascii="Calibri" w:eastAsia="Calibri" w:hAnsi="Calibri" w:cs="Calibri"/>
          <w:b/>
          <w:color w:val="000000" w:themeColor="text1"/>
          <w:sz w:val="22"/>
          <w:szCs w:val="22"/>
        </w:rPr>
        <w:t xml:space="preserve"> Grief Counseling </w:t>
      </w:r>
      <w:r w:rsidRPr="006F42A0">
        <w:rPr>
          <w:rFonts w:ascii="Calibri" w:eastAsia="Calibri" w:hAnsi="Calibri" w:cs="Calibri"/>
          <w:color w:val="000000" w:themeColor="text1"/>
          <w:sz w:val="22"/>
          <w:szCs w:val="22"/>
        </w:rPr>
        <w:t>1 (800) 837-1818</w:t>
      </w:r>
    </w:p>
    <w:p w:rsidR="006F42A0" w:rsidRPr="006F42A0" w:rsidRDefault="006F42A0" w:rsidP="007A09CC">
      <w:pPr>
        <w:pStyle w:val="Normal1"/>
        <w:numPr>
          <w:ilvl w:val="0"/>
          <w:numId w:val="124"/>
        </w:numPr>
        <w:shd w:val="clear" w:color="auto" w:fill="FFFFFF" w:themeFill="background1"/>
        <w:spacing w:after="0"/>
        <w:ind w:left="360" w:hanging="359"/>
        <w:rPr>
          <w:color w:val="000000" w:themeColor="text1"/>
          <w:sz w:val="22"/>
          <w:szCs w:val="22"/>
        </w:rPr>
      </w:pPr>
      <w:r w:rsidRPr="006F42A0">
        <w:rPr>
          <w:rFonts w:ascii="Calibri" w:eastAsia="Calibri" w:hAnsi="Calibri" w:cs="Calibri"/>
          <w:b/>
          <w:color w:val="000000" w:themeColor="text1"/>
          <w:sz w:val="22"/>
          <w:szCs w:val="22"/>
        </w:rPr>
        <w:t>CCHP Mental Health Referrals:</w:t>
      </w:r>
      <w:r w:rsidRPr="006F42A0">
        <w:rPr>
          <w:rFonts w:ascii="Calibri" w:eastAsia="Calibri" w:hAnsi="Calibri" w:cs="Calibri"/>
          <w:color w:val="000000" w:themeColor="text1"/>
          <w:sz w:val="22"/>
          <w:szCs w:val="22"/>
        </w:rPr>
        <w:t xml:space="preserve"> MH referrals are now through </w:t>
      </w:r>
      <w:proofErr w:type="spellStart"/>
      <w:r w:rsidRPr="006F42A0">
        <w:rPr>
          <w:rFonts w:ascii="Calibri" w:eastAsia="Calibri" w:hAnsi="Calibri" w:cs="Calibri"/>
          <w:color w:val="000000" w:themeColor="text1"/>
          <w:sz w:val="22"/>
          <w:szCs w:val="22"/>
        </w:rPr>
        <w:t>cclink</w:t>
      </w:r>
      <w:proofErr w:type="spellEnd"/>
      <w:r w:rsidRPr="006F42A0">
        <w:rPr>
          <w:rFonts w:ascii="Calibri" w:eastAsia="Calibri" w:hAnsi="Calibri" w:cs="Calibri"/>
          <w:color w:val="000000" w:themeColor="text1"/>
          <w:sz w:val="22"/>
          <w:szCs w:val="22"/>
        </w:rPr>
        <w:t xml:space="preserve">. Referral will be routed to local EPIC work queue for review and management who will assign a provider and make an appointment to their clinic.  Use the same referral for both (1) mild to moderately mentally ill patients for psychotherapy, or (2) severely mentally-ill patients for psychotherapy and/or psychiatrist medication management.  No longer need to give out MH Access Line number (it’s still possible to provide this number, but this will not be tracked and will be less reliable than </w:t>
      </w:r>
      <w:proofErr w:type="spellStart"/>
      <w:r w:rsidRPr="006F42A0">
        <w:rPr>
          <w:rFonts w:ascii="Calibri" w:eastAsia="Calibri" w:hAnsi="Calibri" w:cs="Calibri"/>
          <w:color w:val="000000" w:themeColor="text1"/>
          <w:sz w:val="22"/>
          <w:szCs w:val="22"/>
        </w:rPr>
        <w:t>cclink</w:t>
      </w:r>
      <w:proofErr w:type="spellEnd"/>
      <w:r w:rsidRPr="006F42A0">
        <w:rPr>
          <w:rFonts w:ascii="Calibri" w:eastAsia="Calibri" w:hAnsi="Calibri" w:cs="Calibri"/>
          <w:color w:val="000000" w:themeColor="text1"/>
          <w:sz w:val="22"/>
          <w:szCs w:val="22"/>
        </w:rPr>
        <w:t xml:space="preserve"> referral). </w:t>
      </w:r>
    </w:p>
    <w:p w:rsidR="006F42A0" w:rsidRPr="006F42A0" w:rsidRDefault="006F42A0" w:rsidP="007A09CC">
      <w:pPr>
        <w:pStyle w:val="Normal1"/>
        <w:numPr>
          <w:ilvl w:val="0"/>
          <w:numId w:val="124"/>
        </w:numPr>
        <w:shd w:val="clear" w:color="auto" w:fill="FFFFFF" w:themeFill="background1"/>
        <w:spacing w:after="0"/>
        <w:ind w:hanging="359"/>
        <w:rPr>
          <w:color w:val="000000" w:themeColor="text1"/>
          <w:sz w:val="22"/>
          <w:szCs w:val="22"/>
        </w:rPr>
      </w:pPr>
      <w:r w:rsidRPr="006F42A0">
        <w:rPr>
          <w:rFonts w:ascii="Calibri" w:eastAsia="Calibri" w:hAnsi="Calibri" w:cs="Calibri"/>
          <w:color w:val="000000" w:themeColor="text1"/>
          <w:sz w:val="22"/>
          <w:szCs w:val="22"/>
        </w:rPr>
        <w:t xml:space="preserve">When referring, document patient acuity/severity and failed trials of treatment. Ensure phone number in “snapshot” is correct and inform patient they will </w:t>
      </w:r>
      <w:r>
        <w:rPr>
          <w:rFonts w:ascii="Calibri" w:eastAsia="Calibri" w:hAnsi="Calibri" w:cs="Calibri"/>
          <w:color w:val="000000" w:themeColor="text1"/>
          <w:sz w:val="22"/>
          <w:szCs w:val="22"/>
        </w:rPr>
        <w:t>be contact and must return the</w:t>
      </w:r>
      <w:r w:rsidRPr="006F42A0">
        <w:rPr>
          <w:rFonts w:ascii="Calibri" w:eastAsia="Calibri" w:hAnsi="Calibri" w:cs="Calibri"/>
          <w:color w:val="000000" w:themeColor="text1"/>
          <w:sz w:val="22"/>
          <w:szCs w:val="22"/>
        </w:rPr>
        <w:t xml:space="preserve"> call.</w:t>
      </w:r>
    </w:p>
    <w:p w:rsidR="006F42A0" w:rsidRPr="006F42A0" w:rsidRDefault="006F42A0" w:rsidP="007A09CC">
      <w:pPr>
        <w:pStyle w:val="Normal1"/>
        <w:numPr>
          <w:ilvl w:val="0"/>
          <w:numId w:val="124"/>
        </w:numPr>
        <w:shd w:val="clear" w:color="auto" w:fill="FFFFFF" w:themeFill="background1"/>
        <w:spacing w:after="0"/>
        <w:ind w:hanging="359"/>
        <w:rPr>
          <w:color w:val="000000" w:themeColor="text1"/>
          <w:sz w:val="22"/>
          <w:szCs w:val="22"/>
        </w:rPr>
      </w:pPr>
      <w:r w:rsidRPr="006F42A0">
        <w:rPr>
          <w:rFonts w:ascii="Calibri" w:eastAsia="Calibri" w:hAnsi="Calibri" w:cs="Calibri"/>
          <w:color w:val="000000" w:themeColor="text1"/>
          <w:sz w:val="22"/>
          <w:szCs w:val="22"/>
        </w:rPr>
        <w:t xml:space="preserve">If patient gets therapy in external provider network, they will be given list of 3 providers to call and make appointment. If patient gets psychiatrist appointment, this will be through specialty MH clinic through the county. </w:t>
      </w:r>
    </w:p>
    <w:p w:rsidR="006F42A0" w:rsidRPr="006F42A0" w:rsidRDefault="006F42A0" w:rsidP="007A09CC">
      <w:pPr>
        <w:pStyle w:val="Normal1"/>
        <w:numPr>
          <w:ilvl w:val="0"/>
          <w:numId w:val="124"/>
        </w:numPr>
        <w:shd w:val="clear" w:color="auto" w:fill="FFFFFF" w:themeFill="background1"/>
        <w:spacing w:after="0"/>
        <w:ind w:hanging="359"/>
        <w:rPr>
          <w:color w:val="000000" w:themeColor="text1"/>
          <w:sz w:val="22"/>
          <w:szCs w:val="22"/>
        </w:rPr>
      </w:pPr>
      <w:r w:rsidRPr="006F42A0">
        <w:rPr>
          <w:rFonts w:ascii="Calibri" w:eastAsia="Calibri" w:hAnsi="Calibri" w:cs="Calibri"/>
          <w:color w:val="000000" w:themeColor="text1"/>
          <w:sz w:val="22"/>
          <w:szCs w:val="22"/>
        </w:rPr>
        <w:t>If experiencing difficulty with this system, inbasket local MH program manager:</w:t>
      </w:r>
    </w:p>
    <w:p w:rsidR="006F42A0" w:rsidRPr="006F42A0" w:rsidRDefault="006F42A0" w:rsidP="007A09CC">
      <w:pPr>
        <w:pStyle w:val="Normal1"/>
        <w:numPr>
          <w:ilvl w:val="1"/>
          <w:numId w:val="124"/>
        </w:numPr>
        <w:shd w:val="clear" w:color="auto" w:fill="FFFFFF" w:themeFill="background1"/>
        <w:spacing w:after="0"/>
        <w:ind w:left="1080" w:hanging="270"/>
        <w:rPr>
          <w:color w:val="000000" w:themeColor="text1"/>
          <w:sz w:val="22"/>
          <w:szCs w:val="22"/>
        </w:rPr>
      </w:pPr>
      <w:r w:rsidRPr="006F42A0">
        <w:rPr>
          <w:rFonts w:ascii="Calibri" w:eastAsia="Calibri" w:hAnsi="Calibri" w:cs="Calibri"/>
          <w:color w:val="000000" w:themeColor="text1"/>
          <w:sz w:val="22"/>
          <w:szCs w:val="22"/>
        </w:rPr>
        <w:t xml:space="preserve">West Adult: Matthew </w:t>
      </w:r>
      <w:proofErr w:type="spellStart"/>
      <w:r w:rsidRPr="006F42A0">
        <w:rPr>
          <w:rFonts w:ascii="Calibri" w:eastAsia="Calibri" w:hAnsi="Calibri" w:cs="Calibri"/>
          <w:color w:val="000000" w:themeColor="text1"/>
          <w:sz w:val="22"/>
          <w:szCs w:val="22"/>
        </w:rPr>
        <w:t>Luu</w:t>
      </w:r>
      <w:proofErr w:type="spellEnd"/>
      <w:r w:rsidRPr="006F42A0">
        <w:rPr>
          <w:rFonts w:ascii="Calibri" w:eastAsia="Calibri" w:hAnsi="Calibri" w:cs="Calibri"/>
          <w:color w:val="000000" w:themeColor="text1"/>
          <w:sz w:val="22"/>
          <w:szCs w:val="22"/>
        </w:rPr>
        <w:t xml:space="preserve"> </w:t>
      </w:r>
      <w:r w:rsidRPr="006F42A0">
        <w:rPr>
          <w:rFonts w:ascii="Calibri" w:eastAsia="Calibri" w:hAnsi="Calibri" w:cs="Calibri"/>
          <w:color w:val="000000" w:themeColor="text1"/>
          <w:sz w:val="22"/>
          <w:szCs w:val="22"/>
          <w:u w:val="single"/>
        </w:rPr>
        <w:t>(510) 215-3700</w:t>
      </w:r>
      <w:r w:rsidRPr="006F42A0">
        <w:rPr>
          <w:rFonts w:ascii="Calibri" w:eastAsia="Calibri" w:hAnsi="Calibri" w:cs="Calibri"/>
          <w:color w:val="000000" w:themeColor="text1"/>
          <w:sz w:val="22"/>
          <w:szCs w:val="22"/>
        </w:rPr>
        <w:t xml:space="preserve">; West Children: Chad Pierce  </w:t>
      </w:r>
      <w:r w:rsidRPr="006F42A0">
        <w:rPr>
          <w:rFonts w:ascii="Calibri" w:eastAsia="Calibri" w:hAnsi="Calibri" w:cs="Calibri"/>
          <w:color w:val="000000" w:themeColor="text1"/>
          <w:sz w:val="22"/>
          <w:szCs w:val="22"/>
          <w:u w:val="single"/>
        </w:rPr>
        <w:t>(510) 374-3261</w:t>
      </w:r>
    </w:p>
    <w:p w:rsidR="006F42A0" w:rsidRPr="006F42A0" w:rsidRDefault="006F42A0" w:rsidP="007A09CC">
      <w:pPr>
        <w:pStyle w:val="Normal1"/>
        <w:numPr>
          <w:ilvl w:val="1"/>
          <w:numId w:val="124"/>
        </w:numPr>
        <w:shd w:val="clear" w:color="auto" w:fill="FFFFFF" w:themeFill="background1"/>
        <w:spacing w:after="0"/>
        <w:ind w:left="1080" w:hanging="270"/>
        <w:rPr>
          <w:color w:val="000000" w:themeColor="text1"/>
          <w:sz w:val="22"/>
          <w:szCs w:val="22"/>
        </w:rPr>
      </w:pPr>
      <w:r w:rsidRPr="006F42A0">
        <w:rPr>
          <w:rFonts w:ascii="Calibri" w:eastAsia="Calibri" w:hAnsi="Calibri" w:cs="Calibri"/>
          <w:color w:val="000000" w:themeColor="text1"/>
          <w:sz w:val="22"/>
          <w:szCs w:val="22"/>
        </w:rPr>
        <w:t xml:space="preserve">Central Adult: Guillermo </w:t>
      </w:r>
      <w:proofErr w:type="spellStart"/>
      <w:r w:rsidRPr="006F42A0">
        <w:rPr>
          <w:rFonts w:ascii="Calibri" w:eastAsia="Calibri" w:hAnsi="Calibri" w:cs="Calibri"/>
          <w:color w:val="000000" w:themeColor="text1"/>
          <w:sz w:val="22"/>
          <w:szCs w:val="22"/>
        </w:rPr>
        <w:t>Cuadra</w:t>
      </w:r>
      <w:proofErr w:type="spellEnd"/>
      <w:r w:rsidRPr="006F42A0">
        <w:rPr>
          <w:rFonts w:ascii="Calibri" w:eastAsia="Calibri" w:hAnsi="Calibri" w:cs="Calibri"/>
          <w:color w:val="000000" w:themeColor="text1"/>
          <w:sz w:val="22"/>
          <w:szCs w:val="22"/>
        </w:rPr>
        <w:t>  </w:t>
      </w:r>
      <w:r w:rsidRPr="006F42A0">
        <w:rPr>
          <w:rFonts w:ascii="Calibri" w:eastAsia="Calibri" w:hAnsi="Calibri" w:cs="Calibri"/>
          <w:color w:val="000000" w:themeColor="text1"/>
          <w:sz w:val="22"/>
          <w:szCs w:val="22"/>
          <w:u w:val="single"/>
        </w:rPr>
        <w:t>(925) 646-5480</w:t>
      </w:r>
      <w:r w:rsidRPr="006F42A0">
        <w:rPr>
          <w:rFonts w:ascii="Calibri" w:eastAsia="Calibri" w:hAnsi="Calibri" w:cs="Calibri"/>
          <w:color w:val="000000" w:themeColor="text1"/>
          <w:sz w:val="22"/>
          <w:szCs w:val="22"/>
        </w:rPr>
        <w:t xml:space="preserve">; Central Children: Jan </w:t>
      </w:r>
      <w:proofErr w:type="spellStart"/>
      <w:r w:rsidRPr="006F42A0">
        <w:rPr>
          <w:rFonts w:ascii="Calibri" w:eastAsia="Calibri" w:hAnsi="Calibri" w:cs="Calibri"/>
          <w:color w:val="000000" w:themeColor="text1"/>
          <w:sz w:val="22"/>
          <w:szCs w:val="22"/>
        </w:rPr>
        <w:t>Cobaleda-Kegler</w:t>
      </w:r>
      <w:proofErr w:type="spellEnd"/>
      <w:r w:rsidRPr="006F42A0">
        <w:rPr>
          <w:rFonts w:ascii="Calibri" w:eastAsia="Calibri" w:hAnsi="Calibri" w:cs="Calibri"/>
          <w:color w:val="000000" w:themeColor="text1"/>
          <w:sz w:val="22"/>
          <w:szCs w:val="22"/>
        </w:rPr>
        <w:t xml:space="preserve">   </w:t>
      </w:r>
      <w:r w:rsidRPr="006F42A0">
        <w:rPr>
          <w:rFonts w:ascii="Calibri" w:eastAsia="Calibri" w:hAnsi="Calibri" w:cs="Calibri"/>
          <w:color w:val="000000" w:themeColor="text1"/>
          <w:sz w:val="22"/>
          <w:szCs w:val="22"/>
          <w:u w:val="single"/>
        </w:rPr>
        <w:t>(925) 646-5468</w:t>
      </w:r>
    </w:p>
    <w:p w:rsidR="006F42A0" w:rsidRPr="006F42A0" w:rsidRDefault="006F42A0" w:rsidP="007A09CC">
      <w:pPr>
        <w:pStyle w:val="Normal1"/>
        <w:numPr>
          <w:ilvl w:val="1"/>
          <w:numId w:val="124"/>
        </w:numPr>
        <w:shd w:val="clear" w:color="auto" w:fill="FFFFFF" w:themeFill="background1"/>
        <w:spacing w:after="0"/>
        <w:ind w:left="1080" w:hanging="270"/>
        <w:rPr>
          <w:color w:val="000000" w:themeColor="text1"/>
          <w:sz w:val="22"/>
          <w:szCs w:val="22"/>
        </w:rPr>
      </w:pPr>
      <w:r w:rsidRPr="006F42A0">
        <w:rPr>
          <w:rFonts w:ascii="Calibri" w:eastAsia="Calibri" w:hAnsi="Calibri" w:cs="Calibri"/>
          <w:color w:val="000000" w:themeColor="text1"/>
          <w:sz w:val="22"/>
          <w:szCs w:val="22"/>
        </w:rPr>
        <w:t xml:space="preserve">East Adult: Beverly Fuhrman </w:t>
      </w:r>
      <w:r w:rsidRPr="006F42A0">
        <w:rPr>
          <w:rFonts w:ascii="Calibri" w:eastAsia="Calibri" w:hAnsi="Calibri" w:cs="Calibri"/>
          <w:color w:val="000000" w:themeColor="text1"/>
          <w:sz w:val="22"/>
          <w:szCs w:val="22"/>
          <w:u w:val="single"/>
        </w:rPr>
        <w:t>(925) 431-2621</w:t>
      </w:r>
      <w:r w:rsidRPr="006F42A0">
        <w:rPr>
          <w:rFonts w:ascii="Calibri" w:eastAsia="Calibri" w:hAnsi="Calibri" w:cs="Calibri"/>
          <w:color w:val="000000" w:themeColor="text1"/>
          <w:sz w:val="22"/>
          <w:szCs w:val="22"/>
        </w:rPr>
        <w:t xml:space="preserve">; East Children: Eileen </w:t>
      </w:r>
      <w:proofErr w:type="gramStart"/>
      <w:r w:rsidRPr="006F42A0">
        <w:rPr>
          <w:rFonts w:ascii="Calibri" w:eastAsia="Calibri" w:hAnsi="Calibri" w:cs="Calibri"/>
          <w:color w:val="000000" w:themeColor="text1"/>
          <w:sz w:val="22"/>
          <w:szCs w:val="22"/>
        </w:rPr>
        <w:t>Brooks  </w:t>
      </w:r>
      <w:r w:rsidRPr="006F42A0">
        <w:rPr>
          <w:rFonts w:ascii="Calibri" w:eastAsia="Calibri" w:hAnsi="Calibri" w:cs="Calibri"/>
          <w:color w:val="000000" w:themeColor="text1"/>
          <w:sz w:val="22"/>
          <w:szCs w:val="22"/>
          <w:u w:val="single"/>
        </w:rPr>
        <w:t>(</w:t>
      </w:r>
      <w:proofErr w:type="gramEnd"/>
      <w:r w:rsidRPr="006F42A0">
        <w:rPr>
          <w:rFonts w:ascii="Calibri" w:eastAsia="Calibri" w:hAnsi="Calibri" w:cs="Calibri"/>
          <w:color w:val="000000" w:themeColor="text1"/>
          <w:sz w:val="22"/>
          <w:szCs w:val="22"/>
          <w:u w:val="single"/>
        </w:rPr>
        <w:t>925) 427-8664</w:t>
      </w:r>
      <w:r w:rsidRPr="006F42A0">
        <w:rPr>
          <w:rFonts w:ascii="Calibri" w:eastAsia="Calibri" w:hAnsi="Calibri" w:cs="Calibri"/>
          <w:color w:val="000000" w:themeColor="text1"/>
          <w:sz w:val="22"/>
          <w:szCs w:val="22"/>
        </w:rPr>
        <w:t>.</w:t>
      </w:r>
    </w:p>
    <w:p w:rsidR="006F42A0" w:rsidRPr="006F42A0" w:rsidRDefault="006F42A0" w:rsidP="007A09CC">
      <w:pPr>
        <w:pStyle w:val="Normal1"/>
        <w:numPr>
          <w:ilvl w:val="0"/>
          <w:numId w:val="124"/>
        </w:numPr>
        <w:shd w:val="clear" w:color="auto" w:fill="FFFFFF" w:themeFill="background1"/>
        <w:spacing w:after="0"/>
        <w:ind w:hanging="359"/>
        <w:rPr>
          <w:color w:val="000000" w:themeColor="text1"/>
          <w:sz w:val="22"/>
          <w:szCs w:val="22"/>
        </w:rPr>
      </w:pPr>
      <w:r w:rsidRPr="006F42A0">
        <w:rPr>
          <w:rFonts w:ascii="Calibri" w:eastAsia="Calibri" w:hAnsi="Calibri" w:cs="Calibri"/>
          <w:color w:val="000000" w:themeColor="text1"/>
          <w:sz w:val="22"/>
          <w:szCs w:val="22"/>
        </w:rPr>
        <w:t xml:space="preserve">If no response, </w:t>
      </w:r>
      <w:proofErr w:type="spellStart"/>
      <w:r w:rsidRPr="006F42A0">
        <w:rPr>
          <w:rFonts w:ascii="Calibri" w:eastAsia="Calibri" w:hAnsi="Calibri" w:cs="Calibri"/>
          <w:color w:val="000000" w:themeColor="text1"/>
          <w:sz w:val="22"/>
          <w:szCs w:val="22"/>
        </w:rPr>
        <w:t>inbakset</w:t>
      </w:r>
      <w:proofErr w:type="spellEnd"/>
      <w:r w:rsidRPr="006F42A0">
        <w:rPr>
          <w:rFonts w:ascii="Calibri" w:eastAsia="Calibri" w:hAnsi="Calibri" w:cs="Calibri"/>
          <w:color w:val="000000" w:themeColor="text1"/>
          <w:sz w:val="22"/>
          <w:szCs w:val="22"/>
        </w:rPr>
        <w:t xml:space="preserve"> Natasha Pinto or Troy </w:t>
      </w:r>
      <w:proofErr w:type="spellStart"/>
      <w:r w:rsidRPr="006F42A0">
        <w:rPr>
          <w:rFonts w:ascii="Calibri" w:eastAsia="Calibri" w:hAnsi="Calibri" w:cs="Calibri"/>
          <w:color w:val="000000" w:themeColor="text1"/>
          <w:sz w:val="22"/>
          <w:szCs w:val="22"/>
        </w:rPr>
        <w:t>Kaji</w:t>
      </w:r>
      <w:proofErr w:type="spellEnd"/>
      <w:r w:rsidRPr="006F42A0">
        <w:rPr>
          <w:rFonts w:ascii="Calibri" w:eastAsia="Calibri" w:hAnsi="Calibri" w:cs="Calibri"/>
          <w:color w:val="000000" w:themeColor="text1"/>
          <w:sz w:val="22"/>
          <w:szCs w:val="22"/>
        </w:rPr>
        <w:t>.</w:t>
      </w:r>
    </w:p>
    <w:p w:rsidR="006F42A0" w:rsidRPr="006F42A0" w:rsidRDefault="006F42A0" w:rsidP="007A09CC">
      <w:pPr>
        <w:pStyle w:val="Normal1"/>
        <w:numPr>
          <w:ilvl w:val="0"/>
          <w:numId w:val="124"/>
        </w:numPr>
        <w:shd w:val="clear" w:color="auto" w:fill="FFFFFF" w:themeFill="background1"/>
        <w:spacing w:after="0"/>
        <w:ind w:left="360" w:hanging="359"/>
        <w:rPr>
          <w:rFonts w:ascii="Calibri" w:hAnsi="Calibri"/>
          <w:color w:val="000000" w:themeColor="text1"/>
          <w:sz w:val="22"/>
          <w:szCs w:val="22"/>
        </w:rPr>
      </w:pPr>
      <w:r w:rsidRPr="006F42A0">
        <w:rPr>
          <w:rFonts w:ascii="Calibri" w:eastAsia="Calibri" w:hAnsi="Calibri" w:cs="Calibri"/>
          <w:b/>
          <w:color w:val="000000" w:themeColor="text1"/>
          <w:sz w:val="22"/>
          <w:szCs w:val="22"/>
        </w:rPr>
        <w:t>Contra Costa Mental Health Access Line</w:t>
      </w:r>
      <w:r w:rsidRPr="006F42A0">
        <w:rPr>
          <w:rFonts w:ascii="Calibri" w:eastAsia="Calibri" w:hAnsi="Calibri" w:cs="Calibri"/>
          <w:color w:val="000000" w:themeColor="text1"/>
          <w:sz w:val="22"/>
          <w:szCs w:val="22"/>
        </w:rPr>
        <w:t>: (888) 678-7277; 1 (800) 846-1652 Alcohol &amp; Other Drug Access</w:t>
      </w:r>
    </w:p>
    <w:p w:rsidR="006F42A0" w:rsidRDefault="006F42A0" w:rsidP="006F42A0">
      <w:pPr>
        <w:pStyle w:val="Normal1"/>
        <w:shd w:val="clear" w:color="auto" w:fill="FFFFFF" w:themeFill="background1"/>
        <w:spacing w:after="0"/>
        <w:rPr>
          <w:rFonts w:ascii="Calibri" w:eastAsia="Calibri" w:hAnsi="Calibri" w:cs="Calibri"/>
          <w:b/>
          <w:color w:val="000000" w:themeColor="text1"/>
          <w:sz w:val="32"/>
        </w:rPr>
      </w:pPr>
    </w:p>
    <w:p w:rsidR="006F42A0" w:rsidRPr="00A84CAF" w:rsidRDefault="006F42A0" w:rsidP="006F42A0">
      <w:pPr>
        <w:pStyle w:val="Normal1"/>
        <w:shd w:val="clear" w:color="auto" w:fill="FFFFFF" w:themeFill="background1"/>
        <w:spacing w:after="0"/>
        <w:rPr>
          <w:rFonts w:ascii="Calibri" w:eastAsia="Calibri" w:hAnsi="Calibri" w:cs="Calibri"/>
          <w:b/>
          <w:color w:val="000000" w:themeColor="text1"/>
          <w:sz w:val="32"/>
        </w:rPr>
      </w:pPr>
      <w:r w:rsidRPr="00A84CAF">
        <w:rPr>
          <w:rFonts w:ascii="Calibri" w:eastAsia="Calibri" w:hAnsi="Calibri" w:cs="Calibri"/>
          <w:b/>
          <w:color w:val="000000" w:themeColor="text1"/>
          <w:sz w:val="32"/>
        </w:rPr>
        <w:t>Uncategorized Mental Health</w:t>
      </w:r>
    </w:p>
    <w:p w:rsidR="006F42A0" w:rsidRPr="00A84CAF" w:rsidRDefault="006F42A0" w:rsidP="007A09CC">
      <w:pPr>
        <w:pStyle w:val="Normal1"/>
        <w:numPr>
          <w:ilvl w:val="0"/>
          <w:numId w:val="124"/>
        </w:numPr>
        <w:shd w:val="clear" w:color="auto" w:fill="FFFFFF" w:themeFill="background1"/>
        <w:spacing w:after="0"/>
        <w:ind w:left="360" w:right="86" w:hanging="359"/>
        <w:rPr>
          <w:rFonts w:ascii="Calibri" w:hAnsi="Calibri"/>
          <w:color w:val="000000" w:themeColor="text1"/>
        </w:rPr>
      </w:pPr>
      <w:r w:rsidRPr="00A84CAF">
        <w:rPr>
          <w:rFonts w:ascii="Calibri" w:eastAsia="Calibri" w:hAnsi="Calibri" w:cs="Calibri"/>
          <w:b/>
          <w:color w:val="000000" w:themeColor="text1"/>
        </w:rPr>
        <w:t xml:space="preserve">Community Counseling Resources: </w:t>
      </w:r>
      <w:hyperlink r:id="rId39">
        <w:r w:rsidRPr="00A84CAF">
          <w:rPr>
            <w:rFonts w:ascii="Calibri" w:eastAsia="Calibri" w:hAnsi="Calibri" w:cs="Calibri"/>
            <w:color w:val="000000" w:themeColor="text1"/>
            <w:u w:val="single"/>
          </w:rPr>
          <w:t>https://ccrmc.wikispaces.com/Counseling+Resources</w:t>
        </w:r>
      </w:hyperlink>
      <w:hyperlink r:id="rId40">
        <w:r w:rsidRPr="00A84CAF">
          <w:rPr>
            <w:rStyle w:val="Hyperlink"/>
            <w:rFonts w:ascii="Calibri" w:hAnsi="Calibri"/>
            <w:color w:val="000000" w:themeColor="text1"/>
          </w:rPr>
          <w:t>https://ccrmc.wikispaces.com/Counseling+Resources</w:t>
        </w:r>
      </w:hyperlink>
    </w:p>
    <w:p w:rsidR="006F42A0" w:rsidRPr="00A84CAF" w:rsidRDefault="006F42A0" w:rsidP="007A09CC">
      <w:pPr>
        <w:pStyle w:val="Normal1"/>
        <w:numPr>
          <w:ilvl w:val="0"/>
          <w:numId w:val="124"/>
        </w:numPr>
        <w:shd w:val="clear" w:color="auto" w:fill="FFFFFF" w:themeFill="background1"/>
        <w:spacing w:after="0"/>
        <w:ind w:left="360" w:hanging="359"/>
        <w:rPr>
          <w:rFonts w:ascii="Calibri" w:hAnsi="Calibri"/>
          <w:color w:val="000000" w:themeColor="text1"/>
        </w:rPr>
      </w:pPr>
      <w:r w:rsidRPr="00A84CAF">
        <w:rPr>
          <w:rFonts w:ascii="Calibri" w:eastAsia="Calibri" w:hAnsi="Calibri" w:cs="Calibri"/>
          <w:b/>
          <w:color w:val="000000" w:themeColor="text1"/>
        </w:rPr>
        <w:t xml:space="preserve">Community Health for Asian Americans </w:t>
      </w:r>
      <w:r w:rsidRPr="00A84CAF">
        <w:rPr>
          <w:rFonts w:ascii="Calibri" w:eastAsia="Calibri" w:hAnsi="Calibri" w:cs="Calibri"/>
          <w:color w:val="000000" w:themeColor="text1"/>
        </w:rPr>
        <w:t>(510) 233-7555</w:t>
      </w:r>
    </w:p>
    <w:p w:rsidR="006F42A0" w:rsidRPr="00A84CAF" w:rsidRDefault="006F42A0" w:rsidP="007A09CC">
      <w:pPr>
        <w:pStyle w:val="Normal1"/>
        <w:numPr>
          <w:ilvl w:val="0"/>
          <w:numId w:val="124"/>
        </w:numPr>
        <w:shd w:val="clear" w:color="auto" w:fill="FFFFFF" w:themeFill="background1"/>
        <w:spacing w:after="0"/>
        <w:ind w:left="360" w:hanging="359"/>
        <w:rPr>
          <w:rFonts w:ascii="Calibri" w:hAnsi="Calibri"/>
          <w:color w:val="000000" w:themeColor="text1"/>
        </w:rPr>
      </w:pPr>
      <w:proofErr w:type="spellStart"/>
      <w:r w:rsidRPr="00A84CAF">
        <w:rPr>
          <w:rFonts w:ascii="Calibri" w:eastAsia="Calibri" w:hAnsi="Calibri" w:cs="Calibri"/>
          <w:b/>
          <w:color w:val="000000" w:themeColor="text1"/>
        </w:rPr>
        <w:t>Familias</w:t>
      </w:r>
      <w:proofErr w:type="spellEnd"/>
      <w:r w:rsidRPr="00A84CAF">
        <w:rPr>
          <w:rFonts w:ascii="Calibri" w:eastAsia="Calibri" w:hAnsi="Calibri" w:cs="Calibri"/>
          <w:b/>
          <w:color w:val="000000" w:themeColor="text1"/>
        </w:rPr>
        <w:t xml:space="preserve"> </w:t>
      </w:r>
      <w:proofErr w:type="spellStart"/>
      <w:r w:rsidRPr="00A84CAF">
        <w:rPr>
          <w:rFonts w:ascii="Calibri" w:eastAsia="Calibri" w:hAnsi="Calibri" w:cs="Calibri"/>
          <w:b/>
          <w:color w:val="000000" w:themeColor="text1"/>
        </w:rPr>
        <w:t>Unidas</w:t>
      </w:r>
      <w:proofErr w:type="spellEnd"/>
      <w:r w:rsidRPr="00A84CAF">
        <w:rPr>
          <w:rFonts w:ascii="Calibri" w:eastAsia="Calibri" w:hAnsi="Calibri" w:cs="Calibri"/>
          <w:b/>
          <w:color w:val="000000" w:themeColor="text1"/>
        </w:rPr>
        <w:t xml:space="preserve"> Counseling: </w:t>
      </w:r>
      <w:r w:rsidRPr="00A84CAF">
        <w:rPr>
          <w:rFonts w:ascii="Calibri" w:eastAsia="Calibri" w:hAnsi="Calibri" w:cs="Calibri"/>
          <w:color w:val="000000" w:themeColor="text1"/>
        </w:rPr>
        <w:t>(Spanish-speaking services) West County (510) 741-7286</w:t>
      </w:r>
    </w:p>
    <w:p w:rsidR="006F42A0" w:rsidRPr="00A84CAF" w:rsidRDefault="006F42A0" w:rsidP="007A09CC">
      <w:pPr>
        <w:pStyle w:val="Normal1"/>
        <w:numPr>
          <w:ilvl w:val="0"/>
          <w:numId w:val="124"/>
        </w:numPr>
        <w:shd w:val="clear" w:color="auto" w:fill="FFFFFF" w:themeFill="background1"/>
        <w:spacing w:after="0"/>
        <w:ind w:left="360" w:hanging="359"/>
        <w:rPr>
          <w:rFonts w:ascii="Calibri" w:hAnsi="Calibri"/>
          <w:color w:val="000000" w:themeColor="text1"/>
        </w:rPr>
      </w:pPr>
      <w:r w:rsidRPr="00A84CAF">
        <w:rPr>
          <w:rFonts w:ascii="Calibri" w:eastAsia="Calibri" w:hAnsi="Calibri" w:cs="Calibri"/>
          <w:b/>
          <w:color w:val="000000" w:themeColor="text1"/>
        </w:rPr>
        <w:t>Psychiatry “Doc of the Day</w:t>
      </w:r>
      <w:r w:rsidRPr="00A84CAF">
        <w:rPr>
          <w:rFonts w:ascii="Calibri" w:eastAsia="Calibri" w:hAnsi="Calibri" w:cs="Calibri"/>
          <w:color w:val="000000" w:themeColor="text1"/>
        </w:rPr>
        <w:t>” phone consults: (925) 431-2600</w:t>
      </w:r>
      <w:bookmarkStart w:id="1" w:name="h.gjdgxs" w:colFirst="0" w:colLast="0"/>
      <w:bookmarkEnd w:id="1"/>
    </w:p>
    <w:p w:rsidR="006F42A0" w:rsidRPr="00A84CAF" w:rsidRDefault="006F42A0" w:rsidP="007A09CC">
      <w:pPr>
        <w:pStyle w:val="Normal1"/>
        <w:numPr>
          <w:ilvl w:val="0"/>
          <w:numId w:val="124"/>
        </w:numPr>
        <w:shd w:val="clear" w:color="auto" w:fill="FFFFFF" w:themeFill="background1"/>
        <w:spacing w:after="0"/>
        <w:ind w:left="360" w:hanging="360"/>
        <w:rPr>
          <w:color w:val="000000" w:themeColor="text1"/>
        </w:rPr>
      </w:pPr>
      <w:r w:rsidRPr="00A84CAF">
        <w:rPr>
          <w:rFonts w:ascii="Calibri" w:eastAsia="Calibri" w:hAnsi="Calibri" w:cs="Calibri"/>
          <w:b/>
          <w:color w:val="000000" w:themeColor="text1"/>
        </w:rPr>
        <w:t>Psych Curbside</w:t>
      </w:r>
      <w:r w:rsidRPr="00A84CAF">
        <w:rPr>
          <w:rFonts w:ascii="Calibri" w:eastAsia="Calibri" w:hAnsi="Calibri" w:cs="Calibri"/>
          <w:color w:val="000000" w:themeColor="text1"/>
        </w:rPr>
        <w:t xml:space="preserve"> </w:t>
      </w:r>
      <w:r w:rsidRPr="00A84CAF">
        <w:rPr>
          <w:rFonts w:ascii="Calibri" w:eastAsia="Calibri" w:hAnsi="Calibri" w:cs="Calibri"/>
          <w:b/>
          <w:color w:val="000000" w:themeColor="text1"/>
        </w:rPr>
        <w:t>Consults in FPC:</w:t>
      </w:r>
    </w:p>
    <w:p w:rsidR="006F42A0" w:rsidRPr="00A84CAF" w:rsidRDefault="006F42A0" w:rsidP="007A09CC">
      <w:pPr>
        <w:pStyle w:val="Normal1"/>
        <w:numPr>
          <w:ilvl w:val="0"/>
          <w:numId w:val="124"/>
        </w:numPr>
        <w:shd w:val="clear" w:color="auto" w:fill="FFFFFF" w:themeFill="background1"/>
        <w:spacing w:after="0"/>
        <w:ind w:hanging="360"/>
        <w:rPr>
          <w:color w:val="000000" w:themeColor="text1"/>
        </w:rPr>
      </w:pPr>
      <w:r w:rsidRPr="00A84CAF">
        <w:rPr>
          <w:rFonts w:ascii="Calibri" w:eastAsia="Calibri" w:hAnsi="Calibri" w:cs="Calibri"/>
          <w:color w:val="000000" w:themeColor="text1"/>
        </w:rPr>
        <w:t xml:space="preserve">John Echols (p643) is available for curbside consults from clinic.  </w:t>
      </w:r>
    </w:p>
    <w:p w:rsidR="006F42A0" w:rsidRPr="00A84CAF" w:rsidRDefault="006F42A0" w:rsidP="007A09CC">
      <w:pPr>
        <w:pStyle w:val="Normal1"/>
        <w:numPr>
          <w:ilvl w:val="0"/>
          <w:numId w:val="124"/>
        </w:numPr>
        <w:shd w:val="clear" w:color="auto" w:fill="FFFFFF" w:themeFill="background1"/>
        <w:spacing w:after="0"/>
        <w:ind w:hanging="360"/>
        <w:rPr>
          <w:rFonts w:ascii="Calibri" w:hAnsi="Calibri"/>
          <w:color w:val="000000" w:themeColor="text1"/>
        </w:rPr>
      </w:pPr>
      <w:r w:rsidRPr="00A84CAF">
        <w:rPr>
          <w:rFonts w:ascii="Calibri" w:eastAsia="Calibri" w:hAnsi="Calibri" w:cs="Calibri"/>
          <w:color w:val="000000" w:themeColor="text1"/>
        </w:rPr>
        <w:t xml:space="preserve">Ron Cavanagh: (530) 864-7352 available for curbside consults in FPC for MHC on Wed PM 2N (925) 370-5500 and WCHC Suite 3-4 Thurs PM, or for telephone consults Wed &amp; Thurs 8a-5p. </w:t>
      </w:r>
    </w:p>
    <w:p w:rsidR="006F42A0" w:rsidRPr="00A84CAF" w:rsidRDefault="00EB5E18" w:rsidP="007A09CC">
      <w:pPr>
        <w:pStyle w:val="Normal1"/>
        <w:numPr>
          <w:ilvl w:val="0"/>
          <w:numId w:val="124"/>
        </w:numPr>
        <w:shd w:val="clear" w:color="auto" w:fill="FFFFFF" w:themeFill="background1"/>
        <w:spacing w:after="0"/>
        <w:ind w:hanging="360"/>
        <w:rPr>
          <w:rFonts w:ascii="Calibri" w:hAnsi="Calibri"/>
          <w:color w:val="000000" w:themeColor="text1"/>
        </w:rPr>
      </w:pPr>
      <w:hyperlink r:id="rId41">
        <w:r w:rsidR="006F42A0" w:rsidRPr="00A84CAF">
          <w:rPr>
            <w:rFonts w:ascii="Calibri" w:eastAsia="Calibri" w:hAnsi="Calibri" w:cs="Calibri"/>
            <w:color w:val="000000" w:themeColor="text1"/>
            <w:u w:val="single"/>
          </w:rPr>
          <w:t>http://ccrmc.wikispaces.com/Mental+Health+Consults</w:t>
        </w:r>
      </w:hyperlink>
      <w:hyperlink r:id="rId42">
        <w:r w:rsidR="006F42A0" w:rsidRPr="00A84CAF">
          <w:rPr>
            <w:rStyle w:val="Hyperlink"/>
            <w:rFonts w:ascii="Calibri" w:hAnsi="Calibri"/>
            <w:color w:val="000000" w:themeColor="text1"/>
          </w:rPr>
          <w:t>http://ccrmc.wikispaces.com/Mental+Health+Consults</w:t>
        </w:r>
      </w:hyperlink>
    </w:p>
    <w:p w:rsidR="006F42A0" w:rsidRPr="00A84CAF" w:rsidRDefault="006F42A0" w:rsidP="007A09CC">
      <w:pPr>
        <w:pStyle w:val="Normal1"/>
        <w:numPr>
          <w:ilvl w:val="0"/>
          <w:numId w:val="124"/>
        </w:numPr>
        <w:shd w:val="clear" w:color="auto" w:fill="FFFFFF" w:themeFill="background1"/>
        <w:spacing w:after="0"/>
        <w:ind w:hanging="360"/>
        <w:rPr>
          <w:color w:val="000000" w:themeColor="text1"/>
        </w:rPr>
      </w:pPr>
      <w:r w:rsidRPr="00A84CAF">
        <w:rPr>
          <w:rFonts w:ascii="Calibri" w:eastAsia="Calibri" w:hAnsi="Calibri" w:cs="Calibri"/>
          <w:color w:val="000000" w:themeColor="text1"/>
        </w:rPr>
        <w:t xml:space="preserve">Jessica </w:t>
      </w:r>
      <w:proofErr w:type="spellStart"/>
      <w:r w:rsidRPr="00A84CAF">
        <w:rPr>
          <w:rFonts w:ascii="Calibri" w:eastAsia="Calibri" w:hAnsi="Calibri" w:cs="Calibri"/>
          <w:color w:val="000000" w:themeColor="text1"/>
        </w:rPr>
        <w:t>Selvin</w:t>
      </w:r>
      <w:proofErr w:type="spellEnd"/>
      <w:r w:rsidRPr="00A84CAF">
        <w:rPr>
          <w:rFonts w:ascii="Calibri" w:eastAsia="Calibri" w:hAnsi="Calibri" w:cs="Calibri"/>
          <w:color w:val="000000" w:themeColor="text1"/>
        </w:rPr>
        <w:t xml:space="preserve">, psychologist, will visit clinics on rotation but can be scheduled to come to particular clinic as needed. </w:t>
      </w:r>
    </w:p>
    <w:p w:rsidR="006F42A0" w:rsidRPr="00A84CAF" w:rsidRDefault="006F42A0" w:rsidP="007A09CC">
      <w:pPr>
        <w:pStyle w:val="Normal1"/>
        <w:numPr>
          <w:ilvl w:val="0"/>
          <w:numId w:val="124"/>
        </w:numPr>
        <w:shd w:val="clear" w:color="auto" w:fill="FFFFFF" w:themeFill="background1"/>
        <w:spacing w:after="0"/>
        <w:ind w:left="360" w:hanging="359"/>
        <w:rPr>
          <w:color w:val="000000" w:themeColor="text1"/>
        </w:rPr>
      </w:pPr>
      <w:r w:rsidRPr="00A84CAF">
        <w:rPr>
          <w:rFonts w:ascii="Calibri" w:eastAsia="Calibri" w:hAnsi="Calibri" w:cs="Calibri"/>
          <w:b/>
          <w:color w:val="000000" w:themeColor="text1"/>
        </w:rPr>
        <w:t>“Rapid Access” Program:</w:t>
      </w:r>
      <w:r w:rsidRPr="00A84CAF">
        <w:rPr>
          <w:rFonts w:ascii="Calibri" w:eastAsia="Calibri" w:hAnsi="Calibri" w:cs="Calibri"/>
          <w:color w:val="000000" w:themeColor="text1"/>
        </w:rPr>
        <w:t xml:space="preserve"> available at El Portal Clinic, San Pablo. Contact Robin O’Neill, LCSW (510) 215-3700. Rapid Access Program allows for high-risk patients to drop-in for psych evaluation during certain hours of the week. </w:t>
      </w:r>
    </w:p>
    <w:p w:rsidR="006F42A0" w:rsidRPr="00A84CAF" w:rsidRDefault="006F42A0" w:rsidP="007A09CC">
      <w:pPr>
        <w:pStyle w:val="Normal1"/>
        <w:numPr>
          <w:ilvl w:val="0"/>
          <w:numId w:val="124"/>
        </w:numPr>
        <w:shd w:val="clear" w:color="auto" w:fill="FFFFFF" w:themeFill="background1"/>
        <w:spacing w:after="0"/>
        <w:ind w:left="360" w:hanging="359"/>
        <w:rPr>
          <w:color w:val="000000" w:themeColor="text1"/>
        </w:rPr>
      </w:pPr>
      <w:r w:rsidRPr="00A84CAF">
        <w:rPr>
          <w:rFonts w:ascii="Calibri" w:eastAsia="Calibri" w:hAnsi="Calibri" w:cs="Calibri"/>
          <w:b/>
          <w:color w:val="000000" w:themeColor="text1"/>
        </w:rPr>
        <w:t>Stress Management CD’s:</w:t>
      </w:r>
      <w:r w:rsidRPr="00A84CAF">
        <w:rPr>
          <w:rFonts w:ascii="Calibri" w:eastAsia="Calibri" w:hAnsi="Calibri" w:cs="Calibri"/>
          <w:color w:val="000000" w:themeColor="text1"/>
        </w:rPr>
        <w:t xml:space="preserve"> created by Kaiser. Available in most health centers. With guided meditations for stress management. In English and Spanish. </w:t>
      </w:r>
    </w:p>
    <w:p w:rsidR="006F42A0" w:rsidRPr="00A84CAF" w:rsidRDefault="006F42A0" w:rsidP="007A09CC">
      <w:pPr>
        <w:pStyle w:val="Normal1"/>
        <w:numPr>
          <w:ilvl w:val="0"/>
          <w:numId w:val="124"/>
        </w:numPr>
        <w:shd w:val="clear" w:color="auto" w:fill="FFFFFF" w:themeFill="background1"/>
        <w:spacing w:after="0"/>
        <w:ind w:left="360" w:hanging="360"/>
        <w:rPr>
          <w:color w:val="000000" w:themeColor="text1"/>
        </w:rPr>
      </w:pPr>
      <w:r w:rsidRPr="00A84CAF">
        <w:rPr>
          <w:rFonts w:ascii="Calibri" w:eastAsia="Calibri" w:hAnsi="Calibri" w:cs="Calibri"/>
          <w:b/>
          <w:color w:val="000000" w:themeColor="text1"/>
        </w:rPr>
        <w:lastRenderedPageBreak/>
        <w:t>Wright Institute Health Coaches</w:t>
      </w:r>
      <w:r w:rsidRPr="00A84CAF">
        <w:rPr>
          <w:rFonts w:ascii="Calibri" w:eastAsia="Calibri" w:hAnsi="Calibri" w:cs="Calibri"/>
          <w:color w:val="000000" w:themeColor="text1"/>
        </w:rPr>
        <w:t xml:space="preserve">: at WCHC, MHC. Inbasket Health Coaching INT REF to </w:t>
      </w:r>
      <w:proofErr w:type="spellStart"/>
      <w:r w:rsidRPr="00A84CAF">
        <w:rPr>
          <w:rFonts w:ascii="Calibri" w:eastAsia="Calibri" w:hAnsi="Calibri" w:cs="Calibri"/>
          <w:color w:val="000000" w:themeColor="text1"/>
        </w:rPr>
        <w:t>Temre</w:t>
      </w:r>
      <w:proofErr w:type="spellEnd"/>
      <w:r w:rsidRPr="00A84CAF">
        <w:rPr>
          <w:rFonts w:ascii="Calibri" w:eastAsia="Calibri" w:hAnsi="Calibri" w:cs="Calibri"/>
          <w:color w:val="000000" w:themeColor="text1"/>
        </w:rPr>
        <w:t xml:space="preserve"> </w:t>
      </w:r>
      <w:proofErr w:type="spellStart"/>
      <w:r w:rsidRPr="00A84CAF">
        <w:rPr>
          <w:rFonts w:ascii="Calibri" w:eastAsia="Calibri" w:hAnsi="Calibri" w:cs="Calibri"/>
          <w:color w:val="000000" w:themeColor="text1"/>
        </w:rPr>
        <w:t>Uzuncan</w:t>
      </w:r>
      <w:proofErr w:type="spellEnd"/>
      <w:r w:rsidRPr="00A84CAF">
        <w:rPr>
          <w:rFonts w:ascii="Calibri" w:eastAsia="Calibri" w:hAnsi="Calibri" w:cs="Calibri"/>
          <w:color w:val="000000" w:themeColor="text1"/>
        </w:rPr>
        <w:t xml:space="preserve"> at MHC or </w:t>
      </w:r>
      <w:proofErr w:type="spellStart"/>
      <w:r w:rsidRPr="00A84CAF">
        <w:rPr>
          <w:rFonts w:ascii="Calibri" w:eastAsia="Calibri" w:hAnsi="Calibri" w:cs="Calibri"/>
          <w:color w:val="000000" w:themeColor="text1"/>
        </w:rPr>
        <w:t>Vaneeta</w:t>
      </w:r>
      <w:proofErr w:type="spellEnd"/>
      <w:r w:rsidRPr="00A84CAF">
        <w:rPr>
          <w:rFonts w:ascii="Calibri" w:eastAsia="Calibri" w:hAnsi="Calibri" w:cs="Calibri"/>
          <w:color w:val="000000" w:themeColor="text1"/>
        </w:rPr>
        <w:t xml:space="preserve"> Sandhu for WCHC and NRC. Health coaches available for consultation, brief treatment for co-assigned providers only. For group therapy referral: Health </w:t>
      </w:r>
      <w:proofErr w:type="spellStart"/>
      <w:r w:rsidRPr="00A84CAF">
        <w:rPr>
          <w:rFonts w:ascii="Calibri" w:eastAsia="Calibri" w:hAnsi="Calibri" w:cs="Calibri"/>
          <w:color w:val="000000" w:themeColor="text1"/>
        </w:rPr>
        <w:t>Inst</w:t>
      </w:r>
      <w:proofErr w:type="spellEnd"/>
      <w:r w:rsidRPr="00A84CAF">
        <w:rPr>
          <w:rFonts w:ascii="Calibri" w:eastAsia="Calibri" w:hAnsi="Calibri" w:cs="Calibri"/>
          <w:color w:val="000000" w:themeColor="text1"/>
        </w:rPr>
        <w:t xml:space="preserve"> Group Visits INT REF for MHC, WCHC, </w:t>
      </w:r>
      <w:proofErr w:type="gramStart"/>
      <w:r w:rsidRPr="00A84CAF">
        <w:rPr>
          <w:rFonts w:ascii="Calibri" w:eastAsia="Calibri" w:hAnsi="Calibri" w:cs="Calibri"/>
          <w:color w:val="000000" w:themeColor="text1"/>
        </w:rPr>
        <w:t>NRC</w:t>
      </w:r>
      <w:proofErr w:type="gramEnd"/>
      <w:r w:rsidRPr="00A84CAF">
        <w:rPr>
          <w:rFonts w:ascii="Calibri" w:eastAsia="Calibri" w:hAnsi="Calibri" w:cs="Calibri"/>
          <w:color w:val="000000" w:themeColor="text1"/>
        </w:rPr>
        <w:t>.</w:t>
      </w:r>
    </w:p>
    <w:p w:rsidR="006F42A0" w:rsidRDefault="006F42A0" w:rsidP="006F42A0">
      <w:pPr>
        <w:pStyle w:val="Normal1"/>
        <w:shd w:val="clear" w:color="auto" w:fill="FFFFFF" w:themeFill="background1"/>
        <w:spacing w:after="0"/>
        <w:rPr>
          <w:rFonts w:ascii="Calibri" w:eastAsia="Calibri" w:hAnsi="Calibri" w:cs="Calibri"/>
          <w:b/>
          <w:color w:val="000000" w:themeColor="text1"/>
          <w:sz w:val="32"/>
        </w:rPr>
      </w:pPr>
    </w:p>
    <w:p w:rsidR="006F42A0" w:rsidRPr="00A84CAF" w:rsidRDefault="006F42A0" w:rsidP="006F42A0">
      <w:pPr>
        <w:pStyle w:val="Normal1"/>
        <w:shd w:val="clear" w:color="auto" w:fill="FFFFFF" w:themeFill="background1"/>
        <w:spacing w:after="0"/>
        <w:rPr>
          <w:rFonts w:ascii="Calibri" w:eastAsia="Calibri" w:hAnsi="Calibri" w:cs="Calibri"/>
          <w:b/>
          <w:color w:val="000000" w:themeColor="text1"/>
          <w:sz w:val="32"/>
        </w:rPr>
      </w:pPr>
      <w:r w:rsidRPr="00A84CAF">
        <w:rPr>
          <w:rFonts w:ascii="Calibri" w:eastAsia="Calibri" w:hAnsi="Calibri" w:cs="Calibri"/>
          <w:b/>
          <w:color w:val="000000" w:themeColor="text1"/>
          <w:sz w:val="32"/>
        </w:rPr>
        <w:t>Children’s Mental Health</w:t>
      </w:r>
    </w:p>
    <w:p w:rsidR="006F42A0" w:rsidRPr="006F42A0" w:rsidRDefault="006F42A0" w:rsidP="007A09CC">
      <w:pPr>
        <w:pStyle w:val="Normal1"/>
        <w:numPr>
          <w:ilvl w:val="0"/>
          <w:numId w:val="125"/>
        </w:numPr>
        <w:shd w:val="clear" w:color="auto" w:fill="FFFFFF" w:themeFill="background1"/>
        <w:spacing w:after="0"/>
        <w:ind w:left="360" w:hanging="359"/>
        <w:rPr>
          <w:b/>
          <w:color w:val="000000" w:themeColor="text1"/>
          <w:sz w:val="22"/>
          <w:szCs w:val="22"/>
        </w:rPr>
      </w:pPr>
      <w:r w:rsidRPr="006F42A0">
        <w:rPr>
          <w:rFonts w:ascii="Calibri" w:eastAsia="Calibri" w:hAnsi="Calibri" w:cs="Calibri"/>
          <w:b/>
          <w:color w:val="000000" w:themeColor="text1"/>
          <w:sz w:val="22"/>
          <w:szCs w:val="22"/>
        </w:rPr>
        <w:t xml:space="preserve">CHILD MENTAL HEALTH: </w:t>
      </w:r>
      <w:r w:rsidRPr="006F42A0">
        <w:rPr>
          <w:rFonts w:ascii="Calibri" w:eastAsia="Calibri" w:hAnsi="Calibri" w:cs="Calibri"/>
          <w:color w:val="000000" w:themeColor="text1"/>
          <w:sz w:val="22"/>
          <w:szCs w:val="22"/>
        </w:rPr>
        <w:t>Richmond (510) 374-3261; Antioch (925) 427-8664; Concord: (925) 646-5468</w:t>
      </w:r>
    </w:p>
    <w:p w:rsidR="006F42A0" w:rsidRPr="006F42A0" w:rsidRDefault="006F42A0" w:rsidP="007A09CC">
      <w:pPr>
        <w:pStyle w:val="Normal1"/>
        <w:numPr>
          <w:ilvl w:val="0"/>
          <w:numId w:val="125"/>
        </w:numPr>
        <w:shd w:val="clear" w:color="auto" w:fill="FFFFFF" w:themeFill="background1"/>
        <w:spacing w:after="0"/>
        <w:ind w:left="360" w:hanging="359"/>
        <w:rPr>
          <w:color w:val="000000" w:themeColor="text1"/>
          <w:sz w:val="22"/>
          <w:szCs w:val="22"/>
        </w:rPr>
      </w:pPr>
      <w:r w:rsidRPr="006F42A0">
        <w:rPr>
          <w:rFonts w:ascii="Calibri" w:eastAsia="Calibri" w:hAnsi="Calibri" w:cs="Calibri"/>
          <w:b/>
          <w:color w:val="000000" w:themeColor="text1"/>
          <w:sz w:val="22"/>
          <w:szCs w:val="22"/>
        </w:rPr>
        <w:t xml:space="preserve">Early Childhood Mental Health: </w:t>
      </w:r>
      <w:r w:rsidRPr="006F42A0">
        <w:rPr>
          <w:rFonts w:ascii="Calibri" w:eastAsia="Calibri" w:hAnsi="Calibri" w:cs="Calibri"/>
          <w:color w:val="000000" w:themeColor="text1"/>
          <w:sz w:val="22"/>
          <w:szCs w:val="22"/>
        </w:rPr>
        <w:t>(510) 412-9200.</w:t>
      </w:r>
      <w:r w:rsidRPr="006F42A0">
        <w:rPr>
          <w:rFonts w:ascii="Calibri" w:eastAsia="Calibri" w:hAnsi="Calibri" w:cs="Calibri"/>
          <w:b/>
          <w:color w:val="000000" w:themeColor="text1"/>
          <w:sz w:val="22"/>
          <w:szCs w:val="22"/>
        </w:rPr>
        <w:t xml:space="preserve"> </w:t>
      </w:r>
      <w:r w:rsidRPr="006F42A0">
        <w:rPr>
          <w:rFonts w:ascii="Calibri" w:eastAsia="Calibri" w:hAnsi="Calibri" w:cs="Calibri"/>
          <w:color w:val="000000" w:themeColor="text1"/>
          <w:sz w:val="22"/>
          <w:szCs w:val="22"/>
        </w:rPr>
        <w:t xml:space="preserve">Will follow kids with mental illness or at risk due to mental illness in parent until age 5. </w:t>
      </w:r>
      <w:proofErr w:type="spellStart"/>
      <w:r w:rsidRPr="006F42A0">
        <w:rPr>
          <w:rFonts w:ascii="Calibri" w:eastAsia="Calibri" w:hAnsi="Calibri" w:cs="Calibri"/>
          <w:color w:val="000000" w:themeColor="text1"/>
          <w:sz w:val="22"/>
          <w:szCs w:val="22"/>
        </w:rPr>
        <w:t>Medi</w:t>
      </w:r>
      <w:proofErr w:type="spellEnd"/>
      <w:r w:rsidRPr="006F42A0">
        <w:rPr>
          <w:rFonts w:ascii="Calibri" w:eastAsia="Calibri" w:hAnsi="Calibri" w:cs="Calibri"/>
          <w:color w:val="000000" w:themeColor="text1"/>
          <w:sz w:val="22"/>
          <w:szCs w:val="22"/>
        </w:rPr>
        <w:t>-Cal only</w:t>
      </w:r>
    </w:p>
    <w:p w:rsidR="006F42A0" w:rsidRPr="006F42A0" w:rsidRDefault="006F42A0" w:rsidP="007A09CC">
      <w:pPr>
        <w:pStyle w:val="Normal1"/>
        <w:numPr>
          <w:ilvl w:val="0"/>
          <w:numId w:val="125"/>
        </w:numPr>
        <w:shd w:val="clear" w:color="auto" w:fill="FFFFFF" w:themeFill="background1"/>
        <w:spacing w:after="0"/>
        <w:ind w:left="360" w:hanging="359"/>
        <w:rPr>
          <w:b/>
          <w:color w:val="000000" w:themeColor="text1"/>
          <w:sz w:val="22"/>
          <w:szCs w:val="22"/>
        </w:rPr>
      </w:pPr>
      <w:r w:rsidRPr="006F42A0">
        <w:rPr>
          <w:rFonts w:ascii="Calibri" w:eastAsia="Calibri" w:hAnsi="Calibri" w:cs="Calibri"/>
          <w:b/>
          <w:color w:val="000000" w:themeColor="text1"/>
          <w:sz w:val="22"/>
          <w:szCs w:val="22"/>
        </w:rPr>
        <w:t>First Hope:</w:t>
      </w:r>
      <w:r w:rsidRPr="006F42A0">
        <w:rPr>
          <w:rFonts w:ascii="Calibri" w:eastAsia="Calibri" w:hAnsi="Calibri" w:cs="Calibri"/>
          <w:color w:val="000000" w:themeColor="text1"/>
          <w:sz w:val="22"/>
          <w:szCs w:val="22"/>
        </w:rPr>
        <w:t xml:space="preserve"> (925) 681-4450.  County early intervention program for pre-psychosis. No electronic or paper referral required, just call. Especially helpful for adolescents with early odd/uncharacteristic behavior</w:t>
      </w:r>
    </w:p>
    <w:p w:rsidR="006F42A0" w:rsidRDefault="006F42A0" w:rsidP="006F42A0">
      <w:pPr>
        <w:pStyle w:val="Normal1"/>
        <w:shd w:val="clear" w:color="auto" w:fill="FFFFFF" w:themeFill="background1"/>
        <w:spacing w:after="0"/>
        <w:rPr>
          <w:rFonts w:ascii="Calibri" w:eastAsia="Calibri" w:hAnsi="Calibri" w:cs="Calibri"/>
          <w:b/>
          <w:color w:val="000000" w:themeColor="text1"/>
          <w:sz w:val="32"/>
        </w:rPr>
      </w:pPr>
    </w:p>
    <w:p w:rsidR="006F42A0" w:rsidRPr="00A84CAF" w:rsidRDefault="006F42A0" w:rsidP="006F42A0">
      <w:pPr>
        <w:pStyle w:val="Normal1"/>
        <w:shd w:val="clear" w:color="auto" w:fill="FFFFFF" w:themeFill="background1"/>
        <w:spacing w:after="0"/>
        <w:rPr>
          <w:rFonts w:ascii="Calibri" w:eastAsia="Calibri" w:hAnsi="Calibri" w:cs="Calibri"/>
          <w:b/>
          <w:color w:val="000000" w:themeColor="text1"/>
          <w:sz w:val="32"/>
        </w:rPr>
      </w:pPr>
      <w:r w:rsidRPr="00A84CAF">
        <w:rPr>
          <w:rFonts w:ascii="Calibri" w:eastAsia="Calibri" w:hAnsi="Calibri" w:cs="Calibri"/>
          <w:b/>
          <w:color w:val="000000" w:themeColor="text1"/>
          <w:sz w:val="32"/>
        </w:rPr>
        <w:t>Older Adults Mental Health</w:t>
      </w:r>
    </w:p>
    <w:p w:rsidR="006F42A0" w:rsidRPr="006F42A0" w:rsidRDefault="006F42A0" w:rsidP="007A09CC">
      <w:pPr>
        <w:pStyle w:val="Normal1"/>
        <w:numPr>
          <w:ilvl w:val="0"/>
          <w:numId w:val="125"/>
        </w:numPr>
        <w:shd w:val="clear" w:color="auto" w:fill="FFFFFF" w:themeFill="background1"/>
        <w:spacing w:after="0"/>
        <w:ind w:left="278" w:hanging="277"/>
        <w:rPr>
          <w:b/>
          <w:color w:val="000000" w:themeColor="text1"/>
          <w:sz w:val="22"/>
          <w:szCs w:val="22"/>
        </w:rPr>
      </w:pPr>
      <w:r w:rsidRPr="006F42A0">
        <w:rPr>
          <w:rFonts w:ascii="Calibri" w:eastAsia="Calibri" w:hAnsi="Calibri" w:cs="Calibri"/>
          <w:b/>
          <w:color w:val="000000" w:themeColor="text1"/>
          <w:sz w:val="22"/>
          <w:szCs w:val="22"/>
        </w:rPr>
        <w:t>IMPACT</w:t>
      </w:r>
      <w:r w:rsidRPr="006F42A0">
        <w:rPr>
          <w:rFonts w:ascii="Calibri" w:eastAsia="Calibri" w:hAnsi="Calibri" w:cs="Calibri"/>
          <w:color w:val="000000" w:themeColor="text1"/>
          <w:sz w:val="22"/>
          <w:szCs w:val="22"/>
        </w:rPr>
        <w:t xml:space="preserve">: For patients with depression if ≥ 60 on </w:t>
      </w:r>
      <w:proofErr w:type="spellStart"/>
      <w:r w:rsidRPr="006F42A0">
        <w:rPr>
          <w:rFonts w:ascii="Calibri" w:eastAsia="Calibri" w:hAnsi="Calibri" w:cs="Calibri"/>
          <w:color w:val="000000" w:themeColor="text1"/>
          <w:sz w:val="22"/>
          <w:szCs w:val="22"/>
        </w:rPr>
        <w:t>Medi</w:t>
      </w:r>
      <w:proofErr w:type="spellEnd"/>
      <w:r w:rsidRPr="006F42A0">
        <w:rPr>
          <w:rFonts w:ascii="Calibri" w:eastAsia="Calibri" w:hAnsi="Calibri" w:cs="Calibri"/>
          <w:color w:val="000000" w:themeColor="text1"/>
          <w:sz w:val="22"/>
          <w:szCs w:val="22"/>
        </w:rPr>
        <w:t xml:space="preserve">-Cal, </w:t>
      </w:r>
      <w:proofErr w:type="spellStart"/>
      <w:r w:rsidRPr="006F42A0">
        <w:rPr>
          <w:rFonts w:ascii="Calibri" w:eastAsia="Calibri" w:hAnsi="Calibri" w:cs="Calibri"/>
          <w:color w:val="000000" w:themeColor="text1"/>
          <w:sz w:val="22"/>
          <w:szCs w:val="22"/>
        </w:rPr>
        <w:t>Medi-Medi</w:t>
      </w:r>
      <w:proofErr w:type="spellEnd"/>
      <w:r w:rsidRPr="006F42A0">
        <w:rPr>
          <w:rFonts w:ascii="Calibri" w:eastAsia="Calibri" w:hAnsi="Calibri" w:cs="Calibri"/>
          <w:color w:val="000000" w:themeColor="text1"/>
          <w:sz w:val="22"/>
          <w:szCs w:val="22"/>
        </w:rPr>
        <w:t xml:space="preserve">, or Basic Adult. </w:t>
      </w:r>
      <w:r w:rsidRPr="006F42A0">
        <w:rPr>
          <w:rFonts w:ascii="Calibri" w:eastAsia="Calibri" w:hAnsi="Calibri" w:cs="Calibri"/>
          <w:b/>
          <w:color w:val="000000" w:themeColor="text1"/>
          <w:sz w:val="22"/>
          <w:szCs w:val="22"/>
        </w:rPr>
        <w:t xml:space="preserve">Straight Medicare ineligible </w:t>
      </w:r>
      <w:r w:rsidRPr="006F42A0">
        <w:rPr>
          <w:rFonts w:ascii="Calibri" w:eastAsia="Calibri" w:hAnsi="Calibri" w:cs="Calibri"/>
          <w:color w:val="000000" w:themeColor="text1"/>
          <w:sz w:val="22"/>
          <w:szCs w:val="22"/>
        </w:rPr>
        <w:t>but will be given community resource recommendations. Up to 8 sessions CPT. Impact Depression Care Managers:</w:t>
      </w:r>
    </w:p>
    <w:p w:rsidR="006F42A0" w:rsidRPr="006F42A0" w:rsidRDefault="006F42A0" w:rsidP="007A09CC">
      <w:pPr>
        <w:pStyle w:val="Normal1"/>
        <w:numPr>
          <w:ilvl w:val="0"/>
          <w:numId w:val="116"/>
        </w:numPr>
        <w:shd w:val="clear" w:color="auto" w:fill="FFFFFF" w:themeFill="background1"/>
        <w:spacing w:after="0"/>
        <w:ind w:hanging="215"/>
        <w:rPr>
          <w:color w:val="000000" w:themeColor="text1"/>
          <w:sz w:val="22"/>
          <w:szCs w:val="22"/>
        </w:rPr>
      </w:pPr>
      <w:r w:rsidRPr="006F42A0">
        <w:rPr>
          <w:rFonts w:ascii="Calibri" w:eastAsia="Calibri" w:hAnsi="Calibri" w:cs="Calibri"/>
          <w:color w:val="000000" w:themeColor="text1"/>
          <w:sz w:val="22"/>
          <w:szCs w:val="22"/>
        </w:rPr>
        <w:t>Brenda Luna, LCSW (925) 431-2751 (East County)</w:t>
      </w:r>
    </w:p>
    <w:p w:rsidR="006F42A0" w:rsidRPr="006F42A0" w:rsidRDefault="006F42A0" w:rsidP="007A09CC">
      <w:pPr>
        <w:pStyle w:val="Normal1"/>
        <w:numPr>
          <w:ilvl w:val="0"/>
          <w:numId w:val="116"/>
        </w:numPr>
        <w:shd w:val="clear" w:color="auto" w:fill="FFFFFF" w:themeFill="background1"/>
        <w:spacing w:after="0"/>
        <w:ind w:hanging="215"/>
        <w:rPr>
          <w:color w:val="000000" w:themeColor="text1"/>
          <w:sz w:val="22"/>
          <w:szCs w:val="22"/>
        </w:rPr>
      </w:pPr>
      <w:r w:rsidRPr="006F42A0">
        <w:rPr>
          <w:rFonts w:ascii="Calibri" w:eastAsia="Calibri" w:hAnsi="Calibri" w:cs="Calibri"/>
          <w:color w:val="000000" w:themeColor="text1"/>
          <w:sz w:val="22"/>
          <w:szCs w:val="22"/>
        </w:rPr>
        <w:t xml:space="preserve">Amanda </w:t>
      </w:r>
      <w:proofErr w:type="spellStart"/>
      <w:r w:rsidRPr="006F42A0">
        <w:rPr>
          <w:rFonts w:ascii="Calibri" w:eastAsia="Calibri" w:hAnsi="Calibri" w:cs="Calibri"/>
          <w:color w:val="000000" w:themeColor="text1"/>
          <w:sz w:val="22"/>
          <w:szCs w:val="22"/>
        </w:rPr>
        <w:t>Dold</w:t>
      </w:r>
      <w:proofErr w:type="spellEnd"/>
      <w:r w:rsidRPr="006F42A0">
        <w:rPr>
          <w:rFonts w:ascii="Calibri" w:eastAsia="Calibri" w:hAnsi="Calibri" w:cs="Calibri"/>
          <w:color w:val="000000" w:themeColor="text1"/>
          <w:sz w:val="22"/>
          <w:szCs w:val="22"/>
        </w:rPr>
        <w:t>, MFT (925) 521-5635, cell (925) 348-1021 (Central County)</w:t>
      </w:r>
    </w:p>
    <w:p w:rsidR="006F42A0" w:rsidRPr="006F42A0" w:rsidRDefault="006F42A0" w:rsidP="007A09CC">
      <w:pPr>
        <w:pStyle w:val="Normal1"/>
        <w:numPr>
          <w:ilvl w:val="0"/>
          <w:numId w:val="116"/>
        </w:numPr>
        <w:shd w:val="clear" w:color="auto" w:fill="FFFFFF" w:themeFill="background1"/>
        <w:spacing w:after="0"/>
        <w:ind w:hanging="215"/>
        <w:rPr>
          <w:color w:val="000000" w:themeColor="text1"/>
          <w:sz w:val="22"/>
          <w:szCs w:val="22"/>
        </w:rPr>
      </w:pPr>
      <w:r w:rsidRPr="006F42A0">
        <w:rPr>
          <w:rFonts w:ascii="Calibri" w:eastAsia="Calibri" w:hAnsi="Calibri" w:cs="Calibri"/>
          <w:color w:val="000000" w:themeColor="text1"/>
          <w:sz w:val="22"/>
          <w:szCs w:val="22"/>
        </w:rPr>
        <w:t xml:space="preserve">Albert </w:t>
      </w:r>
      <w:proofErr w:type="spellStart"/>
      <w:r w:rsidRPr="006F42A0">
        <w:rPr>
          <w:rFonts w:ascii="Calibri" w:eastAsia="Calibri" w:hAnsi="Calibri" w:cs="Calibri"/>
          <w:color w:val="000000" w:themeColor="text1"/>
          <w:sz w:val="22"/>
          <w:szCs w:val="22"/>
        </w:rPr>
        <w:t>Fam</w:t>
      </w:r>
      <w:proofErr w:type="spellEnd"/>
      <w:r w:rsidRPr="006F42A0">
        <w:rPr>
          <w:rFonts w:ascii="Calibri" w:eastAsia="Calibri" w:hAnsi="Calibri" w:cs="Calibri"/>
          <w:color w:val="000000" w:themeColor="text1"/>
          <w:sz w:val="22"/>
          <w:szCs w:val="22"/>
        </w:rPr>
        <w:t>, LCSW (510) 231-9570 (West County)</w:t>
      </w:r>
    </w:p>
    <w:p w:rsidR="006F42A0" w:rsidRDefault="006F42A0" w:rsidP="007A09CC">
      <w:pPr>
        <w:pStyle w:val="Normal1"/>
        <w:numPr>
          <w:ilvl w:val="0"/>
          <w:numId w:val="116"/>
        </w:numPr>
        <w:shd w:val="clear" w:color="auto" w:fill="FFFFFF" w:themeFill="background1"/>
        <w:spacing w:after="0"/>
        <w:ind w:left="360" w:hanging="359"/>
        <w:rPr>
          <w:rFonts w:ascii="Calibri" w:eastAsia="Calibri" w:hAnsi="Calibri" w:cs="Calibri"/>
          <w:color w:val="000000" w:themeColor="text1"/>
          <w:sz w:val="22"/>
          <w:szCs w:val="22"/>
        </w:rPr>
      </w:pPr>
      <w:r w:rsidRPr="006F42A0">
        <w:rPr>
          <w:rFonts w:ascii="Calibri" w:eastAsia="Calibri" w:hAnsi="Calibri" w:cs="Calibri"/>
          <w:b/>
          <w:color w:val="000000" w:themeColor="text1"/>
          <w:sz w:val="22"/>
          <w:szCs w:val="22"/>
        </w:rPr>
        <w:t xml:space="preserve">Older Adults Mental Health  </w:t>
      </w:r>
      <w:r w:rsidRPr="006F42A0">
        <w:rPr>
          <w:rFonts w:ascii="Calibri" w:eastAsia="Calibri" w:hAnsi="Calibri" w:cs="Calibri"/>
          <w:color w:val="000000" w:themeColor="text1"/>
          <w:sz w:val="22"/>
          <w:szCs w:val="22"/>
        </w:rPr>
        <w:t xml:space="preserve">(925) 521-5620  </w:t>
      </w:r>
    </w:p>
    <w:p w:rsidR="006F42A0" w:rsidRDefault="006F42A0" w:rsidP="006F42A0">
      <w:pPr>
        <w:pStyle w:val="Body"/>
      </w:pPr>
      <w:r>
        <w:br w:type="page"/>
      </w:r>
    </w:p>
    <w:p w:rsidR="003842F0" w:rsidRPr="003842F0" w:rsidRDefault="003842F0" w:rsidP="003842F0">
      <w:pPr>
        <w:pStyle w:val="Title"/>
        <w:jc w:val="center"/>
        <w:rPr>
          <w:rFonts w:ascii="Arial" w:hAnsi="Arial" w:cs="Arial"/>
          <w:b/>
          <w:color w:val="auto"/>
          <w:sz w:val="44"/>
          <w:szCs w:val="44"/>
        </w:rPr>
      </w:pPr>
      <w:r>
        <w:rPr>
          <w:rFonts w:ascii="Arial" w:hAnsi="Arial" w:cs="Arial"/>
          <w:b/>
          <w:color w:val="auto"/>
          <w:sz w:val="36"/>
          <w:szCs w:val="36"/>
        </w:rPr>
        <w:lastRenderedPageBreak/>
        <w:t>Ambulatory care</w:t>
      </w:r>
      <w:r w:rsidRPr="004D0AFB">
        <w:rPr>
          <w:rFonts w:ascii="Arial" w:hAnsi="Arial" w:cs="Arial"/>
          <w:b/>
          <w:color w:val="auto"/>
          <w:sz w:val="36"/>
          <w:szCs w:val="36"/>
        </w:rPr>
        <w:t>:</w:t>
      </w:r>
      <w:r>
        <w:rPr>
          <w:rFonts w:ascii="Arial" w:hAnsi="Arial" w:cs="Arial"/>
          <w:b/>
          <w:color w:val="auto"/>
          <w:sz w:val="44"/>
          <w:szCs w:val="44"/>
        </w:rPr>
        <w:t xml:space="preserve"> Topic-Specific Resources</w:t>
      </w:r>
    </w:p>
    <w:p w:rsidR="004D0AFB" w:rsidRPr="00A84CAF" w:rsidRDefault="004D0AFB" w:rsidP="003842F0">
      <w:pPr>
        <w:pStyle w:val="Normal1"/>
        <w:shd w:val="clear" w:color="auto" w:fill="FFFFFF" w:themeFill="background1"/>
        <w:spacing w:after="0"/>
        <w:rPr>
          <w:color w:val="000000" w:themeColor="text1"/>
        </w:rPr>
      </w:pPr>
      <w:r w:rsidRPr="00A84CAF">
        <w:rPr>
          <w:rFonts w:ascii="Calibri" w:eastAsia="Calibri" w:hAnsi="Calibri" w:cs="Calibri"/>
          <w:b/>
          <w:color w:val="000000" w:themeColor="text1"/>
          <w:sz w:val="32"/>
        </w:rPr>
        <w:t>CHRONIC PAIN</w:t>
      </w:r>
    </w:p>
    <w:p w:rsidR="004D0AFB" w:rsidRPr="006F42A0" w:rsidRDefault="004D0AFB" w:rsidP="007A09CC">
      <w:pPr>
        <w:pStyle w:val="Normal1"/>
        <w:numPr>
          <w:ilvl w:val="0"/>
          <w:numId w:val="117"/>
        </w:numPr>
        <w:shd w:val="clear" w:color="auto" w:fill="FFFFFF" w:themeFill="background1"/>
        <w:spacing w:after="0"/>
        <w:ind w:left="360" w:hanging="359"/>
        <w:rPr>
          <w:color w:val="000000" w:themeColor="text1"/>
          <w:sz w:val="22"/>
          <w:szCs w:val="22"/>
        </w:rPr>
      </w:pPr>
      <w:r w:rsidRPr="006F42A0">
        <w:rPr>
          <w:rFonts w:ascii="Calibri" w:eastAsia="Calibri" w:hAnsi="Calibri" w:cs="Calibri"/>
          <w:b/>
          <w:color w:val="000000" w:themeColor="text1"/>
          <w:sz w:val="22"/>
          <w:szCs w:val="22"/>
        </w:rPr>
        <w:t>Chronic Pain:</w:t>
      </w:r>
      <w:r w:rsidRPr="006F42A0">
        <w:rPr>
          <w:rFonts w:ascii="Calibri" w:eastAsia="Calibri" w:hAnsi="Calibri" w:cs="Calibri"/>
          <w:color w:val="000000" w:themeColor="text1"/>
          <w:sz w:val="22"/>
          <w:szCs w:val="22"/>
        </w:rPr>
        <w:t xml:space="preserve"> See Wiki </w:t>
      </w:r>
      <w:hyperlink r:id="rId43" w:history="1">
        <w:r w:rsidRPr="006F42A0">
          <w:rPr>
            <w:rStyle w:val="Hyperlink"/>
            <w:rFonts w:ascii="Calibri" w:eastAsia="Calibri" w:hAnsi="Calibri" w:cs="Calibri"/>
            <w:color w:val="000000" w:themeColor="text1"/>
            <w:sz w:val="22"/>
            <w:szCs w:val="22"/>
          </w:rPr>
          <w:t>http://ccrmc.wikispaces.com/Addiction+Medicine</w:t>
        </w:r>
      </w:hyperlink>
    </w:p>
    <w:p w:rsidR="004D0AFB" w:rsidRPr="006F42A0" w:rsidRDefault="004D0AFB" w:rsidP="007A09CC">
      <w:pPr>
        <w:pStyle w:val="Normal1"/>
        <w:numPr>
          <w:ilvl w:val="0"/>
          <w:numId w:val="117"/>
        </w:numPr>
        <w:shd w:val="clear" w:color="auto" w:fill="FFFFFF" w:themeFill="background1"/>
        <w:spacing w:after="0"/>
        <w:ind w:left="360" w:hanging="359"/>
        <w:rPr>
          <w:rFonts w:ascii="Calibri" w:hAnsi="Calibri"/>
          <w:color w:val="000000" w:themeColor="text1"/>
          <w:sz w:val="22"/>
          <w:szCs w:val="22"/>
        </w:rPr>
      </w:pPr>
      <w:r w:rsidRPr="006F42A0">
        <w:rPr>
          <w:rFonts w:ascii="Calibri" w:eastAsia="Calibri" w:hAnsi="Calibri" w:cs="Calibri"/>
          <w:b/>
          <w:color w:val="000000" w:themeColor="text1"/>
          <w:sz w:val="22"/>
          <w:szCs w:val="22"/>
        </w:rPr>
        <w:t>CHRONIC PAIN DOCUMENTATION:</w:t>
      </w:r>
      <w:r w:rsidRPr="006F42A0">
        <w:rPr>
          <w:color w:val="000000" w:themeColor="text1"/>
          <w:sz w:val="22"/>
          <w:szCs w:val="22"/>
        </w:rPr>
        <w:t xml:space="preserve"> </w:t>
      </w:r>
      <w:r w:rsidRPr="006F42A0">
        <w:rPr>
          <w:rFonts w:ascii="Calibri" w:hAnsi="Calibri"/>
          <w:color w:val="000000" w:themeColor="text1"/>
          <w:sz w:val="22"/>
          <w:szCs w:val="22"/>
        </w:rPr>
        <w:t>standardized documentation for patients with chronic pain.  Add “chronic pain” to the problem list. Try the chronic pain template in the Overview section of the problem list: .</w:t>
      </w:r>
      <w:proofErr w:type="spellStart"/>
      <w:r w:rsidRPr="006F42A0">
        <w:rPr>
          <w:rFonts w:ascii="Calibri" w:hAnsi="Calibri"/>
          <w:color w:val="000000" w:themeColor="text1"/>
          <w:sz w:val="22"/>
          <w:szCs w:val="22"/>
        </w:rPr>
        <w:t>chronicpainoverviewlq</w:t>
      </w:r>
      <w:proofErr w:type="spellEnd"/>
      <w:r w:rsidRPr="006F42A0">
        <w:rPr>
          <w:rFonts w:ascii="Calibri" w:hAnsi="Calibri"/>
          <w:color w:val="000000" w:themeColor="text1"/>
          <w:sz w:val="22"/>
          <w:szCs w:val="22"/>
        </w:rPr>
        <w:t xml:space="preserve"> (can get from Lisa Quinones’ </w:t>
      </w:r>
      <w:proofErr w:type="spellStart"/>
      <w:r w:rsidRPr="006F42A0">
        <w:rPr>
          <w:rFonts w:ascii="Calibri" w:hAnsi="Calibri"/>
          <w:color w:val="000000" w:themeColor="text1"/>
          <w:sz w:val="22"/>
          <w:szCs w:val="22"/>
        </w:rPr>
        <w:t>smartphrase</w:t>
      </w:r>
      <w:proofErr w:type="spellEnd"/>
      <w:r w:rsidRPr="006F42A0">
        <w:rPr>
          <w:rFonts w:ascii="Calibri" w:hAnsi="Calibri"/>
          <w:color w:val="000000" w:themeColor="text1"/>
          <w:sz w:val="22"/>
          <w:szCs w:val="22"/>
        </w:rPr>
        <w:t xml:space="preserve"> manager if you don’t have it) – this allows for tracking last urine </w:t>
      </w:r>
      <w:proofErr w:type="spellStart"/>
      <w:r w:rsidRPr="006F42A0">
        <w:rPr>
          <w:rFonts w:ascii="Calibri" w:hAnsi="Calibri"/>
          <w:color w:val="000000" w:themeColor="text1"/>
          <w:sz w:val="22"/>
          <w:szCs w:val="22"/>
        </w:rPr>
        <w:t>tox</w:t>
      </w:r>
      <w:proofErr w:type="spellEnd"/>
      <w:r w:rsidRPr="006F42A0">
        <w:rPr>
          <w:rFonts w:ascii="Calibri" w:hAnsi="Calibri"/>
          <w:color w:val="000000" w:themeColor="text1"/>
          <w:sz w:val="22"/>
          <w:szCs w:val="22"/>
        </w:rPr>
        <w:t>, red flags, current pain regimen, last CURES, etc. Use the Chronic Pain Smart Set for documentation – this provides a note template, common orders and referrals, and links to risk assessment tools, pain contracts, and misuse forms.</w:t>
      </w:r>
    </w:p>
    <w:p w:rsidR="004D0AFB" w:rsidRPr="006F42A0" w:rsidRDefault="004D0AFB" w:rsidP="007A09CC">
      <w:pPr>
        <w:pStyle w:val="Normal1"/>
        <w:numPr>
          <w:ilvl w:val="0"/>
          <w:numId w:val="117"/>
        </w:numPr>
        <w:shd w:val="clear" w:color="auto" w:fill="FFFFFF" w:themeFill="background1"/>
        <w:spacing w:after="0"/>
        <w:ind w:left="360" w:hanging="359"/>
        <w:rPr>
          <w:color w:val="000000" w:themeColor="text1"/>
          <w:sz w:val="22"/>
          <w:szCs w:val="22"/>
        </w:rPr>
      </w:pPr>
      <w:r w:rsidRPr="006F42A0">
        <w:rPr>
          <w:rFonts w:ascii="Calibri" w:eastAsia="Calibri" w:hAnsi="Calibri" w:cs="Calibri"/>
          <w:b/>
          <w:color w:val="000000" w:themeColor="text1"/>
          <w:sz w:val="22"/>
          <w:szCs w:val="22"/>
        </w:rPr>
        <w:t>PAIN AND WELLNESS CLINICS</w:t>
      </w:r>
      <w:r w:rsidRPr="006F42A0">
        <w:rPr>
          <w:rFonts w:ascii="Calibri" w:eastAsia="Calibri" w:hAnsi="Calibri" w:cs="Calibri"/>
          <w:color w:val="000000" w:themeColor="text1"/>
          <w:sz w:val="22"/>
          <w:szCs w:val="22"/>
        </w:rPr>
        <w:t xml:space="preserve">: support groups available at WCHC, MHC, </w:t>
      </w:r>
      <w:proofErr w:type="gramStart"/>
      <w:r w:rsidRPr="006F42A0">
        <w:rPr>
          <w:rFonts w:ascii="Calibri" w:eastAsia="Calibri" w:hAnsi="Calibri" w:cs="Calibri"/>
          <w:color w:val="000000" w:themeColor="text1"/>
          <w:sz w:val="22"/>
          <w:szCs w:val="22"/>
        </w:rPr>
        <w:t>PHC</w:t>
      </w:r>
      <w:proofErr w:type="gramEnd"/>
      <w:r w:rsidRPr="006F42A0">
        <w:rPr>
          <w:rFonts w:ascii="Calibri" w:eastAsia="Calibri" w:hAnsi="Calibri" w:cs="Calibri"/>
          <w:color w:val="000000" w:themeColor="text1"/>
          <w:sz w:val="22"/>
          <w:szCs w:val="22"/>
        </w:rPr>
        <w:t xml:space="preserve">.  They do not write any narcotics. </w:t>
      </w:r>
    </w:p>
    <w:p w:rsidR="004D0AFB" w:rsidRPr="006F42A0" w:rsidRDefault="004D0AFB" w:rsidP="007A09CC">
      <w:pPr>
        <w:pStyle w:val="Normal1"/>
        <w:numPr>
          <w:ilvl w:val="0"/>
          <w:numId w:val="117"/>
        </w:numPr>
        <w:shd w:val="clear" w:color="auto" w:fill="FFFFFF" w:themeFill="background1"/>
        <w:spacing w:after="0"/>
        <w:ind w:left="360" w:hanging="359"/>
        <w:rPr>
          <w:color w:val="000000" w:themeColor="text1"/>
          <w:sz w:val="22"/>
          <w:szCs w:val="22"/>
        </w:rPr>
      </w:pPr>
      <w:r w:rsidRPr="006F42A0">
        <w:rPr>
          <w:rFonts w:ascii="Calibri" w:eastAsia="Calibri" w:hAnsi="Calibri" w:cs="Calibri"/>
          <w:b/>
          <w:color w:val="000000" w:themeColor="text1"/>
          <w:sz w:val="22"/>
          <w:szCs w:val="22"/>
        </w:rPr>
        <w:t>PAIN MANAGEMENT</w:t>
      </w:r>
      <w:r w:rsidRPr="006F42A0">
        <w:rPr>
          <w:rFonts w:ascii="Calibri" w:eastAsia="Calibri" w:hAnsi="Calibri" w:cs="Calibri"/>
          <w:color w:val="000000" w:themeColor="text1"/>
          <w:sz w:val="22"/>
          <w:szCs w:val="22"/>
        </w:rPr>
        <w:t xml:space="preserve">: INT </w:t>
      </w:r>
      <w:proofErr w:type="gramStart"/>
      <w:r w:rsidRPr="006F42A0">
        <w:rPr>
          <w:rFonts w:ascii="Calibri" w:eastAsia="Calibri" w:hAnsi="Calibri" w:cs="Calibri"/>
          <w:color w:val="000000" w:themeColor="text1"/>
          <w:sz w:val="22"/>
          <w:szCs w:val="22"/>
        </w:rPr>
        <w:t>referral to Med Pain Clinic at WCHC, MTZ for PO analgesic consult</w:t>
      </w:r>
      <w:proofErr w:type="gramEnd"/>
      <w:r w:rsidRPr="006F42A0">
        <w:rPr>
          <w:rFonts w:ascii="Calibri" w:eastAsia="Calibri" w:hAnsi="Calibri" w:cs="Calibri"/>
          <w:color w:val="000000" w:themeColor="text1"/>
          <w:sz w:val="22"/>
          <w:szCs w:val="22"/>
        </w:rPr>
        <w:t>. EXT referral to Pain Management specialists through EPIC for CCHP pts.</w:t>
      </w:r>
    </w:p>
    <w:p w:rsidR="004D0AFB" w:rsidRPr="006F42A0" w:rsidRDefault="004D0AFB" w:rsidP="007A09CC">
      <w:pPr>
        <w:pStyle w:val="Normal1"/>
        <w:numPr>
          <w:ilvl w:val="0"/>
          <w:numId w:val="117"/>
        </w:numPr>
        <w:shd w:val="clear" w:color="auto" w:fill="FFFFFF" w:themeFill="background1"/>
        <w:spacing w:after="0"/>
        <w:ind w:left="360" w:hanging="359"/>
        <w:rPr>
          <w:color w:val="000000" w:themeColor="text1"/>
          <w:sz w:val="22"/>
          <w:szCs w:val="22"/>
        </w:rPr>
      </w:pPr>
      <w:r w:rsidRPr="006F42A0">
        <w:rPr>
          <w:rFonts w:ascii="Calibri" w:eastAsia="Calibri" w:hAnsi="Calibri" w:cs="Calibri"/>
          <w:b/>
          <w:color w:val="000000" w:themeColor="text1"/>
          <w:sz w:val="22"/>
          <w:szCs w:val="22"/>
        </w:rPr>
        <w:t>SPINE CLINIC</w:t>
      </w:r>
      <w:r w:rsidRPr="006F42A0">
        <w:rPr>
          <w:rFonts w:ascii="Calibri" w:eastAsia="Calibri" w:hAnsi="Calibri" w:cs="Calibri"/>
          <w:color w:val="000000" w:themeColor="text1"/>
          <w:sz w:val="22"/>
          <w:szCs w:val="22"/>
        </w:rPr>
        <w:t>: Non-surgical management; review of MRI/CT and clinical presentation to advice regarding surgical management.</w:t>
      </w:r>
    </w:p>
    <w:p w:rsidR="004D0AFB" w:rsidRPr="006F42A0" w:rsidRDefault="004D0AFB" w:rsidP="007A09CC">
      <w:pPr>
        <w:pStyle w:val="Normal1"/>
        <w:numPr>
          <w:ilvl w:val="0"/>
          <w:numId w:val="117"/>
        </w:numPr>
        <w:shd w:val="clear" w:color="auto" w:fill="FFFFFF" w:themeFill="background1"/>
        <w:spacing w:after="0"/>
        <w:ind w:left="360" w:hanging="359"/>
        <w:rPr>
          <w:color w:val="000000" w:themeColor="text1"/>
          <w:sz w:val="22"/>
          <w:szCs w:val="22"/>
        </w:rPr>
      </w:pPr>
      <w:r w:rsidRPr="006F42A0">
        <w:rPr>
          <w:rFonts w:ascii="Calibri" w:eastAsia="Calibri" w:hAnsi="Calibri" w:cs="Calibri"/>
          <w:b/>
          <w:color w:val="000000" w:themeColor="text1"/>
          <w:sz w:val="22"/>
          <w:szCs w:val="22"/>
        </w:rPr>
        <w:t>SPINAL EPIDURAL UNDER FLUROSCOPY</w:t>
      </w:r>
      <w:r w:rsidRPr="006F42A0">
        <w:rPr>
          <w:rFonts w:ascii="Calibri" w:eastAsia="Calibri" w:hAnsi="Calibri" w:cs="Calibri"/>
          <w:color w:val="000000" w:themeColor="text1"/>
          <w:sz w:val="22"/>
          <w:szCs w:val="22"/>
        </w:rPr>
        <w:t>: must have recent MRI or CT. INT Referral. Also EXT referrals to Pain Management specialists.</w:t>
      </w:r>
    </w:p>
    <w:p w:rsidR="003842F0" w:rsidRPr="006F42A0" w:rsidRDefault="003842F0" w:rsidP="003842F0">
      <w:pPr>
        <w:rPr>
          <w:rFonts w:ascii="Calibri" w:eastAsia="Calibri" w:hAnsi="Calibri" w:cs="Calibri"/>
          <w:b/>
          <w:color w:val="000000" w:themeColor="text1"/>
        </w:rPr>
      </w:pPr>
    </w:p>
    <w:p w:rsidR="004D0AFB" w:rsidRPr="00A84CAF" w:rsidRDefault="004D0AFB" w:rsidP="003842F0">
      <w:pPr>
        <w:rPr>
          <w:rFonts w:ascii="Calibri" w:eastAsia="Calibri" w:hAnsi="Calibri" w:cs="Calibri"/>
          <w:b/>
          <w:color w:val="000000" w:themeColor="text1"/>
          <w:sz w:val="32"/>
        </w:rPr>
      </w:pPr>
      <w:r w:rsidRPr="00A84CAF">
        <w:rPr>
          <w:rFonts w:ascii="Calibri" w:eastAsia="Calibri" w:hAnsi="Calibri" w:cs="Calibri"/>
          <w:b/>
          <w:color w:val="000000" w:themeColor="text1"/>
          <w:sz w:val="32"/>
        </w:rPr>
        <w:t>DURABLE MEDICAL EQUIPMENT</w:t>
      </w:r>
    </w:p>
    <w:p w:rsidR="004D0AFB" w:rsidRPr="006F42A0" w:rsidRDefault="004D0AFB" w:rsidP="003842F0">
      <w:pPr>
        <w:pStyle w:val="Normal1"/>
        <w:shd w:val="clear" w:color="auto" w:fill="FFFFFF" w:themeFill="background1"/>
        <w:tabs>
          <w:tab w:val="left" w:pos="360"/>
        </w:tabs>
        <w:spacing w:after="0"/>
        <w:rPr>
          <w:color w:val="000000" w:themeColor="text1"/>
          <w:sz w:val="22"/>
          <w:szCs w:val="22"/>
        </w:rPr>
      </w:pPr>
      <w:r w:rsidRPr="006F42A0">
        <w:rPr>
          <w:rFonts w:ascii="Calibri" w:eastAsia="Calibri" w:hAnsi="Calibri" w:cs="Calibri"/>
          <w:color w:val="000000" w:themeColor="text1"/>
          <w:sz w:val="22"/>
          <w:szCs w:val="22"/>
        </w:rPr>
        <w:t xml:space="preserve">DME is medical equipment used repeatedly (over and over again) by a person who is ill or injured.  Covered by CCHP - use INT REF. </w:t>
      </w:r>
      <w:proofErr w:type="spellStart"/>
      <w:r w:rsidRPr="006F42A0">
        <w:rPr>
          <w:rFonts w:ascii="Calibri" w:eastAsia="Calibri" w:hAnsi="Calibri" w:cs="Calibri"/>
          <w:color w:val="000000" w:themeColor="text1"/>
          <w:sz w:val="22"/>
          <w:szCs w:val="22"/>
        </w:rPr>
        <w:t>MediCare</w:t>
      </w:r>
      <w:proofErr w:type="spellEnd"/>
      <w:r w:rsidRPr="006F42A0">
        <w:rPr>
          <w:rFonts w:ascii="Calibri" w:eastAsia="Calibri" w:hAnsi="Calibri" w:cs="Calibri"/>
          <w:color w:val="000000" w:themeColor="text1"/>
          <w:sz w:val="22"/>
          <w:szCs w:val="22"/>
        </w:rPr>
        <w:t xml:space="preserve"> Part B pays 80%. Use </w:t>
      </w:r>
      <w:proofErr w:type="spellStart"/>
      <w:r w:rsidRPr="006F42A0">
        <w:rPr>
          <w:rFonts w:ascii="Calibri" w:eastAsia="Calibri" w:hAnsi="Calibri" w:cs="Calibri"/>
          <w:color w:val="000000" w:themeColor="text1"/>
          <w:sz w:val="22"/>
          <w:szCs w:val="22"/>
        </w:rPr>
        <w:t>ccLink</w:t>
      </w:r>
      <w:proofErr w:type="spellEnd"/>
      <w:r w:rsidRPr="006F42A0">
        <w:rPr>
          <w:rFonts w:ascii="Calibri" w:eastAsia="Calibri" w:hAnsi="Calibri" w:cs="Calibri"/>
          <w:color w:val="000000" w:themeColor="text1"/>
          <w:sz w:val="22"/>
          <w:szCs w:val="22"/>
        </w:rPr>
        <w:t xml:space="preserve"> DME referral and select “class: DME” to print out an order that can be faxed to the service provider. Give a copy to patient and route order to your LVN Panel manager to assist with referral. LVNPM should fax order, progress note, patient demographics and insurance benefits page to service provider. </w:t>
      </w:r>
    </w:p>
    <w:p w:rsidR="004D0AFB" w:rsidRPr="006F42A0" w:rsidRDefault="004D0AFB" w:rsidP="003842F0">
      <w:pPr>
        <w:pStyle w:val="Normal1"/>
        <w:shd w:val="clear" w:color="auto" w:fill="FFFFFF" w:themeFill="background1"/>
        <w:tabs>
          <w:tab w:val="left" w:pos="360"/>
        </w:tabs>
        <w:spacing w:after="0"/>
        <w:rPr>
          <w:color w:val="000000" w:themeColor="text1"/>
          <w:sz w:val="22"/>
          <w:szCs w:val="22"/>
        </w:rPr>
      </w:pPr>
      <w:r w:rsidRPr="006F42A0">
        <w:rPr>
          <w:rFonts w:ascii="Calibri" w:eastAsia="Calibri" w:hAnsi="Calibri" w:cs="Calibri"/>
          <w:b/>
          <w:color w:val="000000" w:themeColor="text1"/>
          <w:sz w:val="22"/>
          <w:szCs w:val="22"/>
          <w:u w:val="single"/>
        </w:rPr>
        <w:t xml:space="preserve">Suppliers: </w:t>
      </w:r>
    </w:p>
    <w:p w:rsidR="004D0AFB" w:rsidRPr="006F42A0" w:rsidRDefault="004D0AFB" w:rsidP="007A09CC">
      <w:pPr>
        <w:pStyle w:val="Normal1"/>
        <w:numPr>
          <w:ilvl w:val="0"/>
          <w:numId w:val="116"/>
        </w:numPr>
        <w:shd w:val="clear" w:color="auto" w:fill="FFFFFF" w:themeFill="background1"/>
        <w:tabs>
          <w:tab w:val="left" w:pos="360"/>
        </w:tabs>
        <w:spacing w:after="0"/>
        <w:ind w:left="360" w:hanging="359"/>
        <w:rPr>
          <w:color w:val="000000" w:themeColor="text1"/>
          <w:sz w:val="22"/>
          <w:szCs w:val="22"/>
        </w:rPr>
      </w:pPr>
      <w:r w:rsidRPr="006F42A0">
        <w:rPr>
          <w:rFonts w:ascii="Calibri" w:eastAsia="Calibri" w:hAnsi="Calibri" w:cs="Calibri"/>
          <w:b/>
          <w:color w:val="000000" w:themeColor="text1"/>
          <w:sz w:val="22"/>
          <w:szCs w:val="22"/>
        </w:rPr>
        <w:t>WHEELCHAIRS</w:t>
      </w:r>
      <w:r w:rsidRPr="006F42A0">
        <w:rPr>
          <w:rFonts w:ascii="Calibri" w:eastAsia="Calibri" w:hAnsi="Calibri" w:cs="Calibri"/>
          <w:color w:val="000000" w:themeColor="text1"/>
          <w:sz w:val="22"/>
          <w:szCs w:val="22"/>
        </w:rPr>
        <w:t xml:space="preserve">: Manual, Electric and Repair: Covered by </w:t>
      </w:r>
      <w:proofErr w:type="spellStart"/>
      <w:r w:rsidRPr="006F42A0">
        <w:rPr>
          <w:rFonts w:ascii="Calibri" w:eastAsia="Calibri" w:hAnsi="Calibri" w:cs="Calibri"/>
          <w:color w:val="000000" w:themeColor="text1"/>
          <w:sz w:val="22"/>
          <w:szCs w:val="22"/>
        </w:rPr>
        <w:t>Medi</w:t>
      </w:r>
      <w:proofErr w:type="spellEnd"/>
      <w:r w:rsidRPr="006F42A0">
        <w:rPr>
          <w:rFonts w:ascii="Calibri" w:eastAsia="Calibri" w:hAnsi="Calibri" w:cs="Calibri"/>
          <w:color w:val="000000" w:themeColor="text1"/>
          <w:sz w:val="22"/>
          <w:szCs w:val="22"/>
        </w:rPr>
        <w:t xml:space="preserve">-Cal and Medicare part B when prescribed by physician. Must meet criteria. See sample note required by Medicare on Wiki. For those who require long-term wheelchair use for disabilities, needing modifications like seat pads and leg straps, they should first be referred to PT for wheelchair assessment. PT will complete and evaluation and make specific modifications/recommendations which MD can then cosign. </w:t>
      </w:r>
    </w:p>
    <w:p w:rsidR="004D0AFB" w:rsidRPr="006F42A0" w:rsidRDefault="004D0AFB" w:rsidP="007A09CC">
      <w:pPr>
        <w:pStyle w:val="Normal1"/>
        <w:numPr>
          <w:ilvl w:val="0"/>
          <w:numId w:val="116"/>
        </w:numPr>
        <w:shd w:val="clear" w:color="auto" w:fill="FFFFFF" w:themeFill="background1"/>
        <w:tabs>
          <w:tab w:val="left" w:pos="360"/>
        </w:tabs>
        <w:spacing w:after="0"/>
        <w:ind w:left="360" w:hanging="359"/>
        <w:rPr>
          <w:color w:val="000000" w:themeColor="text1"/>
          <w:sz w:val="22"/>
          <w:szCs w:val="22"/>
        </w:rPr>
      </w:pPr>
      <w:r w:rsidRPr="006F42A0">
        <w:rPr>
          <w:rFonts w:ascii="Calibri" w:eastAsia="Calibri" w:hAnsi="Calibri" w:cs="Calibri"/>
          <w:b/>
          <w:color w:val="000000" w:themeColor="text1"/>
          <w:sz w:val="22"/>
          <w:szCs w:val="22"/>
        </w:rPr>
        <w:t>OSA AND RESPIRATORY SUPPLIES</w:t>
      </w:r>
      <w:r w:rsidRPr="006F42A0">
        <w:rPr>
          <w:rFonts w:ascii="Calibri" w:eastAsia="Calibri" w:hAnsi="Calibri" w:cs="Calibri"/>
          <w:color w:val="000000" w:themeColor="text1"/>
          <w:sz w:val="22"/>
          <w:szCs w:val="22"/>
        </w:rPr>
        <w:t xml:space="preserve">: Nebulizers, </w:t>
      </w:r>
      <w:proofErr w:type="spellStart"/>
      <w:r w:rsidRPr="006F42A0">
        <w:rPr>
          <w:rFonts w:ascii="Calibri" w:eastAsia="Calibri" w:hAnsi="Calibri" w:cs="Calibri"/>
          <w:color w:val="000000" w:themeColor="text1"/>
          <w:sz w:val="22"/>
          <w:szCs w:val="22"/>
        </w:rPr>
        <w:t>Pulmo</w:t>
      </w:r>
      <w:proofErr w:type="spellEnd"/>
      <w:r w:rsidRPr="006F42A0">
        <w:rPr>
          <w:rFonts w:ascii="Calibri" w:eastAsia="Calibri" w:hAnsi="Calibri" w:cs="Calibri"/>
          <w:color w:val="000000" w:themeColor="text1"/>
          <w:sz w:val="22"/>
          <w:szCs w:val="22"/>
        </w:rPr>
        <w:t xml:space="preserve">-Aides, Spacers, CPAP, </w:t>
      </w:r>
      <w:proofErr w:type="spellStart"/>
      <w:r w:rsidRPr="006F42A0">
        <w:rPr>
          <w:rFonts w:ascii="Calibri" w:eastAsia="Calibri" w:hAnsi="Calibri" w:cs="Calibri"/>
          <w:color w:val="000000" w:themeColor="text1"/>
          <w:sz w:val="22"/>
          <w:szCs w:val="22"/>
        </w:rPr>
        <w:t>BiPap</w:t>
      </w:r>
      <w:proofErr w:type="spellEnd"/>
      <w:r w:rsidRPr="006F42A0">
        <w:rPr>
          <w:rFonts w:ascii="Calibri" w:eastAsia="Calibri" w:hAnsi="Calibri" w:cs="Calibri"/>
          <w:color w:val="000000" w:themeColor="text1"/>
          <w:sz w:val="22"/>
          <w:szCs w:val="22"/>
        </w:rPr>
        <w:t>, O2.</w:t>
      </w:r>
    </w:p>
    <w:p w:rsidR="004D0AFB" w:rsidRPr="006F42A0" w:rsidRDefault="004D0AFB" w:rsidP="007A09CC">
      <w:pPr>
        <w:pStyle w:val="Normal1"/>
        <w:numPr>
          <w:ilvl w:val="1"/>
          <w:numId w:val="116"/>
        </w:numPr>
        <w:shd w:val="clear" w:color="auto" w:fill="FFFFFF" w:themeFill="background1"/>
        <w:tabs>
          <w:tab w:val="left" w:pos="720"/>
        </w:tabs>
        <w:spacing w:after="0"/>
        <w:ind w:left="720" w:hanging="359"/>
        <w:rPr>
          <w:color w:val="000000" w:themeColor="text1"/>
          <w:sz w:val="22"/>
          <w:szCs w:val="22"/>
        </w:rPr>
      </w:pPr>
      <w:r w:rsidRPr="006F42A0">
        <w:rPr>
          <w:rFonts w:ascii="Calibri" w:eastAsia="Calibri" w:hAnsi="Calibri" w:cs="Calibri"/>
          <w:b/>
          <w:color w:val="000000" w:themeColor="text1"/>
          <w:sz w:val="22"/>
          <w:szCs w:val="22"/>
        </w:rPr>
        <w:t>For CCHP OSA</w:t>
      </w:r>
      <w:r w:rsidRPr="006F42A0">
        <w:rPr>
          <w:rFonts w:ascii="Calibri" w:eastAsia="Calibri" w:hAnsi="Calibri" w:cs="Calibri"/>
          <w:color w:val="000000" w:themeColor="text1"/>
          <w:sz w:val="22"/>
          <w:szCs w:val="22"/>
        </w:rPr>
        <w:t xml:space="preserve">: Requires sleep study within INT referral to order; if for </w:t>
      </w:r>
      <w:r w:rsidRPr="006F42A0">
        <w:rPr>
          <w:rFonts w:ascii="Calibri" w:eastAsia="Calibri" w:hAnsi="Calibri" w:cs="Calibri"/>
          <w:b/>
          <w:color w:val="000000" w:themeColor="text1"/>
          <w:sz w:val="22"/>
          <w:szCs w:val="22"/>
        </w:rPr>
        <w:t>OSA</w:t>
      </w:r>
      <w:r w:rsidRPr="006F42A0">
        <w:rPr>
          <w:rFonts w:ascii="Calibri" w:eastAsia="Calibri" w:hAnsi="Calibri" w:cs="Calibri"/>
          <w:color w:val="000000" w:themeColor="text1"/>
          <w:sz w:val="22"/>
          <w:szCs w:val="22"/>
        </w:rPr>
        <w:t xml:space="preserve">, must do prerequisite Ambulatory Sleep Study. Basic CPAP settings to start: 7.5 cm H2O. Request </w:t>
      </w:r>
      <w:proofErr w:type="spellStart"/>
      <w:r w:rsidRPr="006F42A0">
        <w:rPr>
          <w:rFonts w:ascii="Calibri" w:eastAsia="Calibri" w:hAnsi="Calibri" w:cs="Calibri"/>
          <w:color w:val="000000" w:themeColor="text1"/>
          <w:sz w:val="22"/>
          <w:szCs w:val="22"/>
        </w:rPr>
        <w:t>autotitration</w:t>
      </w:r>
      <w:proofErr w:type="spellEnd"/>
      <w:r w:rsidRPr="006F42A0">
        <w:rPr>
          <w:rFonts w:ascii="Calibri" w:eastAsia="Calibri" w:hAnsi="Calibri" w:cs="Calibri"/>
          <w:color w:val="000000" w:themeColor="text1"/>
          <w:sz w:val="22"/>
          <w:szCs w:val="22"/>
        </w:rPr>
        <w:t>. Reorder supplies through LINCARE (CCHP contractor) at 1 (800) 284-2006</w:t>
      </w:r>
    </w:p>
    <w:p w:rsidR="004D0AFB" w:rsidRPr="006F42A0" w:rsidRDefault="004D0AFB" w:rsidP="007A09CC">
      <w:pPr>
        <w:pStyle w:val="Normal1"/>
        <w:numPr>
          <w:ilvl w:val="1"/>
          <w:numId w:val="116"/>
        </w:numPr>
        <w:shd w:val="clear" w:color="auto" w:fill="FFFFFF" w:themeFill="background1"/>
        <w:tabs>
          <w:tab w:val="left" w:pos="720"/>
        </w:tabs>
        <w:spacing w:after="0"/>
        <w:ind w:left="720" w:hanging="359"/>
        <w:rPr>
          <w:color w:val="000000" w:themeColor="text1"/>
          <w:sz w:val="22"/>
          <w:szCs w:val="22"/>
        </w:rPr>
      </w:pPr>
      <w:r w:rsidRPr="006F42A0">
        <w:rPr>
          <w:rFonts w:ascii="Calibri" w:eastAsia="Calibri" w:hAnsi="Calibri" w:cs="Calibri"/>
          <w:b/>
          <w:color w:val="000000" w:themeColor="text1"/>
          <w:sz w:val="22"/>
          <w:szCs w:val="22"/>
        </w:rPr>
        <w:t>For Non-CCHP/ Medicare OSA:</w:t>
      </w:r>
      <w:r w:rsidRPr="006F42A0">
        <w:rPr>
          <w:rFonts w:ascii="Calibri" w:eastAsia="Calibri" w:hAnsi="Calibri" w:cs="Calibri"/>
          <w:color w:val="000000" w:themeColor="text1"/>
          <w:sz w:val="22"/>
          <w:szCs w:val="22"/>
        </w:rPr>
        <w:t xml:space="preserve"> order Observed Sleep study at regional center. Internal referral will automatically complete CPAP referral. </w:t>
      </w:r>
    </w:p>
    <w:p w:rsidR="004D0AFB" w:rsidRPr="006F42A0" w:rsidRDefault="004D0AFB" w:rsidP="007A09CC">
      <w:pPr>
        <w:pStyle w:val="Normal1"/>
        <w:numPr>
          <w:ilvl w:val="1"/>
          <w:numId w:val="116"/>
        </w:numPr>
        <w:shd w:val="clear" w:color="auto" w:fill="FFFFFF" w:themeFill="background1"/>
        <w:tabs>
          <w:tab w:val="left" w:pos="720"/>
        </w:tabs>
        <w:spacing w:after="0"/>
        <w:ind w:left="720" w:hanging="359"/>
        <w:rPr>
          <w:color w:val="000000" w:themeColor="text1"/>
          <w:sz w:val="22"/>
          <w:szCs w:val="22"/>
        </w:rPr>
      </w:pPr>
      <w:r w:rsidRPr="006F42A0">
        <w:rPr>
          <w:rFonts w:ascii="Calibri" w:eastAsia="Calibri" w:hAnsi="Calibri" w:cs="Calibri"/>
          <w:color w:val="000000" w:themeColor="text1"/>
          <w:sz w:val="22"/>
          <w:szCs w:val="22"/>
        </w:rPr>
        <w:t xml:space="preserve">For </w:t>
      </w:r>
      <w:r w:rsidRPr="006F42A0">
        <w:rPr>
          <w:rFonts w:ascii="Calibri" w:eastAsia="Calibri" w:hAnsi="Calibri" w:cs="Calibri"/>
          <w:b/>
          <w:color w:val="000000" w:themeColor="text1"/>
          <w:sz w:val="22"/>
          <w:szCs w:val="22"/>
        </w:rPr>
        <w:t>COPD:</w:t>
      </w:r>
      <w:r w:rsidRPr="006F42A0">
        <w:rPr>
          <w:rFonts w:ascii="Calibri" w:eastAsia="Calibri" w:hAnsi="Calibri" w:cs="Calibri"/>
          <w:color w:val="000000" w:themeColor="text1"/>
          <w:sz w:val="22"/>
          <w:szCs w:val="22"/>
        </w:rPr>
        <w:t xml:space="preserve"> order CPAP or </w:t>
      </w:r>
      <w:proofErr w:type="spellStart"/>
      <w:r w:rsidRPr="006F42A0">
        <w:rPr>
          <w:rFonts w:ascii="Calibri" w:eastAsia="Calibri" w:hAnsi="Calibri" w:cs="Calibri"/>
          <w:color w:val="000000" w:themeColor="text1"/>
          <w:sz w:val="22"/>
          <w:szCs w:val="22"/>
        </w:rPr>
        <w:t>BiPAP</w:t>
      </w:r>
      <w:proofErr w:type="spellEnd"/>
      <w:r w:rsidRPr="006F42A0">
        <w:rPr>
          <w:rFonts w:ascii="Calibri" w:eastAsia="Calibri" w:hAnsi="Calibri" w:cs="Calibri"/>
          <w:color w:val="000000" w:themeColor="text1"/>
          <w:sz w:val="22"/>
          <w:szCs w:val="22"/>
        </w:rPr>
        <w:t xml:space="preserve"> if RR&gt;25, pO2 &lt; 94%, or use of accessory muscles to breathe. Refer as needed to CPAP Clinic for adjustments. Reorder supplies after approved sleep study; usually annually. CCHP authorized Respiratory Services provider: LINCARE (800)284-2006. Questions for cardiopulmonary can be referred to </w:t>
      </w:r>
      <w:hyperlink r:id="rId44">
        <w:r w:rsidRPr="006F42A0">
          <w:rPr>
            <w:rFonts w:ascii="Calibri" w:eastAsia="Calibri" w:hAnsi="Calibri" w:cs="Calibri"/>
            <w:color w:val="000000" w:themeColor="text1"/>
            <w:sz w:val="22"/>
            <w:szCs w:val="22"/>
            <w:u w:val="single"/>
          </w:rPr>
          <w:t>Janeth.Bolden@hsd.cccounty.us</w:t>
        </w:r>
      </w:hyperlink>
      <w:r w:rsidRPr="006F42A0">
        <w:rPr>
          <w:rFonts w:ascii="Calibri" w:eastAsia="Calibri" w:hAnsi="Calibri" w:cs="Calibri"/>
          <w:color w:val="000000" w:themeColor="text1"/>
          <w:sz w:val="22"/>
          <w:szCs w:val="22"/>
        </w:rPr>
        <w:t xml:space="preserve"> or (925) 370-5107.</w:t>
      </w:r>
    </w:p>
    <w:p w:rsidR="004D0AFB" w:rsidRPr="006F42A0" w:rsidRDefault="004D0AFB" w:rsidP="007A09CC">
      <w:pPr>
        <w:pStyle w:val="Normal1"/>
        <w:numPr>
          <w:ilvl w:val="0"/>
          <w:numId w:val="116"/>
        </w:numPr>
        <w:shd w:val="clear" w:color="auto" w:fill="FFFFFF" w:themeFill="background1"/>
        <w:tabs>
          <w:tab w:val="left" w:pos="360"/>
        </w:tabs>
        <w:spacing w:after="0"/>
        <w:ind w:left="360" w:hanging="359"/>
        <w:rPr>
          <w:color w:val="000000" w:themeColor="text1"/>
          <w:sz w:val="22"/>
          <w:szCs w:val="22"/>
        </w:rPr>
      </w:pPr>
      <w:r w:rsidRPr="006F42A0">
        <w:rPr>
          <w:rFonts w:ascii="Calibri" w:eastAsia="Calibri" w:hAnsi="Calibri" w:cs="Calibri"/>
          <w:b/>
          <w:color w:val="000000" w:themeColor="text1"/>
          <w:sz w:val="22"/>
          <w:szCs w:val="22"/>
        </w:rPr>
        <w:t>ORTHOTICS AND PROSTHETICS</w:t>
      </w:r>
      <w:r w:rsidRPr="006F42A0">
        <w:rPr>
          <w:rFonts w:ascii="Calibri" w:eastAsia="Calibri" w:hAnsi="Calibri" w:cs="Calibri"/>
          <w:color w:val="000000" w:themeColor="text1"/>
          <w:sz w:val="22"/>
          <w:szCs w:val="22"/>
        </w:rPr>
        <w:t xml:space="preserve">: Braces, artificial limbs, crutches, canes, breast prosthetics and bras. Covered by CCHP - use INT REF. </w:t>
      </w:r>
      <w:proofErr w:type="spellStart"/>
      <w:r w:rsidRPr="006F42A0">
        <w:rPr>
          <w:rFonts w:ascii="Calibri" w:eastAsia="Calibri" w:hAnsi="Calibri" w:cs="Calibri"/>
          <w:color w:val="000000" w:themeColor="text1"/>
          <w:sz w:val="22"/>
          <w:szCs w:val="22"/>
        </w:rPr>
        <w:t>MediCare</w:t>
      </w:r>
      <w:proofErr w:type="spellEnd"/>
      <w:r w:rsidRPr="006F42A0">
        <w:rPr>
          <w:rFonts w:ascii="Calibri" w:eastAsia="Calibri" w:hAnsi="Calibri" w:cs="Calibri"/>
          <w:color w:val="000000" w:themeColor="text1"/>
          <w:sz w:val="22"/>
          <w:szCs w:val="22"/>
        </w:rPr>
        <w:t xml:space="preserve"> Part B pays 80%. Use referral and select “Class: DME” to print out an order to fax to Hanger Orthotics. Search for DME Order in </w:t>
      </w:r>
      <w:proofErr w:type="spellStart"/>
      <w:r w:rsidRPr="006F42A0">
        <w:rPr>
          <w:rFonts w:ascii="Calibri" w:eastAsia="Calibri" w:hAnsi="Calibri" w:cs="Calibri"/>
          <w:color w:val="000000" w:themeColor="text1"/>
          <w:sz w:val="22"/>
          <w:szCs w:val="22"/>
        </w:rPr>
        <w:t>ccLink</w:t>
      </w:r>
      <w:proofErr w:type="spellEnd"/>
      <w:r w:rsidRPr="006F42A0">
        <w:rPr>
          <w:rFonts w:ascii="Calibri" w:eastAsia="Calibri" w:hAnsi="Calibri" w:cs="Calibri"/>
          <w:color w:val="000000" w:themeColor="text1"/>
          <w:sz w:val="22"/>
          <w:szCs w:val="22"/>
        </w:rPr>
        <w:t>. Fax to Hanger at (510) 430-2549. Telephone: (510) 430-2500.</w:t>
      </w:r>
    </w:p>
    <w:p w:rsidR="004D0AFB" w:rsidRPr="006F42A0" w:rsidRDefault="004D0AFB" w:rsidP="007A09CC">
      <w:pPr>
        <w:pStyle w:val="Normal1"/>
        <w:numPr>
          <w:ilvl w:val="0"/>
          <w:numId w:val="116"/>
        </w:numPr>
        <w:shd w:val="clear" w:color="auto" w:fill="FFFFFF" w:themeFill="background1"/>
        <w:tabs>
          <w:tab w:val="left" w:pos="360"/>
        </w:tabs>
        <w:spacing w:after="0"/>
        <w:ind w:left="360" w:hanging="359"/>
        <w:rPr>
          <w:rFonts w:ascii="Calibri" w:hAnsi="Calibri"/>
          <w:color w:val="000000" w:themeColor="text1"/>
          <w:sz w:val="22"/>
          <w:szCs w:val="22"/>
        </w:rPr>
      </w:pPr>
      <w:r w:rsidRPr="006F42A0">
        <w:rPr>
          <w:rFonts w:ascii="Calibri" w:eastAsia="Calibri" w:hAnsi="Calibri" w:cs="Calibri"/>
          <w:b/>
          <w:color w:val="000000" w:themeColor="text1"/>
          <w:sz w:val="22"/>
          <w:szCs w:val="22"/>
        </w:rPr>
        <w:t>OSTOMY, WOUND, &amp; MEDICAL SUPPLIES</w:t>
      </w:r>
      <w:r w:rsidRPr="006F42A0">
        <w:rPr>
          <w:rFonts w:ascii="Calibri" w:eastAsia="Calibri" w:hAnsi="Calibri" w:cs="Calibri"/>
          <w:color w:val="000000" w:themeColor="text1"/>
          <w:sz w:val="22"/>
          <w:szCs w:val="22"/>
        </w:rPr>
        <w:t xml:space="preserve">: Covered by CCHP - use INT REF.  </w:t>
      </w:r>
      <w:proofErr w:type="spellStart"/>
      <w:r w:rsidRPr="006F42A0">
        <w:rPr>
          <w:rFonts w:ascii="Calibri" w:eastAsia="Calibri" w:hAnsi="Calibri" w:cs="Calibri"/>
          <w:color w:val="000000" w:themeColor="text1"/>
          <w:sz w:val="22"/>
          <w:szCs w:val="22"/>
        </w:rPr>
        <w:t>MediCare</w:t>
      </w:r>
      <w:proofErr w:type="spellEnd"/>
      <w:r w:rsidRPr="006F42A0">
        <w:rPr>
          <w:rFonts w:ascii="Calibri" w:eastAsia="Calibri" w:hAnsi="Calibri" w:cs="Calibri"/>
          <w:color w:val="000000" w:themeColor="text1"/>
          <w:sz w:val="22"/>
          <w:szCs w:val="22"/>
        </w:rPr>
        <w:t xml:space="preserve"> Part B pays 80%. Use referral and select “Class: DME” to print out an order to fax to Shields Medical. Shields Medical phone: (800) 675-8840. Fax: (925) 256-1639</w:t>
      </w:r>
    </w:p>
    <w:p w:rsidR="004D0AFB" w:rsidRPr="00A84CAF" w:rsidRDefault="004D0AFB" w:rsidP="003842F0">
      <w:pPr>
        <w:pStyle w:val="Normal1"/>
        <w:shd w:val="clear" w:color="auto" w:fill="FFFFFF" w:themeFill="background1"/>
        <w:spacing w:after="0"/>
        <w:rPr>
          <w:rFonts w:ascii="Calibri" w:hAnsi="Calibri"/>
          <w:b/>
          <w:color w:val="000000" w:themeColor="text1"/>
          <w:sz w:val="32"/>
        </w:rPr>
      </w:pPr>
      <w:r w:rsidRPr="00A84CAF">
        <w:rPr>
          <w:rFonts w:ascii="Calibri" w:hAnsi="Calibri"/>
          <w:b/>
          <w:color w:val="000000" w:themeColor="text1"/>
          <w:sz w:val="32"/>
        </w:rPr>
        <w:lastRenderedPageBreak/>
        <w:t>INTEGRATIVE MEDICINE:</w:t>
      </w:r>
    </w:p>
    <w:p w:rsidR="004D0AFB" w:rsidRPr="006F42A0" w:rsidRDefault="004D0AFB" w:rsidP="007A09CC">
      <w:pPr>
        <w:pStyle w:val="Normal1"/>
        <w:numPr>
          <w:ilvl w:val="0"/>
          <w:numId w:val="131"/>
        </w:numPr>
        <w:shd w:val="clear" w:color="auto" w:fill="FFFFFF" w:themeFill="background1"/>
        <w:spacing w:after="0"/>
        <w:rPr>
          <w:rFonts w:ascii="Calibri" w:hAnsi="Calibri"/>
          <w:color w:val="000000" w:themeColor="text1"/>
          <w:sz w:val="22"/>
          <w:szCs w:val="22"/>
        </w:rPr>
      </w:pPr>
      <w:r w:rsidRPr="006F42A0">
        <w:rPr>
          <w:rFonts w:ascii="Calibri" w:hAnsi="Calibri"/>
          <w:b/>
          <w:color w:val="000000" w:themeColor="text1"/>
          <w:sz w:val="22"/>
          <w:szCs w:val="22"/>
        </w:rPr>
        <w:t>CCRMC wiki</w:t>
      </w:r>
      <w:r w:rsidRPr="006F42A0">
        <w:rPr>
          <w:rFonts w:ascii="Calibri" w:hAnsi="Calibri"/>
          <w:color w:val="000000" w:themeColor="text1"/>
          <w:sz w:val="22"/>
          <w:szCs w:val="22"/>
        </w:rPr>
        <w:t xml:space="preserve">: </w:t>
      </w:r>
      <w:hyperlink r:id="rId45" w:history="1">
        <w:r w:rsidRPr="006F42A0">
          <w:rPr>
            <w:rStyle w:val="Hyperlink"/>
            <w:rFonts w:ascii="Calibri" w:hAnsi="Calibri"/>
            <w:color w:val="000000" w:themeColor="text1"/>
            <w:sz w:val="22"/>
            <w:szCs w:val="22"/>
          </w:rPr>
          <w:t>https://ccrmc.wikispaces.com/Integrative+Medicine</w:t>
        </w:r>
      </w:hyperlink>
      <w:r w:rsidRPr="006F42A0">
        <w:rPr>
          <w:rFonts w:ascii="Calibri" w:hAnsi="Calibri"/>
          <w:color w:val="000000" w:themeColor="text1"/>
          <w:sz w:val="22"/>
          <w:szCs w:val="22"/>
        </w:rPr>
        <w:t xml:space="preserve"> - includes information on meditation, the doula program, local community referrals including options for acupuncture, and other helpful resources</w:t>
      </w:r>
    </w:p>
    <w:p w:rsidR="004D0AFB" w:rsidRPr="006F42A0" w:rsidRDefault="004D0AFB" w:rsidP="007A09CC">
      <w:pPr>
        <w:pStyle w:val="Normal1"/>
        <w:numPr>
          <w:ilvl w:val="0"/>
          <w:numId w:val="131"/>
        </w:numPr>
        <w:shd w:val="clear" w:color="auto" w:fill="FFFFFF" w:themeFill="background1"/>
        <w:spacing w:after="0"/>
        <w:rPr>
          <w:rFonts w:ascii="Calibri" w:hAnsi="Calibri"/>
          <w:color w:val="000000" w:themeColor="text1"/>
          <w:sz w:val="22"/>
          <w:szCs w:val="22"/>
        </w:rPr>
      </w:pPr>
      <w:r w:rsidRPr="006F42A0">
        <w:rPr>
          <w:rFonts w:ascii="Calibri" w:hAnsi="Calibri"/>
          <w:b/>
          <w:color w:val="000000" w:themeColor="text1"/>
          <w:sz w:val="22"/>
          <w:szCs w:val="22"/>
        </w:rPr>
        <w:t>Integrative Medicine for the Underserved:</w:t>
      </w:r>
      <w:r w:rsidRPr="006F42A0">
        <w:rPr>
          <w:rFonts w:ascii="Calibri" w:hAnsi="Calibri"/>
          <w:color w:val="000000" w:themeColor="text1"/>
          <w:sz w:val="22"/>
          <w:szCs w:val="22"/>
        </w:rPr>
        <w:t xml:space="preserve"> IM4US.org </w:t>
      </w:r>
    </w:p>
    <w:p w:rsidR="004D0AFB" w:rsidRPr="006F42A0" w:rsidRDefault="004D0AFB" w:rsidP="007A09CC">
      <w:pPr>
        <w:pStyle w:val="Normal1"/>
        <w:numPr>
          <w:ilvl w:val="0"/>
          <w:numId w:val="131"/>
        </w:numPr>
        <w:shd w:val="clear" w:color="auto" w:fill="FFFFFF" w:themeFill="background1"/>
        <w:spacing w:after="0"/>
        <w:rPr>
          <w:rFonts w:ascii="Calibri" w:hAnsi="Calibri"/>
          <w:color w:val="000000" w:themeColor="text1"/>
          <w:sz w:val="22"/>
          <w:szCs w:val="22"/>
        </w:rPr>
      </w:pPr>
      <w:r w:rsidRPr="006F42A0">
        <w:rPr>
          <w:rFonts w:ascii="Calibri" w:hAnsi="Calibri"/>
          <w:b/>
          <w:color w:val="000000" w:themeColor="text1"/>
          <w:sz w:val="22"/>
          <w:szCs w:val="22"/>
        </w:rPr>
        <w:t>Santa Rosa Family Med Residency:</w:t>
      </w:r>
      <w:r w:rsidRPr="006F42A0">
        <w:rPr>
          <w:rFonts w:ascii="Calibri" w:hAnsi="Calibri"/>
          <w:color w:val="000000" w:themeColor="text1"/>
          <w:sz w:val="22"/>
          <w:szCs w:val="22"/>
        </w:rPr>
        <w:t xml:space="preserve"> multiple patient </w:t>
      </w:r>
      <w:proofErr w:type="spellStart"/>
      <w:r w:rsidRPr="006F42A0">
        <w:rPr>
          <w:rFonts w:ascii="Calibri" w:hAnsi="Calibri"/>
          <w:color w:val="000000" w:themeColor="text1"/>
          <w:sz w:val="22"/>
          <w:szCs w:val="22"/>
        </w:rPr>
        <w:t>ed</w:t>
      </w:r>
      <w:proofErr w:type="spellEnd"/>
      <w:r w:rsidRPr="006F42A0">
        <w:rPr>
          <w:rFonts w:ascii="Calibri" w:hAnsi="Calibri"/>
          <w:color w:val="000000" w:themeColor="text1"/>
          <w:sz w:val="22"/>
          <w:szCs w:val="22"/>
        </w:rPr>
        <w:t xml:space="preserve"> handouts - </w:t>
      </w:r>
      <w:hyperlink r:id="rId46" w:history="1">
        <w:r w:rsidRPr="006F42A0">
          <w:rPr>
            <w:rStyle w:val="Hyperlink"/>
            <w:rFonts w:ascii="Calibri" w:hAnsi="Calibri"/>
            <w:color w:val="000000" w:themeColor="text1"/>
            <w:sz w:val="22"/>
            <w:szCs w:val="22"/>
          </w:rPr>
          <w:t>http://www.srfmr.org/integrative-medicine/im-handouts</w:t>
        </w:r>
      </w:hyperlink>
      <w:r w:rsidRPr="006F42A0">
        <w:rPr>
          <w:rFonts w:ascii="Calibri" w:hAnsi="Calibri"/>
          <w:color w:val="000000" w:themeColor="text1"/>
          <w:sz w:val="22"/>
          <w:szCs w:val="22"/>
        </w:rPr>
        <w:t xml:space="preserve"> </w:t>
      </w:r>
    </w:p>
    <w:p w:rsidR="004D0AFB" w:rsidRPr="006F42A0" w:rsidRDefault="004D0AFB" w:rsidP="007A09CC">
      <w:pPr>
        <w:pStyle w:val="Normal1"/>
        <w:numPr>
          <w:ilvl w:val="0"/>
          <w:numId w:val="131"/>
        </w:numPr>
        <w:shd w:val="clear" w:color="auto" w:fill="FFFFFF" w:themeFill="background1"/>
        <w:spacing w:after="0"/>
        <w:rPr>
          <w:rFonts w:ascii="Calibri" w:hAnsi="Calibri"/>
          <w:color w:val="000000" w:themeColor="text1"/>
          <w:sz w:val="22"/>
          <w:szCs w:val="22"/>
        </w:rPr>
      </w:pPr>
      <w:r w:rsidRPr="006F42A0">
        <w:rPr>
          <w:rFonts w:ascii="Calibri" w:hAnsi="Calibri"/>
          <w:b/>
          <w:color w:val="000000" w:themeColor="text1"/>
          <w:sz w:val="22"/>
          <w:szCs w:val="22"/>
        </w:rPr>
        <w:t xml:space="preserve">University of Wisconsin: </w:t>
      </w:r>
      <w:r w:rsidRPr="006F42A0">
        <w:rPr>
          <w:rFonts w:ascii="Calibri" w:hAnsi="Calibri"/>
          <w:color w:val="000000" w:themeColor="text1"/>
          <w:sz w:val="22"/>
          <w:szCs w:val="22"/>
        </w:rPr>
        <w:t xml:space="preserve">modules and handouts - </w:t>
      </w:r>
      <w:hyperlink r:id="rId47" w:history="1">
        <w:r w:rsidRPr="006F42A0">
          <w:rPr>
            <w:rStyle w:val="Hyperlink"/>
            <w:rFonts w:ascii="Calibri" w:hAnsi="Calibri"/>
            <w:color w:val="000000" w:themeColor="text1"/>
            <w:sz w:val="22"/>
            <w:szCs w:val="22"/>
          </w:rPr>
          <w:t>http://www.fammed.wisc.edu/integrative/modules</w:t>
        </w:r>
      </w:hyperlink>
      <w:r w:rsidRPr="006F42A0">
        <w:rPr>
          <w:rFonts w:ascii="Calibri" w:hAnsi="Calibri"/>
          <w:color w:val="000000" w:themeColor="text1"/>
          <w:sz w:val="22"/>
          <w:szCs w:val="22"/>
        </w:rPr>
        <w:t xml:space="preserve"> </w:t>
      </w:r>
    </w:p>
    <w:p w:rsidR="004D0AFB" w:rsidRPr="00A84CAF" w:rsidRDefault="004D0AFB" w:rsidP="003842F0">
      <w:pPr>
        <w:pStyle w:val="Normal1"/>
        <w:shd w:val="clear" w:color="auto" w:fill="FFFFFF" w:themeFill="background1"/>
        <w:spacing w:after="0"/>
        <w:rPr>
          <w:rFonts w:ascii="Calibri" w:hAnsi="Calibri"/>
          <w:color w:val="000000" w:themeColor="text1"/>
        </w:rPr>
      </w:pPr>
    </w:p>
    <w:p w:rsidR="004D0AFB" w:rsidRPr="00A84CAF" w:rsidRDefault="004D0AFB" w:rsidP="003842F0">
      <w:pPr>
        <w:shd w:val="clear" w:color="auto" w:fill="FFFFFF" w:themeFill="background1"/>
        <w:rPr>
          <w:rFonts w:ascii="Calibri" w:eastAsia="Calibri" w:hAnsi="Calibri" w:cs="Calibri"/>
          <w:b/>
          <w:color w:val="000000" w:themeColor="text1"/>
          <w:sz w:val="32"/>
        </w:rPr>
      </w:pPr>
      <w:r w:rsidRPr="00A84CAF">
        <w:rPr>
          <w:rFonts w:ascii="Calibri" w:eastAsia="Calibri" w:hAnsi="Calibri" w:cs="Calibri"/>
          <w:b/>
          <w:color w:val="000000" w:themeColor="text1"/>
          <w:sz w:val="32"/>
        </w:rPr>
        <w:t>MATERNAL AND CHILD HEALTH</w:t>
      </w:r>
    </w:p>
    <w:p w:rsidR="004D0AFB" w:rsidRPr="006F42A0" w:rsidRDefault="004D0AFB" w:rsidP="007A09CC">
      <w:pPr>
        <w:pStyle w:val="Normal1"/>
        <w:numPr>
          <w:ilvl w:val="0"/>
          <w:numId w:val="116"/>
        </w:numPr>
        <w:shd w:val="clear" w:color="auto" w:fill="FFFFFF" w:themeFill="background1"/>
        <w:spacing w:after="0"/>
        <w:ind w:left="360" w:hanging="359"/>
        <w:rPr>
          <w:color w:val="000000" w:themeColor="text1"/>
          <w:sz w:val="22"/>
          <w:szCs w:val="22"/>
        </w:rPr>
      </w:pPr>
      <w:r w:rsidRPr="006F42A0">
        <w:rPr>
          <w:rFonts w:ascii="Calibri" w:eastAsia="Calibri" w:hAnsi="Calibri" w:cs="Calibri"/>
          <w:b/>
          <w:color w:val="000000" w:themeColor="text1"/>
          <w:sz w:val="22"/>
          <w:szCs w:val="22"/>
        </w:rPr>
        <w:t>CCS</w:t>
      </w:r>
      <w:r w:rsidRPr="006F42A0">
        <w:rPr>
          <w:rFonts w:ascii="Calibri" w:eastAsia="Calibri" w:hAnsi="Calibri" w:cs="Calibri"/>
          <w:color w:val="000000" w:themeColor="text1"/>
          <w:sz w:val="22"/>
          <w:szCs w:val="22"/>
        </w:rPr>
        <w:t xml:space="preserve"> (CA Children’s Services) for disabled children under 21 </w:t>
      </w:r>
      <w:proofErr w:type="spellStart"/>
      <w:r w:rsidRPr="006F42A0">
        <w:rPr>
          <w:rFonts w:ascii="Calibri" w:eastAsia="Calibri" w:hAnsi="Calibri" w:cs="Calibri"/>
          <w:color w:val="000000" w:themeColor="text1"/>
          <w:sz w:val="22"/>
          <w:szCs w:val="22"/>
        </w:rPr>
        <w:t>yo</w:t>
      </w:r>
      <w:proofErr w:type="spellEnd"/>
      <w:r w:rsidRPr="006F42A0">
        <w:rPr>
          <w:rFonts w:ascii="Calibri" w:eastAsia="Calibri" w:hAnsi="Calibri" w:cs="Calibri"/>
          <w:color w:val="000000" w:themeColor="text1"/>
          <w:sz w:val="22"/>
          <w:szCs w:val="22"/>
        </w:rPr>
        <w:t>: http://www.dhcs.ca.gov/services/ccs/Pages/default.aspx</w:t>
      </w:r>
    </w:p>
    <w:p w:rsidR="004D0AFB" w:rsidRPr="006F42A0" w:rsidRDefault="004D0AFB" w:rsidP="007A09CC">
      <w:pPr>
        <w:pStyle w:val="Normal1"/>
        <w:numPr>
          <w:ilvl w:val="0"/>
          <w:numId w:val="116"/>
        </w:numPr>
        <w:shd w:val="clear" w:color="auto" w:fill="FFFFFF" w:themeFill="background1"/>
        <w:spacing w:after="0"/>
        <w:ind w:left="360" w:hanging="359"/>
        <w:rPr>
          <w:color w:val="000000" w:themeColor="text1"/>
          <w:sz w:val="22"/>
          <w:szCs w:val="22"/>
        </w:rPr>
      </w:pPr>
      <w:r w:rsidRPr="006F42A0">
        <w:rPr>
          <w:rFonts w:ascii="Calibri" w:eastAsia="Calibri" w:hAnsi="Calibri" w:cs="Calibri"/>
          <w:b/>
          <w:color w:val="000000" w:themeColor="text1"/>
          <w:sz w:val="22"/>
          <w:szCs w:val="22"/>
        </w:rPr>
        <w:t xml:space="preserve">CFS </w:t>
      </w:r>
      <w:r w:rsidRPr="006F42A0">
        <w:rPr>
          <w:rFonts w:ascii="Calibri" w:eastAsia="Calibri" w:hAnsi="Calibri" w:cs="Calibri"/>
          <w:color w:val="000000" w:themeColor="text1"/>
          <w:sz w:val="22"/>
          <w:szCs w:val="22"/>
        </w:rPr>
        <w:t>(Children &amp; Family Services – previously Child Protective Services): http://www.childsworld.ca.gov/</w:t>
      </w:r>
    </w:p>
    <w:p w:rsidR="004D0AFB" w:rsidRPr="006F42A0" w:rsidRDefault="004D0AFB" w:rsidP="007A09CC">
      <w:pPr>
        <w:pStyle w:val="Normal1"/>
        <w:numPr>
          <w:ilvl w:val="0"/>
          <w:numId w:val="116"/>
        </w:numPr>
        <w:shd w:val="clear" w:color="auto" w:fill="FFFFFF" w:themeFill="background1"/>
        <w:spacing w:after="0"/>
        <w:ind w:left="360" w:hanging="359"/>
        <w:rPr>
          <w:color w:val="000000" w:themeColor="text1"/>
          <w:sz w:val="22"/>
          <w:szCs w:val="22"/>
        </w:rPr>
      </w:pPr>
      <w:r w:rsidRPr="006F42A0">
        <w:rPr>
          <w:rFonts w:ascii="Calibri" w:eastAsia="Calibri" w:hAnsi="Calibri" w:cs="Calibri"/>
          <w:b/>
          <w:color w:val="000000" w:themeColor="text1"/>
          <w:sz w:val="22"/>
          <w:szCs w:val="22"/>
        </w:rPr>
        <w:t>CHDP</w:t>
      </w:r>
      <w:r w:rsidRPr="006F42A0">
        <w:rPr>
          <w:rFonts w:ascii="Calibri" w:eastAsia="Calibri" w:hAnsi="Calibri" w:cs="Calibri"/>
          <w:color w:val="000000" w:themeColor="text1"/>
          <w:sz w:val="22"/>
          <w:szCs w:val="22"/>
        </w:rPr>
        <w:t xml:space="preserve">: Child Health and Disability Prevention for WCC for infants through teens.  For those under 21 on </w:t>
      </w:r>
      <w:proofErr w:type="spellStart"/>
      <w:r w:rsidRPr="006F42A0">
        <w:rPr>
          <w:rFonts w:ascii="Calibri" w:eastAsia="Calibri" w:hAnsi="Calibri" w:cs="Calibri"/>
          <w:color w:val="000000" w:themeColor="text1"/>
          <w:sz w:val="22"/>
          <w:szCs w:val="22"/>
        </w:rPr>
        <w:t>Medi</w:t>
      </w:r>
      <w:proofErr w:type="spellEnd"/>
      <w:r w:rsidRPr="006F42A0">
        <w:rPr>
          <w:rFonts w:ascii="Calibri" w:eastAsia="Calibri" w:hAnsi="Calibri" w:cs="Calibri"/>
          <w:color w:val="000000" w:themeColor="text1"/>
          <w:sz w:val="22"/>
          <w:szCs w:val="22"/>
        </w:rPr>
        <w:t>-Cal; Non-</w:t>
      </w:r>
      <w:proofErr w:type="spellStart"/>
      <w:r w:rsidRPr="006F42A0">
        <w:rPr>
          <w:rFonts w:ascii="Calibri" w:eastAsia="Calibri" w:hAnsi="Calibri" w:cs="Calibri"/>
          <w:color w:val="000000" w:themeColor="text1"/>
          <w:sz w:val="22"/>
          <w:szCs w:val="22"/>
        </w:rPr>
        <w:t>MediCal</w:t>
      </w:r>
      <w:proofErr w:type="spellEnd"/>
      <w:r w:rsidRPr="006F42A0">
        <w:rPr>
          <w:rFonts w:ascii="Calibri" w:eastAsia="Calibri" w:hAnsi="Calibri" w:cs="Calibri"/>
          <w:color w:val="000000" w:themeColor="text1"/>
          <w:sz w:val="22"/>
          <w:szCs w:val="22"/>
        </w:rPr>
        <w:t xml:space="preserve"> under 19 you if family incomes below 200% Federal Income Guidelines.</w:t>
      </w:r>
    </w:p>
    <w:p w:rsidR="004D0AFB" w:rsidRPr="006F42A0" w:rsidRDefault="004D0AFB" w:rsidP="007A09CC">
      <w:pPr>
        <w:pStyle w:val="Normal1"/>
        <w:numPr>
          <w:ilvl w:val="0"/>
          <w:numId w:val="116"/>
        </w:numPr>
        <w:shd w:val="clear" w:color="auto" w:fill="FFFFFF" w:themeFill="background1"/>
        <w:spacing w:after="0"/>
        <w:ind w:left="360" w:hanging="359"/>
        <w:rPr>
          <w:rFonts w:ascii="Calibri" w:hAnsi="Calibri"/>
          <w:color w:val="000000" w:themeColor="text1"/>
          <w:sz w:val="22"/>
          <w:szCs w:val="22"/>
        </w:rPr>
      </w:pPr>
      <w:r w:rsidRPr="006F42A0">
        <w:rPr>
          <w:rFonts w:ascii="Calibri" w:eastAsia="Calibri" w:hAnsi="Calibri" w:cs="Calibri"/>
          <w:b/>
          <w:color w:val="000000" w:themeColor="text1"/>
          <w:sz w:val="22"/>
          <w:szCs w:val="22"/>
        </w:rPr>
        <w:t>First Five:</w:t>
      </w:r>
      <w:r w:rsidRPr="006F42A0">
        <w:rPr>
          <w:rFonts w:ascii="Calibri" w:eastAsia="Calibri" w:hAnsi="Calibri" w:cs="Calibri"/>
          <w:color w:val="000000" w:themeColor="text1"/>
          <w:sz w:val="22"/>
          <w:szCs w:val="22"/>
        </w:rPr>
        <w:t xml:space="preserve">  Services for expectant parents (including teens) and children 0-5 </w:t>
      </w:r>
      <w:proofErr w:type="spellStart"/>
      <w:r w:rsidRPr="006F42A0">
        <w:rPr>
          <w:rFonts w:ascii="Calibri" w:eastAsia="Calibri" w:hAnsi="Calibri" w:cs="Calibri"/>
          <w:color w:val="000000" w:themeColor="text1"/>
          <w:sz w:val="22"/>
          <w:szCs w:val="22"/>
        </w:rPr>
        <w:t>yo</w:t>
      </w:r>
      <w:proofErr w:type="spellEnd"/>
      <w:r w:rsidRPr="006F42A0">
        <w:rPr>
          <w:rFonts w:ascii="Calibri" w:eastAsia="Calibri" w:hAnsi="Calibri" w:cs="Calibri"/>
          <w:color w:val="000000" w:themeColor="text1"/>
          <w:sz w:val="22"/>
          <w:szCs w:val="22"/>
        </w:rPr>
        <w:t xml:space="preserve">, as well as expectant teens. Program provides home visits, parenting and child development classes, free parent-child playgroups, mental health evaluations and services for at risk children, family homeless shelters, and child literacy programs.  Bilingual services available.  Program available in Antioch, Bay Point; Concord; Brentwood; and West County. 211 phone referral or </w:t>
      </w:r>
      <w:hyperlink r:id="rId48" w:history="1">
        <w:r w:rsidR="006F42A0" w:rsidRPr="003902F5">
          <w:rPr>
            <w:rStyle w:val="Hyperlink"/>
            <w:rFonts w:ascii="Calibri" w:eastAsia="Calibri" w:hAnsi="Calibri" w:cs="Calibri"/>
            <w:sz w:val="22"/>
            <w:szCs w:val="22"/>
          </w:rPr>
          <w:t>http://www.firstfivecc.org</w:t>
        </w:r>
      </w:hyperlink>
      <w:r w:rsidRPr="006F42A0">
        <w:rPr>
          <w:rFonts w:ascii="Calibri" w:eastAsia="Calibri" w:hAnsi="Calibri" w:cs="Calibri"/>
          <w:color w:val="000000" w:themeColor="text1"/>
          <w:sz w:val="22"/>
          <w:szCs w:val="22"/>
        </w:rPr>
        <w:t>.</w:t>
      </w:r>
    </w:p>
    <w:p w:rsidR="004D0AFB" w:rsidRPr="006F42A0" w:rsidRDefault="004D0AFB" w:rsidP="007A09CC">
      <w:pPr>
        <w:pStyle w:val="Normal1"/>
        <w:numPr>
          <w:ilvl w:val="0"/>
          <w:numId w:val="116"/>
        </w:numPr>
        <w:shd w:val="clear" w:color="auto" w:fill="FFFFFF" w:themeFill="background1"/>
        <w:spacing w:after="0"/>
        <w:ind w:left="360" w:hanging="359"/>
        <w:rPr>
          <w:rFonts w:ascii="Calibri" w:hAnsi="Calibri"/>
          <w:color w:val="000000" w:themeColor="text1"/>
          <w:sz w:val="22"/>
          <w:szCs w:val="22"/>
        </w:rPr>
      </w:pPr>
      <w:r w:rsidRPr="006F42A0">
        <w:rPr>
          <w:rFonts w:ascii="Calibri" w:eastAsia="Calibri" w:hAnsi="Calibri" w:cs="Calibri"/>
          <w:b/>
          <w:color w:val="000000" w:themeColor="text1"/>
          <w:sz w:val="22"/>
          <w:szCs w:val="22"/>
        </w:rPr>
        <w:t>Healthy Start:</w:t>
      </w:r>
      <w:r w:rsidRPr="006F42A0">
        <w:rPr>
          <w:rFonts w:ascii="Calibri" w:hAnsi="Calibri"/>
          <w:color w:val="000000" w:themeColor="text1"/>
          <w:sz w:val="22"/>
          <w:szCs w:val="22"/>
        </w:rPr>
        <w:t xml:space="preserve"> options counseling (if your patient is considering a termination), GDM classes and management, prenatal vitamins.  PHC: (925) 431-2345. MTZ: (925) 370-5495. WCHC: (510) 231-9469</w:t>
      </w:r>
    </w:p>
    <w:p w:rsidR="004D0AFB" w:rsidRPr="006F42A0" w:rsidRDefault="004D0AFB" w:rsidP="007A09CC">
      <w:pPr>
        <w:pStyle w:val="Normal1"/>
        <w:numPr>
          <w:ilvl w:val="0"/>
          <w:numId w:val="116"/>
        </w:numPr>
        <w:shd w:val="clear" w:color="auto" w:fill="FFFFFF" w:themeFill="background1"/>
        <w:spacing w:after="0"/>
        <w:ind w:left="360" w:hanging="359"/>
        <w:rPr>
          <w:rFonts w:ascii="Calibri" w:hAnsi="Calibri"/>
          <w:b/>
          <w:color w:val="000000" w:themeColor="text1"/>
          <w:sz w:val="22"/>
          <w:szCs w:val="22"/>
        </w:rPr>
      </w:pPr>
      <w:r w:rsidRPr="006F42A0">
        <w:rPr>
          <w:rFonts w:ascii="Calibri" w:hAnsi="Calibri"/>
          <w:b/>
          <w:color w:val="000000" w:themeColor="text1"/>
          <w:sz w:val="22"/>
          <w:szCs w:val="22"/>
        </w:rPr>
        <w:t>Lactation resources:</w:t>
      </w:r>
    </w:p>
    <w:p w:rsidR="004D0AFB" w:rsidRPr="006F42A0" w:rsidRDefault="004D0AFB" w:rsidP="007A09CC">
      <w:pPr>
        <w:pStyle w:val="Normal1"/>
        <w:numPr>
          <w:ilvl w:val="1"/>
          <w:numId w:val="116"/>
        </w:numPr>
        <w:shd w:val="clear" w:color="auto" w:fill="FFFFFF" w:themeFill="background1"/>
        <w:spacing w:after="0"/>
        <w:ind w:left="720" w:hanging="360"/>
        <w:rPr>
          <w:rFonts w:ascii="Calibri" w:hAnsi="Calibri"/>
          <w:color w:val="000000" w:themeColor="text1"/>
          <w:sz w:val="22"/>
          <w:szCs w:val="22"/>
        </w:rPr>
      </w:pPr>
      <w:proofErr w:type="spellStart"/>
      <w:r w:rsidRPr="006F42A0">
        <w:rPr>
          <w:rFonts w:ascii="Calibri" w:hAnsi="Calibri"/>
          <w:color w:val="000000" w:themeColor="text1"/>
          <w:sz w:val="22"/>
          <w:szCs w:val="22"/>
        </w:rPr>
        <w:t>Warmline</w:t>
      </w:r>
      <w:proofErr w:type="spellEnd"/>
      <w:r w:rsidRPr="006F42A0">
        <w:rPr>
          <w:rFonts w:ascii="Calibri" w:hAnsi="Calibri"/>
          <w:color w:val="000000" w:themeColor="text1"/>
          <w:sz w:val="22"/>
          <w:szCs w:val="22"/>
        </w:rPr>
        <w:t>: (866) 878-7767 – can refer to breastfeeding peer counselor</w:t>
      </w:r>
    </w:p>
    <w:p w:rsidR="004D0AFB" w:rsidRPr="006F42A0" w:rsidRDefault="004D0AFB" w:rsidP="007A09CC">
      <w:pPr>
        <w:pStyle w:val="Normal1"/>
        <w:numPr>
          <w:ilvl w:val="1"/>
          <w:numId w:val="116"/>
        </w:numPr>
        <w:shd w:val="clear" w:color="auto" w:fill="FFFFFF" w:themeFill="background1"/>
        <w:spacing w:after="0"/>
        <w:ind w:left="720" w:hanging="360"/>
        <w:rPr>
          <w:rFonts w:ascii="Calibri" w:hAnsi="Calibri"/>
          <w:color w:val="000000" w:themeColor="text1"/>
          <w:sz w:val="22"/>
          <w:szCs w:val="22"/>
        </w:rPr>
      </w:pPr>
      <w:proofErr w:type="spellStart"/>
      <w:r w:rsidRPr="006F42A0">
        <w:rPr>
          <w:rFonts w:ascii="Calibri" w:hAnsi="Calibri"/>
          <w:color w:val="000000" w:themeColor="text1"/>
          <w:sz w:val="22"/>
          <w:szCs w:val="22"/>
        </w:rPr>
        <w:t>LaLeche</w:t>
      </w:r>
      <w:proofErr w:type="spellEnd"/>
      <w:r w:rsidRPr="006F42A0">
        <w:rPr>
          <w:rFonts w:ascii="Calibri" w:hAnsi="Calibri"/>
          <w:color w:val="000000" w:themeColor="text1"/>
          <w:sz w:val="22"/>
          <w:szCs w:val="22"/>
        </w:rPr>
        <w:t xml:space="preserve"> league support groups: Pittsburg, Concord, and San Ramon</w:t>
      </w:r>
    </w:p>
    <w:p w:rsidR="004D0AFB" w:rsidRPr="006F42A0" w:rsidRDefault="004D0AFB" w:rsidP="007A09CC">
      <w:pPr>
        <w:pStyle w:val="Normal1"/>
        <w:numPr>
          <w:ilvl w:val="0"/>
          <w:numId w:val="116"/>
        </w:numPr>
        <w:shd w:val="clear" w:color="auto" w:fill="FFFFFF" w:themeFill="background1"/>
        <w:spacing w:after="0"/>
        <w:ind w:left="360" w:hanging="359"/>
        <w:rPr>
          <w:color w:val="000000" w:themeColor="text1"/>
          <w:sz w:val="22"/>
          <w:szCs w:val="22"/>
        </w:rPr>
      </w:pPr>
      <w:r w:rsidRPr="006F42A0">
        <w:rPr>
          <w:rFonts w:ascii="Calibri" w:eastAsia="Calibri" w:hAnsi="Calibri" w:cs="Calibri"/>
          <w:b/>
          <w:color w:val="000000" w:themeColor="text1"/>
          <w:sz w:val="22"/>
          <w:szCs w:val="22"/>
        </w:rPr>
        <w:t>Regional Center of East Bay</w:t>
      </w:r>
      <w:r w:rsidRPr="006F42A0">
        <w:rPr>
          <w:rFonts w:ascii="Calibri" w:eastAsia="Calibri" w:hAnsi="Calibri" w:cs="Calibri"/>
          <w:color w:val="000000" w:themeColor="text1"/>
          <w:sz w:val="22"/>
          <w:szCs w:val="22"/>
        </w:rPr>
        <w:t xml:space="preserve">: for developmental disabilities involving motor, speech or learning for children younger than 3 </w:t>
      </w:r>
      <w:proofErr w:type="spellStart"/>
      <w:r w:rsidRPr="006F42A0">
        <w:rPr>
          <w:rFonts w:ascii="Calibri" w:eastAsia="Calibri" w:hAnsi="Calibri" w:cs="Calibri"/>
          <w:color w:val="000000" w:themeColor="text1"/>
          <w:sz w:val="22"/>
          <w:szCs w:val="22"/>
        </w:rPr>
        <w:t>yo</w:t>
      </w:r>
      <w:proofErr w:type="spellEnd"/>
      <w:r w:rsidRPr="006F42A0">
        <w:rPr>
          <w:rFonts w:ascii="Calibri" w:eastAsia="Calibri" w:hAnsi="Calibri" w:cs="Calibri"/>
          <w:color w:val="000000" w:themeColor="text1"/>
          <w:sz w:val="22"/>
          <w:szCs w:val="22"/>
        </w:rPr>
        <w:t>. (925) 691-2300. In Concord. You can call and leave a message for a referral; the parents MUST also call or the case will be dropped.</w:t>
      </w:r>
    </w:p>
    <w:p w:rsidR="004D0AFB" w:rsidRPr="006F42A0" w:rsidRDefault="004D0AFB" w:rsidP="007A09CC">
      <w:pPr>
        <w:pStyle w:val="Normal1"/>
        <w:numPr>
          <w:ilvl w:val="0"/>
          <w:numId w:val="116"/>
        </w:numPr>
        <w:shd w:val="clear" w:color="auto" w:fill="FFFFFF" w:themeFill="background1"/>
        <w:spacing w:after="0"/>
        <w:ind w:left="360" w:hanging="359"/>
        <w:rPr>
          <w:color w:val="000000" w:themeColor="text1"/>
          <w:sz w:val="22"/>
          <w:szCs w:val="22"/>
        </w:rPr>
      </w:pPr>
      <w:r w:rsidRPr="006F42A0">
        <w:rPr>
          <w:rFonts w:ascii="Calibri" w:eastAsia="Calibri" w:hAnsi="Calibri" w:cs="Calibri"/>
          <w:b/>
          <w:color w:val="000000" w:themeColor="text1"/>
          <w:sz w:val="22"/>
          <w:szCs w:val="22"/>
        </w:rPr>
        <w:t>WIC</w:t>
      </w:r>
      <w:r w:rsidRPr="006F42A0">
        <w:rPr>
          <w:rFonts w:ascii="Calibri" w:eastAsia="Calibri" w:hAnsi="Calibri" w:cs="Calibri"/>
          <w:color w:val="000000" w:themeColor="text1"/>
          <w:sz w:val="22"/>
          <w:szCs w:val="22"/>
        </w:rPr>
        <w:t xml:space="preserve"> (Women, Infants and Children): nutritional support services (food packages). Also provides Lactation support services including consults, pumps. Eligible for expectant, post-partum, and lactating mothers; children &lt;5 </w:t>
      </w:r>
      <w:proofErr w:type="spellStart"/>
      <w:r w:rsidRPr="006F42A0">
        <w:rPr>
          <w:rFonts w:ascii="Calibri" w:eastAsia="Calibri" w:hAnsi="Calibri" w:cs="Calibri"/>
          <w:color w:val="000000" w:themeColor="text1"/>
          <w:sz w:val="22"/>
          <w:szCs w:val="22"/>
        </w:rPr>
        <w:t>yo</w:t>
      </w:r>
      <w:proofErr w:type="spellEnd"/>
      <w:r w:rsidRPr="006F42A0">
        <w:rPr>
          <w:rFonts w:ascii="Calibri" w:eastAsia="Calibri" w:hAnsi="Calibri" w:cs="Calibri"/>
          <w:color w:val="000000" w:themeColor="text1"/>
          <w:sz w:val="22"/>
          <w:szCs w:val="22"/>
        </w:rPr>
        <w:t xml:space="preserve">; Foster children on </w:t>
      </w:r>
      <w:proofErr w:type="spellStart"/>
      <w:r w:rsidRPr="006F42A0">
        <w:rPr>
          <w:rFonts w:ascii="Calibri" w:eastAsia="Calibri" w:hAnsi="Calibri" w:cs="Calibri"/>
          <w:color w:val="000000" w:themeColor="text1"/>
          <w:sz w:val="22"/>
          <w:szCs w:val="22"/>
        </w:rPr>
        <w:t>Medi</w:t>
      </w:r>
      <w:proofErr w:type="spellEnd"/>
      <w:r w:rsidRPr="006F42A0">
        <w:rPr>
          <w:rFonts w:ascii="Calibri" w:eastAsia="Calibri" w:hAnsi="Calibri" w:cs="Calibri"/>
          <w:color w:val="000000" w:themeColor="text1"/>
          <w:sz w:val="22"/>
          <w:szCs w:val="22"/>
        </w:rPr>
        <w:t xml:space="preserve">-Cal. WIC: 1 (888) 414-4WIC. </w:t>
      </w:r>
    </w:p>
    <w:p w:rsidR="004D0AFB" w:rsidRPr="006F42A0" w:rsidRDefault="004D0AFB" w:rsidP="007A09CC">
      <w:pPr>
        <w:pStyle w:val="Normal1"/>
        <w:numPr>
          <w:ilvl w:val="1"/>
          <w:numId w:val="116"/>
        </w:numPr>
        <w:shd w:val="clear" w:color="auto" w:fill="FFFFFF" w:themeFill="background1"/>
        <w:spacing w:after="0"/>
        <w:ind w:left="720" w:hanging="287"/>
        <w:rPr>
          <w:color w:val="000000" w:themeColor="text1"/>
          <w:sz w:val="22"/>
          <w:szCs w:val="22"/>
        </w:rPr>
      </w:pPr>
      <w:r w:rsidRPr="006F42A0">
        <w:rPr>
          <w:rFonts w:ascii="Calibri" w:eastAsia="Calibri" w:hAnsi="Calibri" w:cs="Calibri"/>
          <w:color w:val="000000" w:themeColor="text1"/>
          <w:sz w:val="22"/>
          <w:szCs w:val="22"/>
        </w:rPr>
        <w:t xml:space="preserve">2311 </w:t>
      </w:r>
      <w:proofErr w:type="spellStart"/>
      <w:r w:rsidRPr="006F42A0">
        <w:rPr>
          <w:rFonts w:ascii="Calibri" w:eastAsia="Calibri" w:hAnsi="Calibri" w:cs="Calibri"/>
          <w:color w:val="000000" w:themeColor="text1"/>
          <w:sz w:val="22"/>
          <w:szCs w:val="22"/>
        </w:rPr>
        <w:t>Loveridge</w:t>
      </w:r>
      <w:proofErr w:type="spellEnd"/>
      <w:r w:rsidRPr="006F42A0">
        <w:rPr>
          <w:rFonts w:ascii="Calibri" w:eastAsia="Calibri" w:hAnsi="Calibri" w:cs="Calibri"/>
          <w:color w:val="000000" w:themeColor="text1"/>
          <w:sz w:val="22"/>
          <w:szCs w:val="22"/>
        </w:rPr>
        <w:t>, Pittsburg (925) 431-2460 for clients; (925) 431-2464 – direct line for providers</w:t>
      </w:r>
    </w:p>
    <w:p w:rsidR="004D0AFB" w:rsidRPr="006F42A0" w:rsidRDefault="004D0AFB" w:rsidP="007A09CC">
      <w:pPr>
        <w:pStyle w:val="Normal1"/>
        <w:numPr>
          <w:ilvl w:val="1"/>
          <w:numId w:val="116"/>
        </w:numPr>
        <w:shd w:val="clear" w:color="auto" w:fill="FFFFFF" w:themeFill="background1"/>
        <w:spacing w:after="0"/>
        <w:ind w:left="720" w:hanging="287"/>
        <w:rPr>
          <w:color w:val="000000" w:themeColor="text1"/>
          <w:sz w:val="22"/>
          <w:szCs w:val="22"/>
        </w:rPr>
      </w:pPr>
      <w:r w:rsidRPr="006F42A0">
        <w:rPr>
          <w:rFonts w:ascii="Calibri" w:eastAsia="Calibri" w:hAnsi="Calibri" w:cs="Calibri"/>
          <w:color w:val="000000" w:themeColor="text1"/>
          <w:sz w:val="22"/>
          <w:szCs w:val="22"/>
        </w:rPr>
        <w:t>171 Sand Creek Rd, Brentwood (925) 513-6880</w:t>
      </w:r>
    </w:p>
    <w:p w:rsidR="004D0AFB" w:rsidRPr="006F42A0" w:rsidRDefault="004D0AFB" w:rsidP="007A09CC">
      <w:pPr>
        <w:pStyle w:val="Normal1"/>
        <w:numPr>
          <w:ilvl w:val="1"/>
          <w:numId w:val="116"/>
        </w:numPr>
        <w:shd w:val="clear" w:color="auto" w:fill="FFFFFF" w:themeFill="background1"/>
        <w:spacing w:after="0"/>
        <w:ind w:left="720" w:hanging="287"/>
        <w:rPr>
          <w:color w:val="000000" w:themeColor="text1"/>
          <w:sz w:val="22"/>
          <w:szCs w:val="22"/>
        </w:rPr>
      </w:pPr>
      <w:r w:rsidRPr="006F42A0">
        <w:rPr>
          <w:rFonts w:ascii="Calibri" w:eastAsia="Calibri" w:hAnsi="Calibri" w:cs="Calibri"/>
          <w:color w:val="000000" w:themeColor="text1"/>
          <w:sz w:val="22"/>
          <w:szCs w:val="22"/>
        </w:rPr>
        <w:t xml:space="preserve">2355 </w:t>
      </w:r>
      <w:proofErr w:type="spellStart"/>
      <w:r w:rsidRPr="006F42A0">
        <w:rPr>
          <w:rFonts w:ascii="Calibri" w:eastAsia="Calibri" w:hAnsi="Calibri" w:cs="Calibri"/>
          <w:color w:val="000000" w:themeColor="text1"/>
          <w:sz w:val="22"/>
          <w:szCs w:val="22"/>
        </w:rPr>
        <w:t>Stanwell</w:t>
      </w:r>
      <w:proofErr w:type="spellEnd"/>
      <w:r w:rsidRPr="006F42A0">
        <w:rPr>
          <w:rFonts w:ascii="Calibri" w:eastAsia="Calibri" w:hAnsi="Calibri" w:cs="Calibri"/>
          <w:color w:val="000000" w:themeColor="text1"/>
          <w:sz w:val="22"/>
          <w:szCs w:val="22"/>
        </w:rPr>
        <w:t xml:space="preserve"> Circle, Concord (925) 646-5370 for clients; (925) 646-5415 – providers </w:t>
      </w:r>
    </w:p>
    <w:p w:rsidR="004D0AFB" w:rsidRPr="006F42A0" w:rsidRDefault="004D0AFB" w:rsidP="007A09CC">
      <w:pPr>
        <w:pStyle w:val="Normal1"/>
        <w:numPr>
          <w:ilvl w:val="1"/>
          <w:numId w:val="116"/>
        </w:numPr>
        <w:shd w:val="clear" w:color="auto" w:fill="FFFFFF" w:themeFill="background1"/>
        <w:spacing w:after="0"/>
        <w:ind w:left="720" w:hanging="287"/>
        <w:rPr>
          <w:color w:val="000000" w:themeColor="text1"/>
          <w:sz w:val="22"/>
          <w:szCs w:val="22"/>
        </w:rPr>
      </w:pPr>
      <w:r w:rsidRPr="006F42A0">
        <w:rPr>
          <w:rFonts w:ascii="Calibri" w:eastAsia="Calibri" w:hAnsi="Calibri" w:cs="Calibri"/>
          <w:color w:val="000000" w:themeColor="text1"/>
          <w:sz w:val="22"/>
          <w:szCs w:val="22"/>
        </w:rPr>
        <w:t>39</w:t>
      </w:r>
      <w:r w:rsidRPr="006F42A0">
        <w:rPr>
          <w:rFonts w:ascii="Calibri" w:eastAsia="Calibri" w:hAnsi="Calibri" w:cs="Calibri"/>
          <w:color w:val="000000" w:themeColor="text1"/>
          <w:sz w:val="22"/>
          <w:szCs w:val="22"/>
          <w:vertAlign w:val="superscript"/>
        </w:rPr>
        <w:t>th</w:t>
      </w:r>
      <w:r w:rsidRPr="006F42A0">
        <w:rPr>
          <w:rFonts w:ascii="Calibri" w:eastAsia="Calibri" w:hAnsi="Calibri" w:cs="Calibri"/>
          <w:color w:val="000000" w:themeColor="text1"/>
          <w:sz w:val="22"/>
          <w:szCs w:val="22"/>
        </w:rPr>
        <w:t xml:space="preserve"> Street and Bissell, Richmond (510) 231-8600 for clients; (510) 231-8602 – providers </w:t>
      </w:r>
    </w:p>
    <w:p w:rsidR="004D0AFB" w:rsidRPr="006F42A0" w:rsidRDefault="004D0AFB" w:rsidP="007A09CC">
      <w:pPr>
        <w:pStyle w:val="Normal1"/>
        <w:numPr>
          <w:ilvl w:val="0"/>
          <w:numId w:val="116"/>
        </w:numPr>
        <w:shd w:val="clear" w:color="auto" w:fill="FFFFFF" w:themeFill="background1"/>
        <w:spacing w:after="0"/>
        <w:ind w:left="360" w:hanging="359"/>
        <w:rPr>
          <w:color w:val="000000" w:themeColor="text1"/>
          <w:sz w:val="22"/>
          <w:szCs w:val="22"/>
        </w:rPr>
      </w:pPr>
      <w:r w:rsidRPr="006F42A0">
        <w:rPr>
          <w:rFonts w:ascii="Calibri" w:eastAsia="Calibri" w:hAnsi="Calibri" w:cs="Calibri"/>
          <w:b/>
          <w:color w:val="000000" w:themeColor="text1"/>
          <w:sz w:val="22"/>
          <w:szCs w:val="22"/>
        </w:rPr>
        <w:t>Maternal-Child Health Phone numbers:</w:t>
      </w:r>
    </w:p>
    <w:p w:rsidR="004D0AFB" w:rsidRPr="006F42A0" w:rsidRDefault="004D0AFB" w:rsidP="007A09CC">
      <w:pPr>
        <w:pStyle w:val="Normal1"/>
        <w:numPr>
          <w:ilvl w:val="0"/>
          <w:numId w:val="132"/>
        </w:numPr>
        <w:shd w:val="clear" w:color="auto" w:fill="FFFFFF" w:themeFill="background1"/>
        <w:spacing w:after="0"/>
        <w:ind w:left="720"/>
        <w:rPr>
          <w:color w:val="000000" w:themeColor="text1"/>
          <w:sz w:val="22"/>
          <w:szCs w:val="22"/>
        </w:rPr>
      </w:pPr>
      <w:r w:rsidRPr="006F42A0">
        <w:rPr>
          <w:rFonts w:ascii="Calibri" w:eastAsia="Calibri" w:hAnsi="Calibri" w:cs="Calibri"/>
          <w:color w:val="000000" w:themeColor="text1"/>
          <w:sz w:val="22"/>
          <w:szCs w:val="22"/>
        </w:rPr>
        <w:t>Bay Area Crisis Nursery: (925) 676-2845</w:t>
      </w:r>
    </w:p>
    <w:p w:rsidR="004D0AFB" w:rsidRPr="006F42A0" w:rsidRDefault="004D0AFB" w:rsidP="007A09CC">
      <w:pPr>
        <w:pStyle w:val="Normal1"/>
        <w:numPr>
          <w:ilvl w:val="0"/>
          <w:numId w:val="132"/>
        </w:numPr>
        <w:shd w:val="clear" w:color="auto" w:fill="FFFFFF" w:themeFill="background1"/>
        <w:spacing w:after="0"/>
        <w:ind w:left="720"/>
        <w:rPr>
          <w:color w:val="000000" w:themeColor="text1"/>
          <w:sz w:val="22"/>
          <w:szCs w:val="22"/>
        </w:rPr>
      </w:pPr>
      <w:r w:rsidRPr="006F42A0">
        <w:rPr>
          <w:rFonts w:ascii="Calibri" w:eastAsia="Calibri" w:hAnsi="Calibri" w:cs="Calibri"/>
          <w:color w:val="000000" w:themeColor="text1"/>
          <w:sz w:val="22"/>
          <w:szCs w:val="22"/>
        </w:rPr>
        <w:t>Black Infant Health: (510) 779-3194</w:t>
      </w:r>
    </w:p>
    <w:p w:rsidR="004D0AFB" w:rsidRPr="006F42A0" w:rsidRDefault="004D0AFB" w:rsidP="007A09CC">
      <w:pPr>
        <w:pStyle w:val="Normal1"/>
        <w:numPr>
          <w:ilvl w:val="0"/>
          <w:numId w:val="132"/>
        </w:numPr>
        <w:shd w:val="clear" w:color="auto" w:fill="FFFFFF" w:themeFill="background1"/>
        <w:spacing w:after="0"/>
        <w:ind w:left="720"/>
        <w:rPr>
          <w:color w:val="000000" w:themeColor="text1"/>
          <w:sz w:val="22"/>
          <w:szCs w:val="22"/>
        </w:rPr>
      </w:pPr>
      <w:r w:rsidRPr="006F42A0">
        <w:rPr>
          <w:rFonts w:ascii="Calibri" w:eastAsia="Calibri" w:hAnsi="Calibri" w:cs="Calibri"/>
          <w:color w:val="000000" w:themeColor="text1"/>
          <w:sz w:val="22"/>
          <w:szCs w:val="22"/>
        </w:rPr>
        <w:t>Breastfeeding Advice: 1 (866) 878-7767; (925) 757-4053</w:t>
      </w:r>
    </w:p>
    <w:p w:rsidR="004D0AFB" w:rsidRPr="006F42A0" w:rsidRDefault="004D0AFB" w:rsidP="007A09CC">
      <w:pPr>
        <w:pStyle w:val="Normal1"/>
        <w:numPr>
          <w:ilvl w:val="0"/>
          <w:numId w:val="132"/>
        </w:numPr>
        <w:shd w:val="clear" w:color="auto" w:fill="FFFFFF" w:themeFill="background1"/>
        <w:spacing w:after="0"/>
        <w:ind w:left="720"/>
        <w:rPr>
          <w:color w:val="000000" w:themeColor="text1"/>
          <w:sz w:val="22"/>
          <w:szCs w:val="22"/>
        </w:rPr>
      </w:pPr>
      <w:r w:rsidRPr="006F42A0">
        <w:rPr>
          <w:rFonts w:ascii="Calibri" w:eastAsia="Calibri" w:hAnsi="Calibri" w:cs="Calibri"/>
          <w:color w:val="000000" w:themeColor="text1"/>
          <w:sz w:val="22"/>
          <w:szCs w:val="22"/>
        </w:rPr>
        <w:t>Domestic Violence: 1 (888) 215-5555</w:t>
      </w:r>
    </w:p>
    <w:p w:rsidR="004D0AFB" w:rsidRPr="006F42A0" w:rsidRDefault="004D0AFB" w:rsidP="007A09CC">
      <w:pPr>
        <w:pStyle w:val="Normal1"/>
        <w:numPr>
          <w:ilvl w:val="0"/>
          <w:numId w:val="132"/>
        </w:numPr>
        <w:shd w:val="clear" w:color="auto" w:fill="FFFFFF" w:themeFill="background1"/>
        <w:spacing w:after="0"/>
        <w:ind w:left="720"/>
        <w:rPr>
          <w:color w:val="000000" w:themeColor="text1"/>
          <w:sz w:val="22"/>
          <w:szCs w:val="22"/>
        </w:rPr>
      </w:pPr>
      <w:r w:rsidRPr="006F42A0">
        <w:rPr>
          <w:rFonts w:ascii="Calibri" w:eastAsia="Calibri" w:hAnsi="Calibri" w:cs="Calibri"/>
          <w:color w:val="000000" w:themeColor="text1"/>
          <w:sz w:val="22"/>
          <w:szCs w:val="22"/>
        </w:rPr>
        <w:t>Early Childhood Mental Health: (510) 412-9200</w:t>
      </w:r>
    </w:p>
    <w:p w:rsidR="004D0AFB" w:rsidRPr="006F42A0" w:rsidRDefault="004D0AFB" w:rsidP="007A09CC">
      <w:pPr>
        <w:pStyle w:val="Normal1"/>
        <w:numPr>
          <w:ilvl w:val="0"/>
          <w:numId w:val="132"/>
        </w:numPr>
        <w:shd w:val="clear" w:color="auto" w:fill="FFFFFF" w:themeFill="background1"/>
        <w:spacing w:after="0"/>
        <w:ind w:left="720"/>
        <w:rPr>
          <w:color w:val="000000" w:themeColor="text1"/>
          <w:sz w:val="22"/>
          <w:szCs w:val="22"/>
        </w:rPr>
      </w:pPr>
      <w:r w:rsidRPr="006F42A0">
        <w:rPr>
          <w:rFonts w:ascii="Calibri" w:eastAsia="Calibri" w:hAnsi="Calibri" w:cs="Calibri"/>
          <w:color w:val="000000" w:themeColor="text1"/>
          <w:sz w:val="22"/>
          <w:szCs w:val="22"/>
        </w:rPr>
        <w:t>East Bay Perinatal Associates:  (510) 444-0790; Provider Consultation Line: (510) 271-5399</w:t>
      </w:r>
    </w:p>
    <w:p w:rsidR="004D0AFB" w:rsidRPr="006F42A0" w:rsidRDefault="004D0AFB" w:rsidP="007A09CC">
      <w:pPr>
        <w:pStyle w:val="Normal1"/>
        <w:numPr>
          <w:ilvl w:val="0"/>
          <w:numId w:val="132"/>
        </w:numPr>
        <w:shd w:val="clear" w:color="auto" w:fill="FFFFFF" w:themeFill="background1"/>
        <w:spacing w:after="0"/>
        <w:ind w:left="720"/>
        <w:rPr>
          <w:color w:val="000000" w:themeColor="text1"/>
          <w:sz w:val="22"/>
          <w:szCs w:val="22"/>
        </w:rPr>
      </w:pPr>
      <w:r w:rsidRPr="006F42A0">
        <w:rPr>
          <w:rFonts w:ascii="Calibri" w:eastAsia="Calibri" w:hAnsi="Calibri" w:cs="Calibri"/>
          <w:color w:val="000000" w:themeColor="text1"/>
          <w:sz w:val="22"/>
          <w:szCs w:val="22"/>
        </w:rPr>
        <w:t>Healthy Families: 1 (800) 503-9350</w:t>
      </w:r>
    </w:p>
    <w:p w:rsidR="004D0AFB" w:rsidRPr="006F42A0" w:rsidRDefault="004D0AFB" w:rsidP="007A09CC">
      <w:pPr>
        <w:pStyle w:val="Normal1"/>
        <w:numPr>
          <w:ilvl w:val="0"/>
          <w:numId w:val="132"/>
        </w:numPr>
        <w:shd w:val="clear" w:color="auto" w:fill="FFFFFF" w:themeFill="background1"/>
        <w:spacing w:after="0"/>
        <w:ind w:left="720"/>
        <w:rPr>
          <w:color w:val="000000" w:themeColor="text1"/>
          <w:sz w:val="22"/>
          <w:szCs w:val="22"/>
        </w:rPr>
      </w:pPr>
      <w:proofErr w:type="spellStart"/>
      <w:r w:rsidRPr="006F42A0">
        <w:rPr>
          <w:rFonts w:ascii="Calibri" w:eastAsia="Calibri" w:hAnsi="Calibri" w:cs="Calibri"/>
          <w:color w:val="000000" w:themeColor="text1"/>
          <w:sz w:val="22"/>
          <w:szCs w:val="22"/>
        </w:rPr>
        <w:t>Familias</w:t>
      </w:r>
      <w:proofErr w:type="spellEnd"/>
      <w:r w:rsidRPr="006F42A0">
        <w:rPr>
          <w:rFonts w:ascii="Calibri" w:eastAsia="Calibri" w:hAnsi="Calibri" w:cs="Calibri"/>
          <w:color w:val="000000" w:themeColor="text1"/>
          <w:sz w:val="22"/>
          <w:szCs w:val="22"/>
        </w:rPr>
        <w:t xml:space="preserve"> </w:t>
      </w:r>
      <w:proofErr w:type="spellStart"/>
      <w:r w:rsidRPr="006F42A0">
        <w:rPr>
          <w:rFonts w:ascii="Calibri" w:eastAsia="Calibri" w:hAnsi="Calibri" w:cs="Calibri"/>
          <w:color w:val="000000" w:themeColor="text1"/>
          <w:sz w:val="22"/>
          <w:szCs w:val="22"/>
        </w:rPr>
        <w:t>Unidas</w:t>
      </w:r>
      <w:proofErr w:type="spellEnd"/>
      <w:r w:rsidRPr="006F42A0">
        <w:rPr>
          <w:rFonts w:ascii="Calibri" w:eastAsia="Calibri" w:hAnsi="Calibri" w:cs="Calibri"/>
          <w:color w:val="000000" w:themeColor="text1"/>
          <w:sz w:val="22"/>
          <w:szCs w:val="22"/>
        </w:rPr>
        <w:t xml:space="preserve"> (West County): (510) 412-5920</w:t>
      </w:r>
    </w:p>
    <w:p w:rsidR="004D0AFB" w:rsidRPr="006F42A0" w:rsidRDefault="004D0AFB" w:rsidP="007A09CC">
      <w:pPr>
        <w:pStyle w:val="Normal1"/>
        <w:numPr>
          <w:ilvl w:val="0"/>
          <w:numId w:val="132"/>
        </w:numPr>
        <w:shd w:val="clear" w:color="auto" w:fill="FFFFFF" w:themeFill="background1"/>
        <w:spacing w:after="0"/>
        <w:ind w:left="720"/>
        <w:rPr>
          <w:color w:val="000000" w:themeColor="text1"/>
          <w:sz w:val="22"/>
          <w:szCs w:val="22"/>
        </w:rPr>
      </w:pPr>
      <w:r w:rsidRPr="006F42A0">
        <w:rPr>
          <w:rFonts w:ascii="Calibri" w:eastAsia="Calibri" w:hAnsi="Calibri" w:cs="Calibri"/>
          <w:color w:val="000000" w:themeColor="text1"/>
          <w:sz w:val="22"/>
          <w:szCs w:val="22"/>
        </w:rPr>
        <w:t>Healthy Start: WCHC (510) 231-1340; MHC (925) 370-5495; PHC (925) 431-2345</w:t>
      </w:r>
    </w:p>
    <w:p w:rsidR="004D0AFB" w:rsidRPr="006F42A0" w:rsidRDefault="004D0AFB" w:rsidP="007A09CC">
      <w:pPr>
        <w:pStyle w:val="Normal1"/>
        <w:numPr>
          <w:ilvl w:val="0"/>
          <w:numId w:val="132"/>
        </w:numPr>
        <w:shd w:val="clear" w:color="auto" w:fill="FFFFFF" w:themeFill="background1"/>
        <w:spacing w:after="0"/>
        <w:ind w:left="720"/>
        <w:rPr>
          <w:color w:val="000000" w:themeColor="text1"/>
          <w:sz w:val="22"/>
          <w:szCs w:val="22"/>
        </w:rPr>
      </w:pPr>
      <w:r w:rsidRPr="006F42A0">
        <w:rPr>
          <w:rFonts w:ascii="Calibri" w:eastAsia="Calibri" w:hAnsi="Calibri" w:cs="Calibri"/>
          <w:color w:val="000000" w:themeColor="text1"/>
          <w:sz w:val="22"/>
          <w:szCs w:val="22"/>
        </w:rPr>
        <w:t>Homeless Line: (800) 799-6599</w:t>
      </w:r>
    </w:p>
    <w:p w:rsidR="004D0AFB" w:rsidRPr="006F42A0" w:rsidRDefault="004D0AFB" w:rsidP="007A09CC">
      <w:pPr>
        <w:pStyle w:val="Normal1"/>
        <w:numPr>
          <w:ilvl w:val="0"/>
          <w:numId w:val="132"/>
        </w:numPr>
        <w:shd w:val="clear" w:color="auto" w:fill="FFFFFF" w:themeFill="background1"/>
        <w:spacing w:after="0"/>
        <w:ind w:left="720"/>
        <w:rPr>
          <w:color w:val="000000" w:themeColor="text1"/>
          <w:sz w:val="22"/>
          <w:szCs w:val="22"/>
        </w:rPr>
      </w:pPr>
      <w:r w:rsidRPr="006F42A0">
        <w:rPr>
          <w:rFonts w:ascii="Calibri" w:eastAsia="Calibri" w:hAnsi="Calibri" w:cs="Calibri"/>
          <w:color w:val="000000" w:themeColor="text1"/>
          <w:sz w:val="22"/>
          <w:szCs w:val="22"/>
        </w:rPr>
        <w:t>Labor &amp; Delivery: CCRMC (925) 370-5608; Alta Bates Medical Center (510) 204-1572.</w:t>
      </w:r>
    </w:p>
    <w:p w:rsidR="004D0AFB" w:rsidRPr="006F42A0" w:rsidRDefault="004D0AFB" w:rsidP="007A09CC">
      <w:pPr>
        <w:pStyle w:val="Normal1"/>
        <w:numPr>
          <w:ilvl w:val="0"/>
          <w:numId w:val="132"/>
        </w:numPr>
        <w:shd w:val="clear" w:color="auto" w:fill="FFFFFF" w:themeFill="background1"/>
        <w:spacing w:after="0"/>
        <w:ind w:left="720"/>
        <w:rPr>
          <w:color w:val="000000" w:themeColor="text1"/>
          <w:sz w:val="22"/>
          <w:szCs w:val="22"/>
        </w:rPr>
      </w:pPr>
      <w:r w:rsidRPr="006F42A0">
        <w:rPr>
          <w:rFonts w:ascii="Calibri" w:eastAsia="Calibri" w:hAnsi="Calibri" w:cs="Calibri"/>
          <w:color w:val="000000" w:themeColor="text1"/>
          <w:sz w:val="22"/>
          <w:szCs w:val="22"/>
        </w:rPr>
        <w:t>Rape Crisis Center: (800) 670-7273</w:t>
      </w:r>
    </w:p>
    <w:p w:rsidR="004D0AFB" w:rsidRPr="00A84CAF" w:rsidRDefault="004D0AFB" w:rsidP="003842F0">
      <w:pPr>
        <w:pStyle w:val="Normal1"/>
        <w:shd w:val="clear" w:color="auto" w:fill="FFFFFF" w:themeFill="background1"/>
        <w:spacing w:after="0"/>
        <w:rPr>
          <w:color w:val="000000" w:themeColor="text1"/>
        </w:rPr>
      </w:pPr>
    </w:p>
    <w:p w:rsidR="004D0AFB" w:rsidRPr="00A84CAF" w:rsidRDefault="004D0AFB" w:rsidP="003842F0">
      <w:pPr>
        <w:pStyle w:val="Normal1"/>
        <w:shd w:val="clear" w:color="auto" w:fill="FFFFFF" w:themeFill="background1"/>
        <w:spacing w:after="0"/>
        <w:rPr>
          <w:color w:val="000000" w:themeColor="text1"/>
        </w:rPr>
      </w:pPr>
    </w:p>
    <w:p w:rsidR="004D0AFB" w:rsidRPr="00A84CAF" w:rsidRDefault="004D0AFB" w:rsidP="003842F0">
      <w:pPr>
        <w:pStyle w:val="Normal1"/>
        <w:shd w:val="clear" w:color="auto" w:fill="FFFFFF" w:themeFill="background1"/>
        <w:spacing w:after="0"/>
        <w:rPr>
          <w:color w:val="000000" w:themeColor="text1"/>
        </w:rPr>
      </w:pPr>
      <w:r w:rsidRPr="00A84CAF">
        <w:rPr>
          <w:rFonts w:ascii="Calibri" w:eastAsia="Calibri" w:hAnsi="Calibri" w:cs="Calibri"/>
          <w:b/>
          <w:color w:val="000000" w:themeColor="text1"/>
          <w:sz w:val="32"/>
        </w:rPr>
        <w:t>OBESITY:</w:t>
      </w:r>
    </w:p>
    <w:p w:rsidR="004D0AFB" w:rsidRPr="006F42A0" w:rsidRDefault="004D0AFB" w:rsidP="007A09CC">
      <w:pPr>
        <w:pStyle w:val="Normal1"/>
        <w:numPr>
          <w:ilvl w:val="0"/>
          <w:numId w:val="113"/>
        </w:numPr>
        <w:shd w:val="clear" w:color="auto" w:fill="FFFFFF" w:themeFill="background1"/>
        <w:spacing w:after="0"/>
        <w:ind w:hanging="215"/>
        <w:rPr>
          <w:color w:val="000000" w:themeColor="text1"/>
          <w:sz w:val="22"/>
          <w:szCs w:val="22"/>
        </w:rPr>
      </w:pPr>
      <w:r w:rsidRPr="006F42A0">
        <w:rPr>
          <w:rFonts w:ascii="Calibri" w:eastAsia="Calibri" w:hAnsi="Calibri" w:cs="Calibri"/>
          <w:b/>
          <w:color w:val="000000" w:themeColor="text1"/>
          <w:sz w:val="22"/>
          <w:szCs w:val="22"/>
        </w:rPr>
        <w:t>FOOD ADDICTS:</w:t>
      </w:r>
      <w:r w:rsidRPr="006F42A0">
        <w:rPr>
          <w:rFonts w:ascii="Calibri" w:eastAsia="Calibri" w:hAnsi="Calibri" w:cs="Calibri"/>
          <w:color w:val="000000" w:themeColor="text1"/>
          <w:sz w:val="22"/>
          <w:szCs w:val="22"/>
        </w:rPr>
        <w:t xml:space="preserve"> free support group. For various types of eating disorders, not just obesity. For a list of meetings, go to </w:t>
      </w:r>
      <w:hyperlink r:id="rId49">
        <w:r w:rsidRPr="006F42A0">
          <w:rPr>
            <w:rFonts w:ascii="Calibri" w:eastAsia="Calibri" w:hAnsi="Calibri" w:cs="Calibri"/>
            <w:color w:val="000000" w:themeColor="text1"/>
            <w:sz w:val="22"/>
            <w:szCs w:val="22"/>
            <w:u w:val="single"/>
          </w:rPr>
          <w:t>www.foodaddicts.org</w:t>
        </w:r>
      </w:hyperlink>
      <w:r w:rsidRPr="006F42A0">
        <w:rPr>
          <w:rFonts w:ascii="Calibri" w:eastAsia="Calibri" w:hAnsi="Calibri" w:cs="Calibri"/>
          <w:color w:val="000000" w:themeColor="text1"/>
          <w:sz w:val="22"/>
          <w:szCs w:val="22"/>
        </w:rPr>
        <w:t>, or call (781) 932-6300.</w:t>
      </w:r>
    </w:p>
    <w:p w:rsidR="004D0AFB" w:rsidRPr="006F42A0" w:rsidRDefault="004D0AFB" w:rsidP="007A09CC">
      <w:pPr>
        <w:pStyle w:val="Normal1"/>
        <w:numPr>
          <w:ilvl w:val="0"/>
          <w:numId w:val="113"/>
        </w:numPr>
        <w:shd w:val="clear" w:color="auto" w:fill="FFFFFF" w:themeFill="background1"/>
        <w:spacing w:after="0"/>
        <w:ind w:hanging="215"/>
        <w:rPr>
          <w:color w:val="000000" w:themeColor="text1"/>
          <w:sz w:val="22"/>
          <w:szCs w:val="22"/>
        </w:rPr>
      </w:pPr>
      <w:r w:rsidRPr="006F42A0">
        <w:rPr>
          <w:rFonts w:ascii="Calibri" w:eastAsia="Calibri" w:hAnsi="Calibri" w:cs="Calibri"/>
          <w:b/>
          <w:color w:val="000000" w:themeColor="text1"/>
          <w:sz w:val="22"/>
          <w:szCs w:val="22"/>
        </w:rPr>
        <w:t>GASTRIC SURGERY:</w:t>
      </w:r>
      <w:r w:rsidRPr="006F42A0">
        <w:rPr>
          <w:rFonts w:ascii="Calibri" w:eastAsia="Calibri" w:hAnsi="Calibri" w:cs="Calibri"/>
          <w:color w:val="000000" w:themeColor="text1"/>
          <w:sz w:val="22"/>
          <w:szCs w:val="22"/>
        </w:rPr>
        <w:t xml:space="preserve"> CCHP will arrange for a preoperative mental health consultation to rule out severe mental disease and determine the ability of the member to comply with postoperative dietary restrictions AFTER meeting eligibility criteria. Information for steps required prior to mental health evaluation, and how to refer patients for evaluation prior to surgery, can be found on the star icon of CCHP desktop computers.</w:t>
      </w:r>
    </w:p>
    <w:p w:rsidR="004D0AFB" w:rsidRPr="006F42A0" w:rsidRDefault="004D0AFB" w:rsidP="007A09CC">
      <w:pPr>
        <w:pStyle w:val="Normal1"/>
        <w:numPr>
          <w:ilvl w:val="0"/>
          <w:numId w:val="113"/>
        </w:numPr>
        <w:shd w:val="clear" w:color="auto" w:fill="FFFFFF" w:themeFill="background1"/>
        <w:spacing w:after="0"/>
        <w:ind w:hanging="215"/>
        <w:rPr>
          <w:color w:val="000000" w:themeColor="text1"/>
          <w:sz w:val="22"/>
          <w:szCs w:val="22"/>
        </w:rPr>
      </w:pPr>
      <w:r w:rsidRPr="006F42A0">
        <w:rPr>
          <w:rFonts w:ascii="Calibri" w:eastAsia="Calibri" w:hAnsi="Calibri" w:cs="Calibri"/>
          <w:b/>
          <w:color w:val="000000" w:themeColor="text1"/>
          <w:sz w:val="22"/>
          <w:szCs w:val="22"/>
        </w:rPr>
        <w:t>PEDIATRIC OBESITY:</w:t>
      </w:r>
      <w:r w:rsidRPr="006F42A0">
        <w:rPr>
          <w:rFonts w:ascii="Calibri" w:eastAsia="Calibri" w:hAnsi="Calibri" w:cs="Calibri"/>
          <w:color w:val="000000" w:themeColor="text1"/>
          <w:sz w:val="22"/>
          <w:szCs w:val="22"/>
        </w:rPr>
        <w:t xml:space="preserve"> </w:t>
      </w:r>
      <w:r w:rsidRPr="006F42A0">
        <w:rPr>
          <w:rFonts w:ascii="Calibri" w:eastAsia="Calibri" w:hAnsi="Calibri" w:cs="Calibri"/>
          <w:b/>
          <w:color w:val="000000" w:themeColor="text1"/>
          <w:sz w:val="22"/>
          <w:szCs w:val="22"/>
        </w:rPr>
        <w:t xml:space="preserve"> </w:t>
      </w:r>
      <w:r w:rsidRPr="006F42A0">
        <w:rPr>
          <w:rFonts w:ascii="Calibri" w:eastAsia="Calibri" w:hAnsi="Calibri" w:cs="Calibri"/>
          <w:color w:val="000000" w:themeColor="text1"/>
          <w:sz w:val="22"/>
          <w:szCs w:val="22"/>
        </w:rPr>
        <w:t xml:space="preserve">refer to Active and Healthy Families (see section on CCHP Group Visits) of CCHP disease management program for pediatric obesity. The latter is a program for children ages 2-11 with BMI &gt; or = 95%. Access referral form on </w:t>
      </w:r>
      <w:hyperlink r:id="rId50">
        <w:r w:rsidRPr="006F42A0">
          <w:rPr>
            <w:rFonts w:ascii="Calibri" w:eastAsia="Calibri" w:hAnsi="Calibri" w:cs="Calibri"/>
            <w:color w:val="000000" w:themeColor="text1"/>
            <w:sz w:val="22"/>
            <w:szCs w:val="22"/>
            <w:u w:val="single"/>
          </w:rPr>
          <w:t>www.contracostahealthplan.org</w:t>
        </w:r>
      </w:hyperlink>
      <w:r w:rsidRPr="006F42A0">
        <w:rPr>
          <w:rFonts w:ascii="Calibri" w:eastAsia="Calibri" w:hAnsi="Calibri" w:cs="Calibri"/>
          <w:color w:val="000000" w:themeColor="text1"/>
          <w:sz w:val="22"/>
          <w:szCs w:val="22"/>
        </w:rPr>
        <w:t xml:space="preserve"> section under “Forms and Resources”. For more information: (925) 313-6968.</w:t>
      </w:r>
    </w:p>
    <w:p w:rsidR="004D0AFB" w:rsidRPr="006F42A0" w:rsidRDefault="004D0AFB" w:rsidP="007A09CC">
      <w:pPr>
        <w:pStyle w:val="Normal1"/>
        <w:numPr>
          <w:ilvl w:val="1"/>
          <w:numId w:val="113"/>
        </w:numPr>
        <w:shd w:val="clear" w:color="auto" w:fill="FFFFFF" w:themeFill="background1"/>
        <w:spacing w:after="0"/>
        <w:ind w:hanging="359"/>
        <w:rPr>
          <w:color w:val="000000" w:themeColor="text1"/>
          <w:sz w:val="22"/>
          <w:szCs w:val="22"/>
        </w:rPr>
      </w:pPr>
      <w:r w:rsidRPr="006F42A0">
        <w:rPr>
          <w:rFonts w:ascii="Calibri" w:eastAsia="Calibri" w:hAnsi="Calibri" w:cs="Calibri"/>
          <w:color w:val="000000" w:themeColor="text1"/>
          <w:sz w:val="22"/>
          <w:szCs w:val="22"/>
        </w:rPr>
        <w:t>Other resources: (1) patient education referrals; (2) dietician/nutrition referrals; (3) pediatric obesity order set</w:t>
      </w:r>
    </w:p>
    <w:p w:rsidR="004D0AFB" w:rsidRPr="00A84CAF" w:rsidRDefault="004D0AFB" w:rsidP="003842F0">
      <w:pPr>
        <w:pStyle w:val="Normal1"/>
        <w:shd w:val="clear" w:color="auto" w:fill="FFFFFF" w:themeFill="background1"/>
        <w:spacing w:after="0"/>
        <w:rPr>
          <w:color w:val="000000" w:themeColor="text1"/>
        </w:rPr>
      </w:pPr>
    </w:p>
    <w:p w:rsidR="004D0AFB" w:rsidRPr="00A84CAF" w:rsidRDefault="004D0AFB" w:rsidP="003842F0">
      <w:pPr>
        <w:rPr>
          <w:rFonts w:ascii="Calibri" w:eastAsia="Calibri" w:hAnsi="Calibri" w:cs="Calibri"/>
          <w:b/>
          <w:color w:val="000000" w:themeColor="text1"/>
          <w:sz w:val="32"/>
        </w:rPr>
      </w:pPr>
      <w:r w:rsidRPr="00A84CAF">
        <w:rPr>
          <w:rFonts w:ascii="Calibri" w:eastAsia="Calibri" w:hAnsi="Calibri" w:cs="Calibri"/>
          <w:b/>
          <w:color w:val="000000" w:themeColor="text1"/>
          <w:sz w:val="32"/>
        </w:rPr>
        <w:t>PEDIATRICS:</w:t>
      </w:r>
    </w:p>
    <w:p w:rsidR="004D0AFB" w:rsidRPr="006F42A0" w:rsidRDefault="004D0AFB" w:rsidP="007A09CC">
      <w:pPr>
        <w:pStyle w:val="Normal1"/>
        <w:numPr>
          <w:ilvl w:val="0"/>
          <w:numId w:val="111"/>
        </w:numPr>
        <w:shd w:val="clear" w:color="auto" w:fill="FFFFFF" w:themeFill="background1"/>
        <w:spacing w:after="0"/>
        <w:ind w:hanging="215"/>
        <w:rPr>
          <w:color w:val="000000" w:themeColor="text1"/>
          <w:sz w:val="22"/>
          <w:szCs w:val="22"/>
        </w:rPr>
      </w:pPr>
      <w:r w:rsidRPr="006F42A0">
        <w:rPr>
          <w:rFonts w:ascii="Calibri" w:eastAsia="Calibri" w:hAnsi="Calibri" w:cs="Calibri"/>
          <w:b/>
          <w:color w:val="000000" w:themeColor="text1"/>
          <w:sz w:val="22"/>
          <w:szCs w:val="22"/>
        </w:rPr>
        <w:t>CIRCUMCISION RESOURCES:</w:t>
      </w:r>
      <w:r w:rsidRPr="006F42A0">
        <w:rPr>
          <w:rFonts w:ascii="Calibri" w:eastAsia="Calibri" w:hAnsi="Calibri" w:cs="Calibri"/>
          <w:color w:val="000000" w:themeColor="text1"/>
          <w:sz w:val="22"/>
          <w:szCs w:val="22"/>
        </w:rPr>
        <w:t xml:space="preserve"> ask your nurse or care coordinator for a list of physicians who perform newborn circumcisions in their office. Families call directly for appointments. CCRMC nursery also has this information. Can also find dot phrase (.</w:t>
      </w:r>
      <w:proofErr w:type="spellStart"/>
      <w:r w:rsidRPr="006F42A0">
        <w:rPr>
          <w:rFonts w:ascii="Calibri" w:eastAsia="Calibri" w:hAnsi="Calibri" w:cs="Calibri"/>
          <w:color w:val="000000" w:themeColor="text1"/>
          <w:sz w:val="22"/>
          <w:szCs w:val="22"/>
        </w:rPr>
        <w:t>circumcisionresources</w:t>
      </w:r>
      <w:proofErr w:type="spellEnd"/>
      <w:r w:rsidRPr="006F42A0">
        <w:rPr>
          <w:rFonts w:ascii="Calibri" w:eastAsia="Calibri" w:hAnsi="Calibri" w:cs="Calibri"/>
          <w:color w:val="000000" w:themeColor="text1"/>
          <w:sz w:val="22"/>
          <w:szCs w:val="22"/>
        </w:rPr>
        <w:t>) with this information under (Laura) Emily Cotter’s smart phrase manager.</w:t>
      </w:r>
    </w:p>
    <w:p w:rsidR="004D0AFB" w:rsidRPr="006F42A0" w:rsidRDefault="004D0AFB" w:rsidP="007A09CC">
      <w:pPr>
        <w:pStyle w:val="Normal1"/>
        <w:numPr>
          <w:ilvl w:val="0"/>
          <w:numId w:val="111"/>
        </w:numPr>
        <w:shd w:val="clear" w:color="auto" w:fill="FFFFFF" w:themeFill="background1"/>
        <w:spacing w:after="0"/>
        <w:ind w:hanging="215"/>
        <w:rPr>
          <w:color w:val="000000" w:themeColor="text1"/>
          <w:sz w:val="22"/>
          <w:szCs w:val="22"/>
        </w:rPr>
      </w:pPr>
      <w:r w:rsidRPr="006F42A0">
        <w:rPr>
          <w:rFonts w:ascii="Calibri" w:eastAsia="Calibri" w:hAnsi="Calibri" w:cs="Calibri"/>
          <w:b/>
          <w:color w:val="000000" w:themeColor="text1"/>
          <w:sz w:val="22"/>
          <w:szCs w:val="22"/>
        </w:rPr>
        <w:t>DENTAL:</w:t>
      </w:r>
      <w:r w:rsidRPr="006F42A0">
        <w:rPr>
          <w:rFonts w:ascii="Calibri" w:eastAsia="Calibri" w:hAnsi="Calibri" w:cs="Calibri"/>
          <w:color w:val="000000" w:themeColor="text1"/>
          <w:sz w:val="22"/>
          <w:szCs w:val="22"/>
        </w:rPr>
        <w:t xml:space="preserve"> ask your nurse or care coordinator for a list of dentists and clinics. This information is also available in a dot phrase (.dental) under Cotter’s smart phrase manager.</w:t>
      </w:r>
    </w:p>
    <w:p w:rsidR="004D0AFB" w:rsidRPr="006F42A0" w:rsidRDefault="004D0AFB" w:rsidP="007A09CC">
      <w:pPr>
        <w:pStyle w:val="Normal1"/>
        <w:numPr>
          <w:ilvl w:val="0"/>
          <w:numId w:val="111"/>
        </w:numPr>
        <w:shd w:val="clear" w:color="auto" w:fill="FFFFFF" w:themeFill="background1"/>
        <w:spacing w:after="0"/>
        <w:ind w:hanging="215"/>
        <w:rPr>
          <w:color w:val="000000" w:themeColor="text1"/>
          <w:sz w:val="22"/>
          <w:szCs w:val="22"/>
        </w:rPr>
      </w:pPr>
      <w:r w:rsidRPr="006F42A0">
        <w:rPr>
          <w:rFonts w:ascii="Calibri" w:eastAsia="Calibri" w:hAnsi="Calibri" w:cs="Calibri"/>
          <w:b/>
          <w:color w:val="000000" w:themeColor="text1"/>
          <w:sz w:val="22"/>
          <w:szCs w:val="22"/>
        </w:rPr>
        <w:t>KIDS HEALTH:</w:t>
      </w:r>
      <w:r w:rsidRPr="006F42A0">
        <w:rPr>
          <w:rFonts w:ascii="Calibri" w:eastAsia="Calibri" w:hAnsi="Calibri" w:cs="Calibri"/>
          <w:color w:val="000000" w:themeColor="text1"/>
          <w:sz w:val="22"/>
          <w:szCs w:val="22"/>
        </w:rPr>
        <w:t xml:space="preserve"> patient info for parents, teens, kids, and educators. </w:t>
      </w:r>
      <w:hyperlink r:id="rId51">
        <w:r w:rsidRPr="006F42A0">
          <w:rPr>
            <w:rFonts w:ascii="Calibri" w:eastAsia="Calibri" w:hAnsi="Calibri" w:cs="Calibri"/>
            <w:color w:val="000000" w:themeColor="text1"/>
            <w:sz w:val="22"/>
            <w:szCs w:val="22"/>
            <w:u w:val="single"/>
          </w:rPr>
          <w:t>http://kidshealth.org</w:t>
        </w:r>
      </w:hyperlink>
    </w:p>
    <w:p w:rsidR="004D0AFB" w:rsidRPr="006F42A0" w:rsidRDefault="004D0AFB" w:rsidP="007A09CC">
      <w:pPr>
        <w:pStyle w:val="Normal1"/>
        <w:numPr>
          <w:ilvl w:val="0"/>
          <w:numId w:val="111"/>
        </w:numPr>
        <w:shd w:val="clear" w:color="auto" w:fill="FFFFFF" w:themeFill="background1"/>
        <w:spacing w:after="0"/>
        <w:ind w:hanging="215"/>
        <w:rPr>
          <w:rFonts w:ascii="Calibri" w:eastAsia="Calibri" w:hAnsi="Calibri" w:cs="Calibri"/>
          <w:color w:val="000000" w:themeColor="text1"/>
          <w:sz w:val="22"/>
          <w:szCs w:val="22"/>
        </w:rPr>
      </w:pPr>
      <w:r w:rsidRPr="006F42A0">
        <w:rPr>
          <w:rFonts w:ascii="Calibri" w:eastAsia="Calibri" w:hAnsi="Calibri" w:cs="Calibri"/>
          <w:b/>
          <w:color w:val="000000" w:themeColor="text1"/>
          <w:sz w:val="22"/>
          <w:szCs w:val="22"/>
        </w:rPr>
        <w:t>PEDS-ON-CALL:</w:t>
      </w:r>
      <w:r w:rsidRPr="006F42A0">
        <w:rPr>
          <w:rFonts w:ascii="Calibri" w:eastAsia="Calibri" w:hAnsi="Calibri" w:cs="Calibri"/>
          <w:color w:val="000000" w:themeColor="text1"/>
          <w:sz w:val="22"/>
          <w:szCs w:val="22"/>
        </w:rPr>
        <w:t xml:space="preserve"> check amion.com for pediatric MD on call. Great for same-day questions for patient in clinic. </w:t>
      </w:r>
    </w:p>
    <w:p w:rsidR="004D0AFB" w:rsidRPr="006F42A0" w:rsidRDefault="004D0AFB" w:rsidP="007A09CC">
      <w:pPr>
        <w:pStyle w:val="Normal1"/>
        <w:numPr>
          <w:ilvl w:val="0"/>
          <w:numId w:val="111"/>
        </w:numPr>
        <w:shd w:val="clear" w:color="auto" w:fill="FFFFFF" w:themeFill="background1"/>
        <w:spacing w:after="0"/>
        <w:ind w:hanging="215"/>
        <w:rPr>
          <w:color w:val="000000" w:themeColor="text1"/>
          <w:sz w:val="22"/>
          <w:szCs w:val="22"/>
        </w:rPr>
      </w:pPr>
      <w:r w:rsidRPr="006F42A0">
        <w:rPr>
          <w:rFonts w:ascii="Calibri" w:eastAsia="Calibri" w:hAnsi="Calibri" w:cs="Calibri"/>
          <w:b/>
          <w:color w:val="000000" w:themeColor="text1"/>
          <w:sz w:val="22"/>
          <w:szCs w:val="22"/>
        </w:rPr>
        <w:t>SURVIVING PARENTHOOD:</w:t>
      </w:r>
      <w:r w:rsidRPr="006F42A0">
        <w:rPr>
          <w:rFonts w:ascii="Calibri" w:eastAsia="Calibri" w:hAnsi="Calibri" w:cs="Calibri"/>
          <w:color w:val="000000" w:themeColor="text1"/>
          <w:sz w:val="22"/>
          <w:szCs w:val="22"/>
        </w:rPr>
        <w:t xml:space="preserve"> resource directory for Contra Costa County.  Information about requesting hard copies of document and PDF copies available at </w:t>
      </w:r>
      <w:hyperlink r:id="rId52">
        <w:r w:rsidRPr="006F42A0">
          <w:rPr>
            <w:rFonts w:ascii="Calibri" w:eastAsia="Calibri" w:hAnsi="Calibri" w:cs="Calibri"/>
            <w:color w:val="000000" w:themeColor="text1"/>
            <w:sz w:val="22"/>
            <w:szCs w:val="22"/>
            <w:u w:val="single"/>
          </w:rPr>
          <w:t>http://www.capc-coco.org/surviving.html</w:t>
        </w:r>
      </w:hyperlink>
      <w:r w:rsidRPr="006F42A0">
        <w:rPr>
          <w:rFonts w:ascii="Calibri" w:eastAsia="Calibri" w:hAnsi="Calibri" w:cs="Calibri"/>
          <w:color w:val="000000" w:themeColor="text1"/>
          <w:sz w:val="22"/>
          <w:szCs w:val="22"/>
        </w:rPr>
        <w:t xml:space="preserve">. </w:t>
      </w:r>
    </w:p>
    <w:p w:rsidR="004D0AFB" w:rsidRPr="006F42A0" w:rsidRDefault="004D0AFB" w:rsidP="007A09CC">
      <w:pPr>
        <w:pStyle w:val="Normal1"/>
        <w:numPr>
          <w:ilvl w:val="0"/>
          <w:numId w:val="111"/>
        </w:numPr>
        <w:shd w:val="clear" w:color="auto" w:fill="FFFFFF" w:themeFill="background1"/>
        <w:spacing w:after="0"/>
        <w:ind w:hanging="215"/>
        <w:rPr>
          <w:color w:val="000000" w:themeColor="text1"/>
          <w:sz w:val="22"/>
          <w:szCs w:val="22"/>
        </w:rPr>
      </w:pPr>
      <w:r w:rsidRPr="006F42A0">
        <w:rPr>
          <w:rFonts w:ascii="Calibri" w:eastAsia="Calibri" w:hAnsi="Calibri" w:cs="Calibri"/>
          <w:b/>
          <w:color w:val="000000" w:themeColor="text1"/>
          <w:sz w:val="22"/>
          <w:szCs w:val="22"/>
        </w:rPr>
        <w:t>VACCINES:</w:t>
      </w:r>
      <w:r w:rsidRPr="006F42A0">
        <w:rPr>
          <w:rFonts w:ascii="Calibri" w:eastAsia="Calibri" w:hAnsi="Calibri" w:cs="Calibri"/>
          <w:color w:val="000000" w:themeColor="text1"/>
          <w:sz w:val="22"/>
          <w:szCs w:val="22"/>
        </w:rPr>
        <w:t xml:space="preserve"> patient information on the importance of childhood vaccines with resources to parents who wish to refuse childhood vaccines:</w:t>
      </w:r>
    </w:p>
    <w:p w:rsidR="004D0AFB" w:rsidRPr="006F42A0" w:rsidRDefault="00EB5E18" w:rsidP="007A09CC">
      <w:pPr>
        <w:pStyle w:val="Normal1"/>
        <w:numPr>
          <w:ilvl w:val="1"/>
          <w:numId w:val="111"/>
        </w:numPr>
        <w:shd w:val="clear" w:color="auto" w:fill="FFFFFF" w:themeFill="background1"/>
        <w:spacing w:after="0"/>
        <w:ind w:hanging="359"/>
        <w:rPr>
          <w:color w:val="000000" w:themeColor="text1"/>
          <w:sz w:val="22"/>
          <w:szCs w:val="22"/>
        </w:rPr>
      </w:pPr>
      <w:hyperlink r:id="rId53">
        <w:r w:rsidR="004D0AFB" w:rsidRPr="006F42A0">
          <w:rPr>
            <w:rFonts w:ascii="Calibri" w:eastAsia="Calibri" w:hAnsi="Calibri" w:cs="Calibri"/>
            <w:color w:val="000000" w:themeColor="text1"/>
            <w:sz w:val="22"/>
            <w:szCs w:val="22"/>
            <w:u w:val="single"/>
          </w:rPr>
          <w:t>http://www.cdc.gov/vaccines/hcp/patient-ed/conversations/conv-materials.html</w:t>
        </w:r>
      </w:hyperlink>
      <w:hyperlink r:id="rId54"/>
    </w:p>
    <w:p w:rsidR="004D0AFB" w:rsidRPr="006F42A0" w:rsidRDefault="00EB5E18" w:rsidP="007A09CC">
      <w:pPr>
        <w:pStyle w:val="Normal1"/>
        <w:numPr>
          <w:ilvl w:val="1"/>
          <w:numId w:val="111"/>
        </w:numPr>
        <w:shd w:val="clear" w:color="auto" w:fill="FFFFFF" w:themeFill="background1"/>
        <w:spacing w:after="0"/>
        <w:ind w:hanging="359"/>
        <w:rPr>
          <w:color w:val="000000" w:themeColor="text1"/>
          <w:sz w:val="22"/>
          <w:szCs w:val="22"/>
        </w:rPr>
      </w:pPr>
      <w:hyperlink r:id="rId55">
        <w:r w:rsidR="004D0AFB" w:rsidRPr="006F42A0">
          <w:rPr>
            <w:rFonts w:ascii="Calibri" w:eastAsia="Calibri" w:hAnsi="Calibri" w:cs="Calibri"/>
            <w:color w:val="000000" w:themeColor="text1"/>
            <w:sz w:val="22"/>
            <w:szCs w:val="22"/>
            <w:u w:val="single"/>
          </w:rPr>
          <w:t>http://www2.aap.org/immunization/</w:t>
        </w:r>
      </w:hyperlink>
      <w:hyperlink r:id="rId56"/>
    </w:p>
    <w:p w:rsidR="004D0AFB" w:rsidRPr="006F42A0" w:rsidRDefault="00EB5E18" w:rsidP="007A09CC">
      <w:pPr>
        <w:pStyle w:val="Normal1"/>
        <w:numPr>
          <w:ilvl w:val="1"/>
          <w:numId w:val="111"/>
        </w:numPr>
        <w:shd w:val="clear" w:color="auto" w:fill="FFFFFF" w:themeFill="background1"/>
        <w:spacing w:after="0"/>
        <w:ind w:hanging="359"/>
        <w:rPr>
          <w:color w:val="000000" w:themeColor="text1"/>
          <w:sz w:val="22"/>
          <w:szCs w:val="22"/>
        </w:rPr>
      </w:pPr>
      <w:hyperlink r:id="rId57">
        <w:r w:rsidR="004D0AFB" w:rsidRPr="006F42A0">
          <w:rPr>
            <w:rFonts w:ascii="Calibri" w:eastAsia="Calibri" w:hAnsi="Calibri" w:cs="Calibri"/>
            <w:color w:val="000000" w:themeColor="text1"/>
            <w:sz w:val="22"/>
            <w:szCs w:val="22"/>
            <w:u w:val="single"/>
          </w:rPr>
          <w:t>http://eziz.org/resources/parented/</w:t>
        </w:r>
      </w:hyperlink>
      <w:r w:rsidR="004D0AFB" w:rsidRPr="006F42A0">
        <w:rPr>
          <w:rFonts w:ascii="Calibri" w:eastAsia="Calibri" w:hAnsi="Calibri" w:cs="Calibri"/>
          <w:color w:val="000000" w:themeColor="text1"/>
          <w:sz w:val="22"/>
          <w:szCs w:val="22"/>
        </w:rPr>
        <w:t xml:space="preserve"> </w:t>
      </w:r>
    </w:p>
    <w:p w:rsidR="004D0AFB" w:rsidRPr="00A84CAF" w:rsidRDefault="004D0AFB" w:rsidP="003842F0">
      <w:pPr>
        <w:pStyle w:val="Normal1"/>
        <w:shd w:val="clear" w:color="auto" w:fill="FFFFFF" w:themeFill="background1"/>
        <w:spacing w:after="0"/>
        <w:rPr>
          <w:rFonts w:ascii="Calibri" w:eastAsia="Calibri" w:hAnsi="Calibri" w:cs="Calibri"/>
          <w:b/>
          <w:color w:val="000000" w:themeColor="text1"/>
          <w:sz w:val="32"/>
        </w:rPr>
      </w:pPr>
    </w:p>
    <w:p w:rsidR="004D0AFB" w:rsidRPr="00A84CAF" w:rsidRDefault="004D0AFB" w:rsidP="003842F0">
      <w:pPr>
        <w:pStyle w:val="Normal1"/>
        <w:shd w:val="clear" w:color="auto" w:fill="FFFFFF" w:themeFill="background1"/>
        <w:spacing w:after="0"/>
        <w:rPr>
          <w:color w:val="000000" w:themeColor="text1"/>
        </w:rPr>
      </w:pPr>
      <w:r w:rsidRPr="00A84CAF">
        <w:rPr>
          <w:rFonts w:ascii="Calibri" w:eastAsia="Calibri" w:hAnsi="Calibri" w:cs="Calibri"/>
          <w:b/>
          <w:color w:val="000000" w:themeColor="text1"/>
          <w:sz w:val="32"/>
        </w:rPr>
        <w:t>PRE-OP RESOURCES</w:t>
      </w:r>
    </w:p>
    <w:p w:rsidR="004D0AFB" w:rsidRPr="006F42A0" w:rsidRDefault="004D0AFB" w:rsidP="003842F0">
      <w:pPr>
        <w:pStyle w:val="Normal1"/>
        <w:shd w:val="clear" w:color="auto" w:fill="FFFFFF" w:themeFill="background1"/>
        <w:spacing w:after="0"/>
        <w:rPr>
          <w:color w:val="000000" w:themeColor="text1"/>
          <w:sz w:val="22"/>
          <w:szCs w:val="22"/>
        </w:rPr>
      </w:pPr>
      <w:proofErr w:type="spellStart"/>
      <w:r w:rsidRPr="006F42A0">
        <w:rPr>
          <w:rFonts w:ascii="Calibri" w:eastAsia="Calibri" w:hAnsi="Calibri" w:cs="Calibri"/>
          <w:color w:val="000000" w:themeColor="text1"/>
          <w:sz w:val="22"/>
          <w:szCs w:val="22"/>
        </w:rPr>
        <w:t>PreOp</w:t>
      </w:r>
      <w:proofErr w:type="spellEnd"/>
      <w:r w:rsidRPr="006F42A0">
        <w:rPr>
          <w:rFonts w:ascii="Calibri" w:eastAsia="Calibri" w:hAnsi="Calibri" w:cs="Calibri"/>
          <w:color w:val="000000" w:themeColor="text1"/>
          <w:sz w:val="22"/>
          <w:szCs w:val="22"/>
        </w:rPr>
        <w:t xml:space="preserve"> Smart Set: “PAT Pre-Op” will open perioperative order form/ DOT sheet to assist in knowing what </w:t>
      </w:r>
      <w:proofErr w:type="spellStart"/>
      <w:r w:rsidRPr="006F42A0">
        <w:rPr>
          <w:rFonts w:ascii="Calibri" w:eastAsia="Calibri" w:hAnsi="Calibri" w:cs="Calibri"/>
          <w:color w:val="000000" w:themeColor="text1"/>
          <w:sz w:val="22"/>
          <w:szCs w:val="22"/>
        </w:rPr>
        <w:t>preop</w:t>
      </w:r>
      <w:proofErr w:type="spellEnd"/>
      <w:r w:rsidRPr="006F42A0">
        <w:rPr>
          <w:rFonts w:ascii="Calibri" w:eastAsia="Calibri" w:hAnsi="Calibri" w:cs="Calibri"/>
          <w:color w:val="000000" w:themeColor="text1"/>
          <w:sz w:val="22"/>
          <w:szCs w:val="22"/>
        </w:rPr>
        <w:t xml:space="preserve"> orders are indicated. Don’t order more than indicated. This also links to Perioperative Guidelines for medication changes you will need to make preoperatively. </w:t>
      </w:r>
    </w:p>
    <w:p w:rsidR="004D0AFB" w:rsidRPr="006F42A0" w:rsidRDefault="004D0AFB" w:rsidP="007A09CC">
      <w:pPr>
        <w:pStyle w:val="Normal1"/>
        <w:numPr>
          <w:ilvl w:val="0"/>
          <w:numId w:val="117"/>
        </w:numPr>
        <w:shd w:val="clear" w:color="auto" w:fill="FFFFFF" w:themeFill="background1"/>
        <w:spacing w:after="0"/>
        <w:ind w:left="360" w:hanging="359"/>
        <w:rPr>
          <w:color w:val="000000" w:themeColor="text1"/>
          <w:sz w:val="22"/>
          <w:szCs w:val="22"/>
        </w:rPr>
      </w:pPr>
      <w:r w:rsidRPr="006F42A0">
        <w:rPr>
          <w:rFonts w:ascii="Calibri" w:eastAsia="Calibri" w:hAnsi="Calibri" w:cs="Calibri"/>
          <w:b/>
          <w:color w:val="000000" w:themeColor="text1"/>
          <w:sz w:val="22"/>
          <w:szCs w:val="22"/>
        </w:rPr>
        <w:t>PONE</w:t>
      </w:r>
      <w:r w:rsidRPr="006F42A0">
        <w:rPr>
          <w:rFonts w:ascii="Calibri" w:eastAsia="Calibri" w:hAnsi="Calibri" w:cs="Calibri"/>
          <w:color w:val="000000" w:themeColor="text1"/>
          <w:sz w:val="22"/>
          <w:szCs w:val="22"/>
        </w:rPr>
        <w:t xml:space="preserve"> nurses: pre-op, patients are seen by the PONE prior to their Pre-op appt.  Labs, EKG, CXR should have been ordered according to the Perioperative protocol and all the paperwork comes with the patient to the appt. In basket message to clinic specific </w:t>
      </w:r>
      <w:proofErr w:type="spellStart"/>
      <w:r w:rsidRPr="006F42A0">
        <w:rPr>
          <w:rFonts w:ascii="Calibri" w:eastAsia="Calibri" w:hAnsi="Calibri" w:cs="Calibri"/>
          <w:color w:val="000000" w:themeColor="text1"/>
          <w:sz w:val="22"/>
          <w:szCs w:val="22"/>
        </w:rPr>
        <w:t>Preop</w:t>
      </w:r>
      <w:proofErr w:type="spellEnd"/>
      <w:r w:rsidRPr="006F42A0">
        <w:rPr>
          <w:rFonts w:ascii="Calibri" w:eastAsia="Calibri" w:hAnsi="Calibri" w:cs="Calibri"/>
          <w:color w:val="000000" w:themeColor="text1"/>
          <w:sz w:val="22"/>
          <w:szCs w:val="22"/>
        </w:rPr>
        <w:t xml:space="preserve"> Nurse</w:t>
      </w:r>
    </w:p>
    <w:p w:rsidR="004D0AFB" w:rsidRPr="006F42A0" w:rsidRDefault="004D0AFB" w:rsidP="007A09CC">
      <w:pPr>
        <w:pStyle w:val="Normal1"/>
        <w:numPr>
          <w:ilvl w:val="0"/>
          <w:numId w:val="117"/>
        </w:numPr>
        <w:shd w:val="clear" w:color="auto" w:fill="FFFFFF" w:themeFill="background1"/>
        <w:spacing w:after="0"/>
        <w:ind w:left="360" w:hanging="359"/>
        <w:rPr>
          <w:color w:val="000000" w:themeColor="text1"/>
          <w:sz w:val="22"/>
          <w:szCs w:val="22"/>
        </w:rPr>
      </w:pPr>
      <w:r w:rsidRPr="006F42A0">
        <w:rPr>
          <w:rFonts w:ascii="Calibri" w:eastAsia="Calibri" w:hAnsi="Calibri" w:cs="Calibri"/>
          <w:b/>
          <w:color w:val="000000" w:themeColor="text1"/>
          <w:sz w:val="22"/>
          <w:szCs w:val="22"/>
        </w:rPr>
        <w:t>ANESTHESIA CONSULT</w:t>
      </w:r>
      <w:r w:rsidRPr="006F42A0">
        <w:rPr>
          <w:rFonts w:ascii="Calibri" w:eastAsia="Calibri" w:hAnsi="Calibri" w:cs="Calibri"/>
          <w:color w:val="000000" w:themeColor="text1"/>
          <w:sz w:val="22"/>
          <w:szCs w:val="22"/>
        </w:rPr>
        <w:t>: Look up in AMION or call (925) 370-5340</w:t>
      </w:r>
    </w:p>
    <w:p w:rsidR="004D0AFB" w:rsidRPr="006F42A0" w:rsidRDefault="004D0AFB" w:rsidP="007A09CC">
      <w:pPr>
        <w:pStyle w:val="Normal1"/>
        <w:numPr>
          <w:ilvl w:val="0"/>
          <w:numId w:val="117"/>
        </w:numPr>
        <w:shd w:val="clear" w:color="auto" w:fill="FFFFFF" w:themeFill="background1"/>
        <w:spacing w:after="0"/>
        <w:ind w:left="360" w:hanging="359"/>
        <w:rPr>
          <w:color w:val="000000" w:themeColor="text1"/>
          <w:sz w:val="22"/>
          <w:szCs w:val="22"/>
        </w:rPr>
      </w:pPr>
      <w:r w:rsidRPr="006F42A0">
        <w:rPr>
          <w:rFonts w:ascii="Calibri" w:eastAsia="Calibri" w:hAnsi="Calibri" w:cs="Calibri"/>
          <w:b/>
          <w:color w:val="000000" w:themeColor="text1"/>
          <w:sz w:val="22"/>
          <w:szCs w:val="22"/>
        </w:rPr>
        <w:t>HIGH RISK PREOP CONSULT</w:t>
      </w:r>
      <w:r w:rsidRPr="006F42A0">
        <w:rPr>
          <w:rFonts w:ascii="Calibri" w:eastAsia="Calibri" w:hAnsi="Calibri" w:cs="Calibri"/>
          <w:color w:val="000000" w:themeColor="text1"/>
          <w:sz w:val="22"/>
          <w:szCs w:val="22"/>
        </w:rPr>
        <w:t>: Order before pre-op H&amp;P when METS &lt; 4 (See also guidelines in standard pre op H&amp;P)</w:t>
      </w:r>
    </w:p>
    <w:p w:rsidR="004D0AFB" w:rsidRPr="00A84CAF" w:rsidRDefault="004D0AFB" w:rsidP="003842F0">
      <w:pPr>
        <w:shd w:val="clear" w:color="auto" w:fill="FFFFFF" w:themeFill="background1"/>
        <w:rPr>
          <w:rFonts w:ascii="Calibri" w:eastAsia="Calibri" w:hAnsi="Calibri" w:cs="Calibri"/>
          <w:b/>
          <w:color w:val="000000" w:themeColor="text1"/>
          <w:sz w:val="16"/>
        </w:rPr>
      </w:pPr>
    </w:p>
    <w:p w:rsidR="006F42A0" w:rsidRDefault="006F42A0" w:rsidP="003842F0">
      <w:pPr>
        <w:shd w:val="clear" w:color="auto" w:fill="FFFFFF" w:themeFill="background1"/>
        <w:rPr>
          <w:rFonts w:ascii="Calibri" w:eastAsia="Calibri" w:hAnsi="Calibri" w:cs="Calibri"/>
          <w:b/>
          <w:color w:val="000000" w:themeColor="text1"/>
          <w:sz w:val="32"/>
        </w:rPr>
      </w:pPr>
    </w:p>
    <w:p w:rsidR="006F42A0" w:rsidRDefault="006F42A0" w:rsidP="003842F0">
      <w:pPr>
        <w:shd w:val="clear" w:color="auto" w:fill="FFFFFF" w:themeFill="background1"/>
        <w:rPr>
          <w:rFonts w:ascii="Calibri" w:eastAsia="Calibri" w:hAnsi="Calibri" w:cs="Calibri"/>
          <w:b/>
          <w:color w:val="000000" w:themeColor="text1"/>
          <w:sz w:val="32"/>
        </w:rPr>
      </w:pPr>
    </w:p>
    <w:p w:rsidR="004D0AFB" w:rsidRPr="00A84CAF" w:rsidRDefault="004D0AFB" w:rsidP="003842F0">
      <w:pPr>
        <w:shd w:val="clear" w:color="auto" w:fill="FFFFFF" w:themeFill="background1"/>
        <w:rPr>
          <w:rFonts w:ascii="Calibri" w:eastAsia="Calibri" w:hAnsi="Calibri" w:cs="Calibri"/>
          <w:b/>
          <w:color w:val="000000" w:themeColor="text1"/>
          <w:sz w:val="32"/>
        </w:rPr>
      </w:pPr>
      <w:r w:rsidRPr="00A84CAF">
        <w:rPr>
          <w:rFonts w:ascii="Calibri" w:eastAsia="Calibri" w:hAnsi="Calibri" w:cs="Calibri"/>
          <w:b/>
          <w:color w:val="000000" w:themeColor="text1"/>
          <w:sz w:val="32"/>
        </w:rPr>
        <w:lastRenderedPageBreak/>
        <w:t>SENIOR SERVICES</w:t>
      </w:r>
    </w:p>
    <w:p w:rsidR="004D0AFB" w:rsidRPr="006F42A0" w:rsidRDefault="004D0AFB" w:rsidP="007A09CC">
      <w:pPr>
        <w:pStyle w:val="Normal1"/>
        <w:numPr>
          <w:ilvl w:val="0"/>
          <w:numId w:val="129"/>
        </w:numPr>
        <w:shd w:val="clear" w:color="auto" w:fill="FFFFFF" w:themeFill="background1"/>
        <w:tabs>
          <w:tab w:val="left" w:pos="360"/>
          <w:tab w:val="left" w:pos="720"/>
        </w:tabs>
        <w:spacing w:after="0"/>
        <w:ind w:left="360" w:hanging="359"/>
        <w:rPr>
          <w:color w:val="000000" w:themeColor="text1"/>
          <w:sz w:val="22"/>
          <w:szCs w:val="22"/>
        </w:rPr>
      </w:pPr>
      <w:r w:rsidRPr="006F42A0">
        <w:rPr>
          <w:rFonts w:ascii="Calibri" w:eastAsia="Calibri" w:hAnsi="Calibri" w:cs="Calibri"/>
          <w:b/>
          <w:color w:val="000000" w:themeColor="text1"/>
          <w:sz w:val="22"/>
          <w:szCs w:val="22"/>
        </w:rPr>
        <w:t>Contra Costa Adult and Senior Services:</w:t>
      </w:r>
      <w:r w:rsidRPr="006F42A0">
        <w:rPr>
          <w:rFonts w:ascii="Calibri" w:eastAsia="Calibri" w:hAnsi="Calibri" w:cs="Calibri"/>
          <w:color w:val="000000" w:themeColor="text1"/>
          <w:sz w:val="22"/>
          <w:szCs w:val="22"/>
        </w:rPr>
        <w:t xml:space="preserve"> (925) 335-8720 or (800) 510-2020 (Universal help line for all seniors and patient with disabilities, including financial services, social services, IHSS, elder abuse reporting, </w:t>
      </w:r>
      <w:proofErr w:type="spellStart"/>
      <w:r w:rsidRPr="006F42A0">
        <w:rPr>
          <w:rFonts w:ascii="Calibri" w:eastAsia="Calibri" w:hAnsi="Calibri" w:cs="Calibri"/>
          <w:color w:val="000000" w:themeColor="text1"/>
          <w:sz w:val="22"/>
          <w:szCs w:val="22"/>
        </w:rPr>
        <w:t>etc</w:t>
      </w:r>
      <w:proofErr w:type="spellEnd"/>
      <w:r w:rsidRPr="006F42A0">
        <w:rPr>
          <w:rFonts w:ascii="Calibri" w:eastAsia="Calibri" w:hAnsi="Calibri" w:cs="Calibri"/>
          <w:color w:val="000000" w:themeColor="text1"/>
          <w:sz w:val="22"/>
          <w:szCs w:val="22"/>
        </w:rPr>
        <w:t>)</w:t>
      </w:r>
    </w:p>
    <w:p w:rsidR="004D0AFB" w:rsidRPr="006F42A0" w:rsidRDefault="004D0AFB" w:rsidP="007A09CC">
      <w:pPr>
        <w:pStyle w:val="Normal1"/>
        <w:numPr>
          <w:ilvl w:val="0"/>
          <w:numId w:val="116"/>
        </w:numPr>
        <w:shd w:val="clear" w:color="auto" w:fill="FFFFFF" w:themeFill="background1"/>
        <w:spacing w:after="0"/>
        <w:ind w:left="360" w:hanging="359"/>
        <w:rPr>
          <w:color w:val="000000" w:themeColor="text1"/>
          <w:sz w:val="22"/>
          <w:szCs w:val="22"/>
        </w:rPr>
      </w:pPr>
      <w:r w:rsidRPr="006F42A0">
        <w:rPr>
          <w:rFonts w:ascii="Calibri" w:eastAsia="Calibri" w:hAnsi="Calibri" w:cs="Calibri"/>
          <w:b/>
          <w:color w:val="000000" w:themeColor="text1"/>
          <w:sz w:val="22"/>
          <w:szCs w:val="22"/>
        </w:rPr>
        <w:t xml:space="preserve">AGING AND ADULT SERVICES: NOT ONLY FOR SENIORS. </w:t>
      </w:r>
      <w:r w:rsidRPr="006F42A0">
        <w:rPr>
          <w:rFonts w:ascii="Calibri" w:eastAsia="Calibri" w:hAnsi="Calibri" w:cs="Calibri"/>
          <w:color w:val="000000" w:themeColor="text1"/>
          <w:sz w:val="22"/>
          <w:szCs w:val="22"/>
        </w:rPr>
        <w:t>Excellent printable brochures of comprehensive County and Community resources:</w:t>
      </w:r>
    </w:p>
    <w:p w:rsidR="004D0AFB" w:rsidRPr="006F42A0" w:rsidRDefault="004D0AFB" w:rsidP="007A09CC">
      <w:pPr>
        <w:pStyle w:val="Normal1"/>
        <w:numPr>
          <w:ilvl w:val="1"/>
          <w:numId w:val="121"/>
        </w:numPr>
        <w:shd w:val="clear" w:color="auto" w:fill="FFFFFF" w:themeFill="background1"/>
        <w:spacing w:after="0"/>
        <w:ind w:left="1134" w:hanging="359"/>
        <w:rPr>
          <w:color w:val="000000" w:themeColor="text1"/>
          <w:sz w:val="22"/>
          <w:szCs w:val="22"/>
        </w:rPr>
      </w:pPr>
      <w:r w:rsidRPr="006F42A0">
        <w:rPr>
          <w:rFonts w:ascii="Calibri" w:eastAsia="Calibri" w:hAnsi="Calibri" w:cs="Calibri"/>
          <w:color w:val="000000" w:themeColor="text1"/>
          <w:sz w:val="22"/>
          <w:szCs w:val="22"/>
        </w:rPr>
        <w:t xml:space="preserve">West County English: </w:t>
      </w:r>
      <w:hyperlink r:id="rId58">
        <w:r w:rsidRPr="006F42A0">
          <w:rPr>
            <w:rFonts w:ascii="Calibri" w:eastAsia="Calibri" w:hAnsi="Calibri" w:cs="Calibri"/>
            <w:color w:val="000000" w:themeColor="text1"/>
            <w:sz w:val="22"/>
            <w:szCs w:val="22"/>
            <w:u w:val="single"/>
          </w:rPr>
          <w:t>http://www.cccounty.us/DocumentCenter/Home/View/6912</w:t>
        </w:r>
      </w:hyperlink>
      <w:r w:rsidRPr="006F42A0">
        <w:rPr>
          <w:rFonts w:ascii="Calibri" w:eastAsia="Calibri" w:hAnsi="Calibri" w:cs="Calibri"/>
          <w:color w:val="000000" w:themeColor="text1"/>
          <w:sz w:val="22"/>
          <w:szCs w:val="22"/>
        </w:rPr>
        <w:t xml:space="preserve"> </w:t>
      </w:r>
    </w:p>
    <w:p w:rsidR="004D0AFB" w:rsidRPr="006F42A0" w:rsidRDefault="004D0AFB" w:rsidP="007A09CC">
      <w:pPr>
        <w:pStyle w:val="Normal1"/>
        <w:numPr>
          <w:ilvl w:val="1"/>
          <w:numId w:val="121"/>
        </w:numPr>
        <w:shd w:val="clear" w:color="auto" w:fill="FFFFFF" w:themeFill="background1"/>
        <w:spacing w:after="0"/>
        <w:ind w:left="1134" w:hanging="359"/>
        <w:rPr>
          <w:color w:val="000000" w:themeColor="text1"/>
          <w:sz w:val="22"/>
          <w:szCs w:val="22"/>
        </w:rPr>
      </w:pPr>
      <w:r w:rsidRPr="006F42A0">
        <w:rPr>
          <w:rFonts w:ascii="Calibri" w:eastAsia="Calibri" w:hAnsi="Calibri" w:cs="Calibri"/>
          <w:color w:val="000000" w:themeColor="text1"/>
          <w:sz w:val="22"/>
          <w:szCs w:val="22"/>
        </w:rPr>
        <w:t xml:space="preserve">Spanish: </w:t>
      </w:r>
      <w:hyperlink r:id="rId59">
        <w:r w:rsidRPr="006F42A0">
          <w:rPr>
            <w:rFonts w:ascii="Calibri" w:eastAsia="Calibri" w:hAnsi="Calibri" w:cs="Calibri"/>
            <w:color w:val="000000" w:themeColor="text1"/>
            <w:sz w:val="22"/>
            <w:szCs w:val="22"/>
            <w:u w:val="single"/>
          </w:rPr>
          <w:t>http://www.cccounty.us/DocumentCenter/Home/View/7509</w:t>
        </w:r>
      </w:hyperlink>
      <w:hyperlink r:id="rId60"/>
    </w:p>
    <w:p w:rsidR="004D0AFB" w:rsidRPr="006F42A0" w:rsidRDefault="004D0AFB" w:rsidP="007A09CC">
      <w:pPr>
        <w:pStyle w:val="Normal1"/>
        <w:numPr>
          <w:ilvl w:val="1"/>
          <w:numId w:val="121"/>
        </w:numPr>
        <w:shd w:val="clear" w:color="auto" w:fill="FFFFFF" w:themeFill="background1"/>
        <w:spacing w:after="0"/>
        <w:ind w:left="1134" w:hanging="359"/>
        <w:rPr>
          <w:color w:val="000000" w:themeColor="text1"/>
          <w:sz w:val="22"/>
          <w:szCs w:val="22"/>
        </w:rPr>
      </w:pPr>
      <w:r w:rsidRPr="006F42A0">
        <w:rPr>
          <w:rFonts w:ascii="Calibri" w:eastAsia="Calibri" w:hAnsi="Calibri" w:cs="Calibri"/>
          <w:color w:val="000000" w:themeColor="text1"/>
          <w:sz w:val="22"/>
          <w:szCs w:val="22"/>
        </w:rPr>
        <w:t xml:space="preserve">East County </w:t>
      </w:r>
      <w:hyperlink r:id="rId61">
        <w:r w:rsidRPr="006F42A0">
          <w:rPr>
            <w:rFonts w:ascii="Calibri" w:eastAsia="Calibri" w:hAnsi="Calibri" w:cs="Calibri"/>
            <w:color w:val="000000" w:themeColor="text1"/>
            <w:sz w:val="22"/>
            <w:szCs w:val="22"/>
            <w:u w:val="single"/>
          </w:rPr>
          <w:t>http://www.cccounty.us/DocumentCenter/Home/View/6911</w:t>
        </w:r>
      </w:hyperlink>
      <w:hyperlink r:id="rId62"/>
    </w:p>
    <w:p w:rsidR="004D0AFB" w:rsidRPr="006F42A0" w:rsidRDefault="004D0AFB" w:rsidP="007A09CC">
      <w:pPr>
        <w:pStyle w:val="Normal1"/>
        <w:numPr>
          <w:ilvl w:val="1"/>
          <w:numId w:val="121"/>
        </w:numPr>
        <w:shd w:val="clear" w:color="auto" w:fill="FFFFFF" w:themeFill="background1"/>
        <w:spacing w:after="0"/>
        <w:ind w:left="1134" w:hanging="359"/>
        <w:rPr>
          <w:color w:val="000000" w:themeColor="text1"/>
          <w:sz w:val="22"/>
          <w:szCs w:val="22"/>
        </w:rPr>
      </w:pPr>
      <w:r w:rsidRPr="006F42A0">
        <w:rPr>
          <w:rFonts w:ascii="Calibri" w:eastAsia="Calibri" w:hAnsi="Calibri" w:cs="Calibri"/>
          <w:color w:val="000000" w:themeColor="text1"/>
          <w:sz w:val="22"/>
          <w:szCs w:val="22"/>
        </w:rPr>
        <w:t xml:space="preserve">Spanish: </w:t>
      </w:r>
      <w:hyperlink r:id="rId63">
        <w:r w:rsidRPr="006F42A0">
          <w:rPr>
            <w:rFonts w:ascii="Calibri" w:eastAsia="Calibri" w:hAnsi="Calibri" w:cs="Calibri"/>
            <w:color w:val="000000" w:themeColor="text1"/>
            <w:sz w:val="22"/>
            <w:szCs w:val="22"/>
            <w:u w:val="single"/>
          </w:rPr>
          <w:t>http://www.cccounty.us/DocumentCenter/Home/View/7511</w:t>
        </w:r>
      </w:hyperlink>
      <w:hyperlink r:id="rId64"/>
    </w:p>
    <w:p w:rsidR="004D0AFB" w:rsidRPr="006F42A0" w:rsidRDefault="004D0AFB" w:rsidP="007A09CC">
      <w:pPr>
        <w:pStyle w:val="Normal1"/>
        <w:numPr>
          <w:ilvl w:val="1"/>
          <w:numId w:val="121"/>
        </w:numPr>
        <w:shd w:val="clear" w:color="auto" w:fill="FFFFFF" w:themeFill="background1"/>
        <w:spacing w:after="0"/>
        <w:ind w:left="1134" w:hanging="359"/>
        <w:rPr>
          <w:color w:val="000000" w:themeColor="text1"/>
          <w:sz w:val="22"/>
          <w:szCs w:val="22"/>
        </w:rPr>
      </w:pPr>
      <w:r w:rsidRPr="006F42A0">
        <w:rPr>
          <w:rFonts w:ascii="Calibri" w:eastAsia="Calibri" w:hAnsi="Calibri" w:cs="Calibri"/>
          <w:color w:val="000000" w:themeColor="text1"/>
          <w:sz w:val="22"/>
          <w:szCs w:val="22"/>
        </w:rPr>
        <w:t xml:space="preserve">Central County:  </w:t>
      </w:r>
      <w:hyperlink r:id="rId65">
        <w:r w:rsidRPr="006F42A0">
          <w:rPr>
            <w:rFonts w:ascii="Calibri" w:eastAsia="Calibri" w:hAnsi="Calibri" w:cs="Calibri"/>
            <w:color w:val="000000" w:themeColor="text1"/>
            <w:sz w:val="22"/>
            <w:szCs w:val="22"/>
            <w:u w:val="single"/>
          </w:rPr>
          <w:t>http://ca-contracostacounty.civicplus.com/DocumentCenter/Home/View/6910</w:t>
        </w:r>
      </w:hyperlink>
      <w:hyperlink r:id="rId66"/>
    </w:p>
    <w:p w:rsidR="004D0AFB" w:rsidRPr="006F42A0" w:rsidRDefault="004D0AFB" w:rsidP="007A09CC">
      <w:pPr>
        <w:pStyle w:val="Normal1"/>
        <w:numPr>
          <w:ilvl w:val="1"/>
          <w:numId w:val="121"/>
        </w:numPr>
        <w:shd w:val="clear" w:color="auto" w:fill="FFFFFF" w:themeFill="background1"/>
        <w:spacing w:after="0"/>
        <w:ind w:left="1134" w:hanging="359"/>
        <w:rPr>
          <w:color w:val="000000" w:themeColor="text1"/>
          <w:sz w:val="22"/>
          <w:szCs w:val="22"/>
        </w:rPr>
      </w:pPr>
      <w:r w:rsidRPr="006F42A0">
        <w:rPr>
          <w:rFonts w:ascii="Calibri" w:eastAsia="Calibri" w:hAnsi="Calibri" w:cs="Calibri"/>
          <w:color w:val="000000" w:themeColor="text1"/>
          <w:sz w:val="22"/>
          <w:szCs w:val="22"/>
        </w:rPr>
        <w:t xml:space="preserve">Spanish: </w:t>
      </w:r>
      <w:hyperlink r:id="rId67" w:history="1">
        <w:r w:rsidRPr="006F42A0">
          <w:rPr>
            <w:rStyle w:val="Hyperlink"/>
            <w:rFonts w:ascii="Calibri" w:eastAsia="Calibri" w:hAnsi="Calibri" w:cs="Calibri"/>
            <w:color w:val="000000" w:themeColor="text1"/>
            <w:sz w:val="22"/>
            <w:szCs w:val="22"/>
          </w:rPr>
          <w:t>http://www.cccounty.us/DocumentCenter/Home/View/7510</w:t>
        </w:r>
      </w:hyperlink>
      <w:r w:rsidRPr="006F42A0">
        <w:rPr>
          <w:rFonts w:ascii="Calibri" w:eastAsia="Calibri" w:hAnsi="Calibri" w:cs="Calibri"/>
          <w:color w:val="000000" w:themeColor="text1"/>
          <w:sz w:val="22"/>
          <w:szCs w:val="22"/>
        </w:rPr>
        <w:t xml:space="preserve"> </w:t>
      </w:r>
    </w:p>
    <w:p w:rsidR="004D0AFB" w:rsidRPr="006F42A0" w:rsidRDefault="004D0AFB" w:rsidP="007A09CC">
      <w:pPr>
        <w:pStyle w:val="Normal1"/>
        <w:numPr>
          <w:ilvl w:val="0"/>
          <w:numId w:val="116"/>
        </w:numPr>
        <w:shd w:val="clear" w:color="auto" w:fill="FFFFFF" w:themeFill="background1"/>
        <w:spacing w:after="0"/>
        <w:ind w:left="360" w:hanging="359"/>
        <w:rPr>
          <w:color w:val="000000" w:themeColor="text1"/>
          <w:sz w:val="22"/>
          <w:szCs w:val="22"/>
        </w:rPr>
      </w:pPr>
      <w:r w:rsidRPr="006F42A0">
        <w:rPr>
          <w:rFonts w:ascii="Calibri" w:eastAsia="Calibri" w:hAnsi="Calibri" w:cs="Calibri"/>
          <w:b/>
          <w:color w:val="000000" w:themeColor="text1"/>
          <w:sz w:val="22"/>
          <w:szCs w:val="22"/>
        </w:rPr>
        <w:t>IHSS</w:t>
      </w:r>
      <w:r w:rsidRPr="006F42A0">
        <w:rPr>
          <w:rFonts w:ascii="Calibri" w:eastAsia="Calibri" w:hAnsi="Calibri" w:cs="Calibri"/>
          <w:color w:val="000000" w:themeColor="text1"/>
          <w:sz w:val="22"/>
          <w:szCs w:val="22"/>
        </w:rPr>
        <w:t xml:space="preserve">: In-Home Support Services (for patients with high needs at home, family members can get paid for the time that they care for the sick). Eligible if on </w:t>
      </w:r>
      <w:proofErr w:type="spellStart"/>
      <w:r w:rsidRPr="006F42A0">
        <w:rPr>
          <w:rFonts w:ascii="Calibri" w:eastAsia="Calibri" w:hAnsi="Calibri" w:cs="Calibri"/>
          <w:color w:val="000000" w:themeColor="text1"/>
          <w:sz w:val="22"/>
          <w:szCs w:val="22"/>
        </w:rPr>
        <w:t>Medi</w:t>
      </w:r>
      <w:proofErr w:type="spellEnd"/>
      <w:r w:rsidRPr="006F42A0">
        <w:rPr>
          <w:rFonts w:ascii="Calibri" w:eastAsia="Calibri" w:hAnsi="Calibri" w:cs="Calibri"/>
          <w:color w:val="000000" w:themeColor="text1"/>
          <w:sz w:val="22"/>
          <w:szCs w:val="22"/>
        </w:rPr>
        <w:t>-Cal and permanently disabled. Central County: (925) 363-3677; East County: (925) 522-7673; West County: (510) 231-8299. MSW, PHN, and CCHP case managers can assist patient to apply.</w:t>
      </w:r>
    </w:p>
    <w:p w:rsidR="004D0AFB" w:rsidRPr="006F42A0" w:rsidRDefault="004D0AFB" w:rsidP="007A09CC">
      <w:pPr>
        <w:pStyle w:val="Normal1"/>
        <w:numPr>
          <w:ilvl w:val="0"/>
          <w:numId w:val="116"/>
        </w:numPr>
        <w:shd w:val="clear" w:color="auto" w:fill="FFFFFF" w:themeFill="background1"/>
        <w:spacing w:after="0"/>
        <w:ind w:left="360" w:hanging="360"/>
        <w:rPr>
          <w:b/>
          <w:color w:val="000000" w:themeColor="text1"/>
          <w:sz w:val="22"/>
          <w:szCs w:val="22"/>
        </w:rPr>
      </w:pPr>
      <w:r w:rsidRPr="006F42A0">
        <w:rPr>
          <w:rFonts w:ascii="Calibri" w:eastAsia="Calibri" w:hAnsi="Calibri" w:cs="Calibri"/>
          <w:b/>
          <w:color w:val="000000" w:themeColor="text1"/>
          <w:sz w:val="22"/>
          <w:szCs w:val="22"/>
        </w:rPr>
        <w:t>HOME HEALTH CARE AGENCIES</w:t>
      </w:r>
      <w:r w:rsidRPr="006F42A0">
        <w:rPr>
          <w:rFonts w:ascii="Calibri" w:eastAsia="Calibri" w:hAnsi="Calibri" w:cs="Calibri"/>
          <w:color w:val="000000" w:themeColor="text1"/>
          <w:sz w:val="22"/>
          <w:szCs w:val="22"/>
        </w:rPr>
        <w:t xml:space="preserve">: Professional Healthcare </w:t>
      </w:r>
      <w:proofErr w:type="gramStart"/>
      <w:r w:rsidRPr="006F42A0">
        <w:rPr>
          <w:rFonts w:ascii="Calibri" w:eastAsia="Calibri" w:hAnsi="Calibri" w:cs="Calibri"/>
          <w:color w:val="000000" w:themeColor="text1"/>
          <w:sz w:val="22"/>
          <w:szCs w:val="22"/>
        </w:rPr>
        <w:t>At</w:t>
      </w:r>
      <w:proofErr w:type="gramEnd"/>
      <w:r w:rsidRPr="006F42A0">
        <w:rPr>
          <w:rFonts w:ascii="Calibri" w:eastAsia="Calibri" w:hAnsi="Calibri" w:cs="Calibri"/>
          <w:color w:val="000000" w:themeColor="text1"/>
          <w:sz w:val="22"/>
          <w:szCs w:val="22"/>
        </w:rPr>
        <w:t xml:space="preserve"> Home (925) 246-6000; John Muir Home Health (925) 674-2560; Sutter VNA and Hospice (510) 450-8500.</w:t>
      </w:r>
    </w:p>
    <w:p w:rsidR="004D0AFB" w:rsidRPr="00A84CAF" w:rsidRDefault="004D0AFB" w:rsidP="003842F0">
      <w:pPr>
        <w:pStyle w:val="Normal1"/>
        <w:shd w:val="clear" w:color="auto" w:fill="FFFFFF" w:themeFill="background1"/>
        <w:spacing w:after="0"/>
        <w:rPr>
          <w:color w:val="000000" w:themeColor="text1"/>
          <w:sz w:val="32"/>
        </w:rPr>
      </w:pPr>
    </w:p>
    <w:p w:rsidR="004D0AFB" w:rsidRPr="00A84CAF" w:rsidRDefault="004D0AFB" w:rsidP="003842F0">
      <w:pPr>
        <w:pStyle w:val="Normal1"/>
        <w:shd w:val="clear" w:color="auto" w:fill="FFFFFF" w:themeFill="background1"/>
        <w:spacing w:after="0"/>
        <w:rPr>
          <w:color w:val="000000" w:themeColor="text1"/>
        </w:rPr>
      </w:pPr>
      <w:r w:rsidRPr="00A84CAF">
        <w:rPr>
          <w:rFonts w:ascii="Calibri" w:eastAsia="Calibri" w:hAnsi="Calibri" w:cs="Calibri"/>
          <w:b/>
          <w:color w:val="000000" w:themeColor="text1"/>
          <w:sz w:val="32"/>
        </w:rPr>
        <w:t xml:space="preserve">SPECIALTY CONSULTS </w:t>
      </w:r>
    </w:p>
    <w:p w:rsidR="004D0AFB" w:rsidRPr="006F42A0" w:rsidRDefault="004D0AFB" w:rsidP="007A09CC">
      <w:pPr>
        <w:pStyle w:val="Normal1"/>
        <w:numPr>
          <w:ilvl w:val="0"/>
          <w:numId w:val="130"/>
        </w:numPr>
        <w:shd w:val="clear" w:color="auto" w:fill="FFFFFF" w:themeFill="background1"/>
        <w:spacing w:after="0"/>
        <w:ind w:left="360" w:hanging="360"/>
        <w:contextualSpacing/>
        <w:rPr>
          <w:rFonts w:ascii="Calibri" w:hAnsi="Calibri"/>
          <w:b/>
          <w:color w:val="000000" w:themeColor="text1"/>
          <w:sz w:val="22"/>
          <w:szCs w:val="22"/>
        </w:rPr>
      </w:pPr>
      <w:r w:rsidRPr="006F42A0">
        <w:rPr>
          <w:rFonts w:ascii="Calibri" w:eastAsia="Calibri" w:hAnsi="Calibri" w:cs="Calibri"/>
          <w:b/>
          <w:color w:val="000000" w:themeColor="text1"/>
          <w:sz w:val="22"/>
          <w:szCs w:val="22"/>
        </w:rPr>
        <w:t xml:space="preserve">CCHP CONSULTS: </w:t>
      </w:r>
      <w:r w:rsidRPr="006F42A0">
        <w:rPr>
          <w:rFonts w:ascii="Calibri" w:eastAsia="Calibri" w:hAnsi="Calibri" w:cs="Calibri"/>
          <w:color w:val="000000" w:themeColor="text1"/>
          <w:sz w:val="22"/>
          <w:szCs w:val="22"/>
        </w:rPr>
        <w:t xml:space="preserve">check </w:t>
      </w:r>
      <w:proofErr w:type="spellStart"/>
      <w:r w:rsidRPr="006F42A0">
        <w:rPr>
          <w:rFonts w:ascii="Calibri" w:eastAsia="Calibri" w:hAnsi="Calibri" w:cs="Calibri"/>
          <w:color w:val="000000" w:themeColor="text1"/>
          <w:sz w:val="22"/>
          <w:szCs w:val="22"/>
        </w:rPr>
        <w:t>amion</w:t>
      </w:r>
      <w:proofErr w:type="spellEnd"/>
      <w:r w:rsidRPr="006F42A0">
        <w:rPr>
          <w:rFonts w:ascii="Calibri" w:eastAsia="Calibri" w:hAnsi="Calibri" w:cs="Calibri"/>
          <w:color w:val="000000" w:themeColor="text1"/>
          <w:sz w:val="22"/>
          <w:szCs w:val="22"/>
        </w:rPr>
        <w:t xml:space="preserve"> for schedule of who is on for various departments – amion.com, password “</w:t>
      </w:r>
      <w:proofErr w:type="spellStart"/>
      <w:r w:rsidRPr="006F42A0">
        <w:rPr>
          <w:rFonts w:ascii="Calibri" w:eastAsia="Calibri" w:hAnsi="Calibri" w:cs="Calibri"/>
          <w:color w:val="000000" w:themeColor="text1"/>
          <w:sz w:val="22"/>
          <w:szCs w:val="22"/>
        </w:rPr>
        <w:t>ccrmc</w:t>
      </w:r>
      <w:proofErr w:type="spellEnd"/>
      <w:r w:rsidRPr="006F42A0">
        <w:rPr>
          <w:rFonts w:ascii="Calibri" w:eastAsia="Calibri" w:hAnsi="Calibri" w:cs="Calibri"/>
          <w:color w:val="000000" w:themeColor="text1"/>
          <w:sz w:val="22"/>
          <w:szCs w:val="22"/>
        </w:rPr>
        <w:t>”</w:t>
      </w:r>
    </w:p>
    <w:p w:rsidR="004D0AFB" w:rsidRPr="006F42A0" w:rsidRDefault="004D0AFB" w:rsidP="007A09CC">
      <w:pPr>
        <w:pStyle w:val="Normal1"/>
        <w:numPr>
          <w:ilvl w:val="0"/>
          <w:numId w:val="130"/>
        </w:numPr>
        <w:shd w:val="clear" w:color="auto" w:fill="FFFFFF" w:themeFill="background1"/>
        <w:spacing w:after="0"/>
        <w:ind w:left="360" w:hanging="360"/>
        <w:contextualSpacing/>
        <w:rPr>
          <w:rFonts w:ascii="Calibri" w:hAnsi="Calibri"/>
          <w:b/>
          <w:color w:val="000000" w:themeColor="text1"/>
          <w:sz w:val="22"/>
          <w:szCs w:val="22"/>
        </w:rPr>
      </w:pPr>
      <w:r w:rsidRPr="006F42A0">
        <w:rPr>
          <w:rFonts w:ascii="Calibri" w:eastAsia="Calibri" w:hAnsi="Calibri" w:cs="Calibri"/>
          <w:b/>
          <w:color w:val="000000" w:themeColor="text1"/>
          <w:sz w:val="22"/>
          <w:szCs w:val="22"/>
        </w:rPr>
        <w:t>HIV WARM LINE:</w:t>
      </w:r>
      <w:r w:rsidRPr="006F42A0">
        <w:rPr>
          <w:rFonts w:ascii="Calibri" w:eastAsia="Calibri" w:hAnsi="Calibri" w:cs="Calibri"/>
          <w:color w:val="000000" w:themeColor="text1"/>
          <w:sz w:val="22"/>
          <w:szCs w:val="22"/>
        </w:rPr>
        <w:t xml:space="preserve"> via UCSF Clinical Consultation Center.  For a phone consultation, call (800) 933-3413</w:t>
      </w:r>
      <w:r w:rsidRPr="006F42A0">
        <w:rPr>
          <w:rFonts w:ascii="Calibri" w:eastAsia="Calibri" w:hAnsi="Calibri" w:cs="Calibri"/>
          <w:color w:val="000000" w:themeColor="text1"/>
          <w:sz w:val="22"/>
          <w:szCs w:val="22"/>
        </w:rPr>
        <w:br/>
        <w:t xml:space="preserve">Monday – Friday, 9 a.m. – 8 p.m. EST. More information at </w:t>
      </w:r>
      <w:hyperlink r:id="rId68">
        <w:r w:rsidRPr="006F42A0">
          <w:rPr>
            <w:rFonts w:ascii="Calibri" w:eastAsia="Calibri" w:hAnsi="Calibri" w:cs="Calibri"/>
            <w:color w:val="000000" w:themeColor="text1"/>
            <w:sz w:val="22"/>
            <w:szCs w:val="22"/>
            <w:u w:val="single"/>
          </w:rPr>
          <w:t>http://nccc.ucsf.edu/clinician-consultation/hiv-aids-management/</w:t>
        </w:r>
      </w:hyperlink>
      <w:r w:rsidRPr="006F42A0">
        <w:rPr>
          <w:rFonts w:ascii="Calibri" w:eastAsia="Calibri" w:hAnsi="Calibri" w:cs="Calibri"/>
          <w:color w:val="000000" w:themeColor="text1"/>
          <w:sz w:val="22"/>
          <w:szCs w:val="22"/>
        </w:rPr>
        <w:t>.</w:t>
      </w:r>
    </w:p>
    <w:p w:rsidR="004D0AFB" w:rsidRPr="00A84CAF" w:rsidRDefault="004D0AFB" w:rsidP="003842F0">
      <w:pPr>
        <w:pStyle w:val="Normal1"/>
        <w:shd w:val="clear" w:color="auto" w:fill="FFFFFF" w:themeFill="background1"/>
        <w:spacing w:after="0"/>
        <w:rPr>
          <w:color w:val="000000" w:themeColor="text1"/>
          <w:sz w:val="32"/>
        </w:rPr>
      </w:pPr>
    </w:p>
    <w:p w:rsidR="004D0AFB" w:rsidRPr="00A84CAF" w:rsidRDefault="004D0AFB" w:rsidP="003842F0">
      <w:pPr>
        <w:pStyle w:val="Normal1"/>
        <w:shd w:val="clear" w:color="auto" w:fill="FFFFFF" w:themeFill="background1"/>
        <w:spacing w:after="0"/>
        <w:rPr>
          <w:color w:val="000000" w:themeColor="text1"/>
        </w:rPr>
      </w:pPr>
      <w:r w:rsidRPr="00A84CAF">
        <w:rPr>
          <w:rFonts w:ascii="Calibri" w:eastAsia="Calibri" w:hAnsi="Calibri" w:cs="Calibri"/>
          <w:b/>
          <w:color w:val="000000" w:themeColor="text1"/>
          <w:sz w:val="32"/>
        </w:rPr>
        <w:t>SUBSTANCE ABUSE</w:t>
      </w:r>
    </w:p>
    <w:p w:rsidR="004D0AFB" w:rsidRPr="006F42A0" w:rsidRDefault="004D0AFB" w:rsidP="007A09CC">
      <w:pPr>
        <w:pStyle w:val="Normal1"/>
        <w:numPr>
          <w:ilvl w:val="0"/>
          <w:numId w:val="128"/>
        </w:numPr>
        <w:shd w:val="clear" w:color="auto" w:fill="FFFFFF" w:themeFill="background1"/>
        <w:spacing w:after="0"/>
        <w:ind w:left="360" w:hanging="359"/>
        <w:rPr>
          <w:color w:val="000000" w:themeColor="text1"/>
          <w:sz w:val="22"/>
          <w:szCs w:val="22"/>
          <w:u w:val="single"/>
        </w:rPr>
      </w:pPr>
      <w:r w:rsidRPr="006F42A0">
        <w:rPr>
          <w:rFonts w:ascii="Calibri" w:eastAsia="Calibri" w:hAnsi="Calibri" w:cs="Calibri"/>
          <w:b/>
          <w:color w:val="000000" w:themeColor="text1"/>
          <w:sz w:val="22"/>
          <w:szCs w:val="22"/>
        </w:rPr>
        <w:t>Contra Costa Substance Abuse Access Line:</w:t>
      </w:r>
      <w:r w:rsidRPr="006F42A0">
        <w:rPr>
          <w:rFonts w:ascii="Calibri" w:eastAsia="Calibri" w:hAnsi="Calibri" w:cs="Calibri"/>
          <w:color w:val="000000" w:themeColor="text1"/>
          <w:sz w:val="22"/>
          <w:szCs w:val="22"/>
        </w:rPr>
        <w:t xml:space="preserve"> 1 (800) 846-1652</w:t>
      </w:r>
    </w:p>
    <w:p w:rsidR="004D0AFB" w:rsidRPr="006F42A0" w:rsidRDefault="004D0AFB" w:rsidP="007A09CC">
      <w:pPr>
        <w:pStyle w:val="Normal1"/>
        <w:numPr>
          <w:ilvl w:val="0"/>
          <w:numId w:val="116"/>
        </w:numPr>
        <w:shd w:val="clear" w:color="auto" w:fill="FFFFFF" w:themeFill="background1"/>
        <w:spacing w:after="0"/>
        <w:ind w:left="360" w:hanging="359"/>
        <w:rPr>
          <w:color w:val="000000" w:themeColor="text1"/>
          <w:sz w:val="22"/>
          <w:szCs w:val="22"/>
        </w:rPr>
      </w:pPr>
      <w:r w:rsidRPr="006F42A0">
        <w:rPr>
          <w:rFonts w:ascii="Calibri" w:eastAsia="Calibri" w:hAnsi="Calibri" w:cs="Calibri"/>
          <w:b/>
          <w:color w:val="000000" w:themeColor="text1"/>
          <w:sz w:val="22"/>
          <w:szCs w:val="22"/>
        </w:rPr>
        <w:t>Buprenorphine groups:</w:t>
      </w:r>
      <w:r w:rsidRPr="006F42A0">
        <w:rPr>
          <w:rFonts w:ascii="Calibri" w:eastAsia="Calibri" w:hAnsi="Calibri" w:cs="Calibri"/>
          <w:color w:val="000000" w:themeColor="text1"/>
          <w:sz w:val="22"/>
          <w:szCs w:val="22"/>
        </w:rPr>
        <w:t xml:space="preserve"> available in CHC, PHC, MHC through INT referral in </w:t>
      </w:r>
      <w:proofErr w:type="spellStart"/>
      <w:r w:rsidRPr="006F42A0">
        <w:rPr>
          <w:rFonts w:ascii="Calibri" w:eastAsia="Calibri" w:hAnsi="Calibri" w:cs="Calibri"/>
          <w:color w:val="000000" w:themeColor="text1"/>
          <w:sz w:val="22"/>
          <w:szCs w:val="22"/>
        </w:rPr>
        <w:t>ccLink</w:t>
      </w:r>
      <w:proofErr w:type="spellEnd"/>
    </w:p>
    <w:p w:rsidR="004D0AFB" w:rsidRPr="006F42A0" w:rsidRDefault="004D0AFB" w:rsidP="007A09CC">
      <w:pPr>
        <w:pStyle w:val="Normal1"/>
        <w:numPr>
          <w:ilvl w:val="0"/>
          <w:numId w:val="116"/>
        </w:numPr>
        <w:shd w:val="clear" w:color="auto" w:fill="FFFFFF" w:themeFill="background1"/>
        <w:spacing w:after="0"/>
        <w:ind w:left="360" w:hanging="359"/>
        <w:rPr>
          <w:color w:val="000000" w:themeColor="text1"/>
          <w:sz w:val="22"/>
          <w:szCs w:val="22"/>
        </w:rPr>
      </w:pPr>
      <w:r w:rsidRPr="006F42A0">
        <w:rPr>
          <w:rFonts w:ascii="Calibri" w:eastAsia="Calibri" w:hAnsi="Calibri" w:cs="Calibri"/>
          <w:b/>
          <w:color w:val="000000" w:themeColor="text1"/>
          <w:sz w:val="22"/>
          <w:szCs w:val="22"/>
        </w:rPr>
        <w:t>BAART:</w:t>
      </w:r>
      <w:r w:rsidRPr="006F42A0">
        <w:rPr>
          <w:rFonts w:ascii="Calibri" w:eastAsia="Calibri" w:hAnsi="Calibri" w:cs="Calibri"/>
          <w:color w:val="000000" w:themeColor="text1"/>
          <w:sz w:val="22"/>
          <w:szCs w:val="22"/>
        </w:rPr>
        <w:t xml:space="preserve"> Bay Area Addiction Rehab &amp; Treatment: Specializing in detox programs and rehabilitation programs for prescription medication addiction including pills like </w:t>
      </w:r>
      <w:proofErr w:type="spellStart"/>
      <w:r w:rsidRPr="006F42A0">
        <w:rPr>
          <w:rFonts w:ascii="Calibri" w:eastAsia="Calibri" w:hAnsi="Calibri" w:cs="Calibri"/>
          <w:color w:val="000000" w:themeColor="text1"/>
          <w:sz w:val="22"/>
          <w:szCs w:val="22"/>
        </w:rPr>
        <w:t>oxycontin</w:t>
      </w:r>
      <w:proofErr w:type="spellEnd"/>
      <w:r w:rsidRPr="006F42A0">
        <w:rPr>
          <w:rFonts w:ascii="Calibri" w:eastAsia="Calibri" w:hAnsi="Calibri" w:cs="Calibri"/>
          <w:color w:val="000000" w:themeColor="text1"/>
          <w:sz w:val="22"/>
          <w:szCs w:val="22"/>
        </w:rPr>
        <w:t xml:space="preserve"> and </w:t>
      </w:r>
      <w:proofErr w:type="spellStart"/>
      <w:r w:rsidRPr="006F42A0">
        <w:rPr>
          <w:rFonts w:ascii="Calibri" w:eastAsia="Calibri" w:hAnsi="Calibri" w:cs="Calibri"/>
          <w:color w:val="000000" w:themeColor="text1"/>
          <w:sz w:val="22"/>
          <w:szCs w:val="22"/>
        </w:rPr>
        <w:t>vicodin</w:t>
      </w:r>
      <w:proofErr w:type="spellEnd"/>
      <w:r w:rsidRPr="006F42A0">
        <w:rPr>
          <w:rFonts w:ascii="Calibri" w:eastAsia="Calibri" w:hAnsi="Calibri" w:cs="Calibri"/>
          <w:color w:val="000000" w:themeColor="text1"/>
          <w:sz w:val="22"/>
          <w:szCs w:val="22"/>
        </w:rPr>
        <w:t xml:space="preserve">, and opiate addiction. For patients &gt;18 </w:t>
      </w:r>
      <w:proofErr w:type="spellStart"/>
      <w:r w:rsidRPr="006F42A0">
        <w:rPr>
          <w:rFonts w:ascii="Calibri" w:eastAsia="Calibri" w:hAnsi="Calibri" w:cs="Calibri"/>
          <w:color w:val="000000" w:themeColor="text1"/>
          <w:sz w:val="22"/>
          <w:szCs w:val="22"/>
        </w:rPr>
        <w:t>yo</w:t>
      </w:r>
      <w:proofErr w:type="spellEnd"/>
      <w:r w:rsidRPr="006F42A0">
        <w:rPr>
          <w:rFonts w:ascii="Calibri" w:eastAsia="Calibri" w:hAnsi="Calibri" w:cs="Calibri"/>
          <w:color w:val="000000" w:themeColor="text1"/>
          <w:sz w:val="22"/>
          <w:szCs w:val="22"/>
        </w:rPr>
        <w:t xml:space="preserve">. Accepts </w:t>
      </w:r>
      <w:proofErr w:type="spellStart"/>
      <w:r w:rsidRPr="006F42A0">
        <w:rPr>
          <w:rFonts w:ascii="Calibri" w:eastAsia="Calibri" w:hAnsi="Calibri" w:cs="Calibri"/>
          <w:color w:val="000000" w:themeColor="text1"/>
          <w:sz w:val="22"/>
          <w:szCs w:val="22"/>
        </w:rPr>
        <w:t>Medi</w:t>
      </w:r>
      <w:proofErr w:type="spellEnd"/>
      <w:r w:rsidRPr="006F42A0">
        <w:rPr>
          <w:rFonts w:ascii="Calibri" w:eastAsia="Calibri" w:hAnsi="Calibri" w:cs="Calibri"/>
          <w:color w:val="000000" w:themeColor="text1"/>
          <w:sz w:val="22"/>
          <w:szCs w:val="22"/>
        </w:rPr>
        <w:t xml:space="preserve">-Cal, CCHP, and Medicare. </w:t>
      </w:r>
    </w:p>
    <w:p w:rsidR="004D0AFB" w:rsidRPr="006F42A0" w:rsidRDefault="004D0AFB" w:rsidP="007A09CC">
      <w:pPr>
        <w:pStyle w:val="Normal1"/>
        <w:numPr>
          <w:ilvl w:val="0"/>
          <w:numId w:val="116"/>
        </w:numPr>
        <w:shd w:val="clear" w:color="auto" w:fill="FFFFFF" w:themeFill="background1"/>
        <w:spacing w:after="0"/>
        <w:ind w:left="648" w:hanging="215"/>
        <w:rPr>
          <w:color w:val="000000" w:themeColor="text1"/>
          <w:sz w:val="22"/>
          <w:szCs w:val="22"/>
        </w:rPr>
      </w:pPr>
      <w:r w:rsidRPr="006F42A0">
        <w:rPr>
          <w:rFonts w:ascii="Calibri" w:eastAsia="Calibri" w:hAnsi="Calibri" w:cs="Calibri"/>
          <w:color w:val="000000" w:themeColor="text1"/>
          <w:sz w:val="22"/>
          <w:szCs w:val="22"/>
        </w:rPr>
        <w:t>BAART Richmond: 1313 Cutting Blvd, Richmond, CA 94804. Phone (510) 232-0874. Fax: (510) 232-0874</w:t>
      </w:r>
    </w:p>
    <w:p w:rsidR="004D0AFB" w:rsidRPr="006F42A0" w:rsidRDefault="004D0AFB" w:rsidP="007A09CC">
      <w:pPr>
        <w:pStyle w:val="Normal1"/>
        <w:numPr>
          <w:ilvl w:val="0"/>
          <w:numId w:val="116"/>
        </w:numPr>
        <w:shd w:val="clear" w:color="auto" w:fill="FFFFFF" w:themeFill="background1"/>
        <w:spacing w:after="0"/>
        <w:ind w:left="648" w:hanging="216"/>
        <w:rPr>
          <w:color w:val="000000" w:themeColor="text1"/>
          <w:sz w:val="22"/>
          <w:szCs w:val="22"/>
        </w:rPr>
      </w:pPr>
      <w:r w:rsidRPr="006F42A0">
        <w:rPr>
          <w:rFonts w:ascii="Calibri" w:eastAsia="Calibri" w:hAnsi="Calibri" w:cs="Calibri"/>
          <w:color w:val="000000" w:themeColor="text1"/>
          <w:sz w:val="22"/>
          <w:szCs w:val="22"/>
        </w:rPr>
        <w:t>BAART Antioch: 707 Sunset Lane, Antioch, CA 94509. Phone (925) 522-0124. Fax: (925) 522-0133</w:t>
      </w:r>
    </w:p>
    <w:p w:rsidR="004D0AFB" w:rsidRPr="00A84CAF" w:rsidRDefault="004D0AFB" w:rsidP="003842F0">
      <w:pPr>
        <w:pStyle w:val="Normal1"/>
        <w:shd w:val="clear" w:color="auto" w:fill="FFFFFF" w:themeFill="background1"/>
        <w:spacing w:after="0"/>
        <w:rPr>
          <w:color w:val="000000" w:themeColor="text1"/>
          <w:sz w:val="20"/>
        </w:rPr>
      </w:pPr>
    </w:p>
    <w:p w:rsidR="004D0AFB" w:rsidRPr="00A84CAF" w:rsidRDefault="004D0AFB" w:rsidP="003842F0">
      <w:pPr>
        <w:shd w:val="clear" w:color="auto" w:fill="FFFFFF" w:themeFill="background1"/>
        <w:rPr>
          <w:rFonts w:ascii="Calibri" w:eastAsia="Calibri" w:hAnsi="Calibri" w:cs="Calibri"/>
          <w:b/>
          <w:color w:val="000000" w:themeColor="text1"/>
          <w:sz w:val="32"/>
        </w:rPr>
      </w:pPr>
      <w:r w:rsidRPr="00A84CAF">
        <w:rPr>
          <w:rFonts w:ascii="Calibri" w:eastAsia="Calibri" w:hAnsi="Calibri" w:cs="Calibri"/>
          <w:b/>
          <w:color w:val="000000" w:themeColor="text1"/>
          <w:sz w:val="32"/>
        </w:rPr>
        <w:t>WOMEN’S HEALTH:</w:t>
      </w:r>
    </w:p>
    <w:p w:rsidR="004D0AFB" w:rsidRPr="006F42A0" w:rsidRDefault="004D0AFB" w:rsidP="007A09CC">
      <w:pPr>
        <w:pStyle w:val="Normal1"/>
        <w:numPr>
          <w:ilvl w:val="0"/>
          <w:numId w:val="116"/>
        </w:numPr>
        <w:shd w:val="clear" w:color="auto" w:fill="FFFFFF" w:themeFill="background1"/>
        <w:spacing w:after="0"/>
        <w:ind w:left="360" w:hanging="359"/>
        <w:rPr>
          <w:color w:val="000000" w:themeColor="text1"/>
          <w:sz w:val="22"/>
          <w:szCs w:val="22"/>
        </w:rPr>
      </w:pPr>
      <w:r w:rsidRPr="006F42A0">
        <w:rPr>
          <w:rFonts w:ascii="Calibri" w:eastAsia="Calibri" w:hAnsi="Calibri" w:cs="Calibri"/>
          <w:b/>
          <w:color w:val="000000" w:themeColor="text1"/>
          <w:sz w:val="22"/>
          <w:szCs w:val="22"/>
        </w:rPr>
        <w:t>CONTRACEPTION SERVICES:</w:t>
      </w:r>
      <w:r w:rsidRPr="006F42A0">
        <w:rPr>
          <w:rFonts w:ascii="Calibri" w:eastAsia="Calibri" w:hAnsi="Calibri" w:cs="Calibri"/>
          <w:color w:val="000000" w:themeColor="text1"/>
          <w:sz w:val="22"/>
          <w:szCs w:val="22"/>
        </w:rPr>
        <w:t xml:space="preserve"> Family Planning Services Program. Non-CCHP through Family PACT (Planning, Access &amp; Treatment). Available to all patients including undocumented and minors with sensitive services. Providers: Public Health </w:t>
      </w:r>
      <w:proofErr w:type="spellStart"/>
      <w:r w:rsidRPr="006F42A0">
        <w:rPr>
          <w:rFonts w:ascii="Calibri" w:eastAsia="Calibri" w:hAnsi="Calibri" w:cs="Calibri"/>
          <w:color w:val="000000" w:themeColor="text1"/>
          <w:sz w:val="22"/>
          <w:szCs w:val="22"/>
        </w:rPr>
        <w:t>Dept</w:t>
      </w:r>
      <w:proofErr w:type="spellEnd"/>
      <w:r w:rsidRPr="006F42A0">
        <w:rPr>
          <w:rFonts w:ascii="Calibri" w:eastAsia="Calibri" w:hAnsi="Calibri" w:cs="Calibri"/>
          <w:color w:val="000000" w:themeColor="text1"/>
          <w:sz w:val="22"/>
          <w:szCs w:val="22"/>
        </w:rPr>
        <w:t xml:space="preserve"> Women’s Clinic at CHC, WCHC, PHC, MHC; Regional Planned Parenthood; La </w:t>
      </w:r>
      <w:proofErr w:type="spellStart"/>
      <w:r w:rsidRPr="006F42A0">
        <w:rPr>
          <w:rFonts w:ascii="Calibri" w:eastAsia="Calibri" w:hAnsi="Calibri" w:cs="Calibri"/>
          <w:color w:val="000000" w:themeColor="text1"/>
          <w:sz w:val="22"/>
          <w:szCs w:val="22"/>
        </w:rPr>
        <w:t>Clinica</w:t>
      </w:r>
      <w:proofErr w:type="spellEnd"/>
      <w:r w:rsidRPr="006F42A0">
        <w:rPr>
          <w:rFonts w:ascii="Calibri" w:eastAsia="Calibri" w:hAnsi="Calibri" w:cs="Calibri"/>
          <w:color w:val="000000" w:themeColor="text1"/>
          <w:sz w:val="22"/>
          <w:szCs w:val="22"/>
        </w:rPr>
        <w:t xml:space="preserve">. Includes f/u for abnormal PAPs needing repeat or </w:t>
      </w:r>
      <w:proofErr w:type="spellStart"/>
      <w:r w:rsidRPr="006F42A0">
        <w:rPr>
          <w:rFonts w:ascii="Calibri" w:eastAsia="Calibri" w:hAnsi="Calibri" w:cs="Calibri"/>
          <w:color w:val="000000" w:themeColor="text1"/>
          <w:sz w:val="22"/>
          <w:szCs w:val="22"/>
        </w:rPr>
        <w:t>colpo</w:t>
      </w:r>
      <w:proofErr w:type="spellEnd"/>
      <w:r w:rsidRPr="006F42A0">
        <w:rPr>
          <w:rFonts w:ascii="Calibri" w:eastAsia="Calibri" w:hAnsi="Calibri" w:cs="Calibri"/>
          <w:color w:val="000000" w:themeColor="text1"/>
          <w:sz w:val="22"/>
          <w:szCs w:val="22"/>
        </w:rPr>
        <w:t xml:space="preserve">, STDs. Post-menopausal and post-sterilization procedure patients not eligible for Family Pact services. Refer through </w:t>
      </w:r>
      <w:proofErr w:type="spellStart"/>
      <w:r w:rsidRPr="006F42A0">
        <w:rPr>
          <w:rFonts w:ascii="Calibri" w:eastAsia="Calibri" w:hAnsi="Calibri" w:cs="Calibri"/>
          <w:color w:val="000000" w:themeColor="text1"/>
          <w:sz w:val="22"/>
          <w:szCs w:val="22"/>
        </w:rPr>
        <w:t>ccLINK</w:t>
      </w:r>
      <w:proofErr w:type="spellEnd"/>
      <w:r w:rsidRPr="006F42A0">
        <w:rPr>
          <w:rFonts w:ascii="Calibri" w:eastAsia="Calibri" w:hAnsi="Calibri" w:cs="Calibri"/>
          <w:color w:val="000000" w:themeColor="text1"/>
          <w:sz w:val="22"/>
          <w:szCs w:val="22"/>
        </w:rPr>
        <w:t>.</w:t>
      </w:r>
    </w:p>
    <w:p w:rsidR="004D0AFB" w:rsidRPr="006F42A0" w:rsidRDefault="004D0AFB" w:rsidP="007A09CC">
      <w:pPr>
        <w:pStyle w:val="Normal1"/>
        <w:numPr>
          <w:ilvl w:val="0"/>
          <w:numId w:val="116"/>
        </w:numPr>
        <w:shd w:val="clear" w:color="auto" w:fill="FFFFFF" w:themeFill="background1"/>
        <w:spacing w:after="0"/>
        <w:ind w:left="360" w:hanging="359"/>
        <w:rPr>
          <w:color w:val="000000" w:themeColor="text1"/>
          <w:sz w:val="22"/>
          <w:szCs w:val="22"/>
        </w:rPr>
      </w:pPr>
      <w:r w:rsidRPr="006F42A0">
        <w:rPr>
          <w:rFonts w:ascii="Calibri" w:eastAsia="Calibri" w:hAnsi="Calibri" w:cs="Calibri"/>
          <w:b/>
          <w:color w:val="000000" w:themeColor="text1"/>
          <w:sz w:val="22"/>
          <w:szCs w:val="22"/>
        </w:rPr>
        <w:t>STAND! For Families Free of Violence:</w:t>
      </w:r>
      <w:r w:rsidRPr="006F42A0">
        <w:rPr>
          <w:rFonts w:ascii="Calibri" w:eastAsia="Calibri" w:hAnsi="Calibri" w:cs="Calibri"/>
          <w:color w:val="000000" w:themeColor="text1"/>
          <w:sz w:val="22"/>
          <w:szCs w:val="22"/>
        </w:rPr>
        <w:t xml:space="preserve"> </w:t>
      </w:r>
      <w:hyperlink r:id="rId69">
        <w:r w:rsidRPr="006F42A0">
          <w:rPr>
            <w:rFonts w:ascii="Calibri" w:eastAsia="Calibri" w:hAnsi="Calibri" w:cs="Calibri"/>
            <w:color w:val="000000" w:themeColor="text1"/>
            <w:sz w:val="22"/>
            <w:szCs w:val="22"/>
            <w:u w:val="single"/>
          </w:rPr>
          <w:t>http://www.standagainstdv.org/</w:t>
        </w:r>
      </w:hyperlink>
      <w:r w:rsidRPr="006F42A0">
        <w:rPr>
          <w:rFonts w:ascii="Calibri" w:eastAsia="Calibri" w:hAnsi="Calibri" w:cs="Calibri"/>
          <w:color w:val="000000" w:themeColor="text1"/>
          <w:sz w:val="22"/>
          <w:szCs w:val="22"/>
        </w:rPr>
        <w:t>.  1 (800) 215-5555; Concord (925) 676-2845.</w:t>
      </w:r>
    </w:p>
    <w:p w:rsidR="004D0AFB" w:rsidRPr="006F42A0" w:rsidRDefault="004D0AFB" w:rsidP="007A09CC">
      <w:pPr>
        <w:pStyle w:val="Normal1"/>
        <w:numPr>
          <w:ilvl w:val="0"/>
          <w:numId w:val="116"/>
        </w:numPr>
        <w:shd w:val="clear" w:color="auto" w:fill="FFFFFF" w:themeFill="background1"/>
        <w:spacing w:after="0"/>
        <w:ind w:left="360" w:hanging="359"/>
        <w:rPr>
          <w:color w:val="000000" w:themeColor="text1"/>
          <w:sz w:val="22"/>
          <w:szCs w:val="22"/>
        </w:rPr>
      </w:pPr>
      <w:r w:rsidRPr="006F42A0">
        <w:rPr>
          <w:rFonts w:ascii="Calibri" w:eastAsia="Calibri" w:hAnsi="Calibri" w:cs="Calibri"/>
          <w:b/>
          <w:color w:val="000000" w:themeColor="text1"/>
          <w:sz w:val="22"/>
          <w:szCs w:val="22"/>
        </w:rPr>
        <w:lastRenderedPageBreak/>
        <w:t>SCHOOL BASED TEEN CLINICS</w:t>
      </w:r>
      <w:r w:rsidRPr="006F42A0">
        <w:rPr>
          <w:rFonts w:ascii="Calibri" w:eastAsia="Calibri" w:hAnsi="Calibri" w:cs="Calibri"/>
          <w:color w:val="000000" w:themeColor="text1"/>
          <w:sz w:val="22"/>
          <w:szCs w:val="22"/>
        </w:rPr>
        <w:t>: contraceptive services, sports physicals. PHN-run in West, East, and Central County High Schools.</w:t>
      </w:r>
    </w:p>
    <w:p w:rsidR="004D0AFB" w:rsidRPr="006F42A0" w:rsidRDefault="004D0AFB" w:rsidP="007A09CC">
      <w:pPr>
        <w:pStyle w:val="Normal1"/>
        <w:numPr>
          <w:ilvl w:val="0"/>
          <w:numId w:val="116"/>
        </w:numPr>
        <w:shd w:val="clear" w:color="auto" w:fill="FFFFFF" w:themeFill="background1"/>
        <w:spacing w:after="0"/>
        <w:ind w:left="360" w:hanging="359"/>
        <w:rPr>
          <w:color w:val="000000" w:themeColor="text1"/>
          <w:sz w:val="22"/>
          <w:szCs w:val="22"/>
        </w:rPr>
      </w:pPr>
      <w:r w:rsidRPr="006F42A0">
        <w:rPr>
          <w:rFonts w:ascii="Calibri" w:eastAsia="Calibri" w:hAnsi="Calibri" w:cs="Calibri"/>
          <w:b/>
          <w:color w:val="000000" w:themeColor="text1"/>
          <w:sz w:val="22"/>
          <w:szCs w:val="22"/>
        </w:rPr>
        <w:t>UNDESIRED PREGNANCY</w:t>
      </w:r>
      <w:r w:rsidRPr="006F42A0">
        <w:rPr>
          <w:rFonts w:ascii="Calibri" w:eastAsia="Calibri" w:hAnsi="Calibri" w:cs="Calibri"/>
          <w:color w:val="000000" w:themeColor="text1"/>
          <w:sz w:val="22"/>
          <w:szCs w:val="22"/>
        </w:rPr>
        <w:t>: refer patient to Planned Parenthood or to Linda Wise, social worker for MHC LAM clinic. Send inbasket message to Linda Wise, or phone (925) 370-5200 x4912.</w:t>
      </w:r>
    </w:p>
    <w:p w:rsidR="003842F0" w:rsidRDefault="003842F0" w:rsidP="003842F0">
      <w:pPr>
        <w:rPr>
          <w:rFonts w:ascii="Calibri" w:eastAsia="Calibri" w:hAnsi="Calibri" w:cs="Calibri"/>
          <w:b/>
          <w:color w:val="000000" w:themeColor="text1"/>
          <w:sz w:val="32"/>
        </w:rPr>
      </w:pPr>
    </w:p>
    <w:p w:rsidR="004D0AFB" w:rsidRPr="00A84CAF" w:rsidRDefault="004D0AFB" w:rsidP="003842F0">
      <w:pPr>
        <w:rPr>
          <w:rFonts w:ascii="Calibri" w:eastAsia="Calibri" w:hAnsi="Calibri" w:cs="Calibri"/>
          <w:b/>
          <w:color w:val="000000" w:themeColor="text1"/>
          <w:sz w:val="32"/>
        </w:rPr>
      </w:pPr>
      <w:r w:rsidRPr="00A84CAF">
        <w:rPr>
          <w:rFonts w:ascii="Calibri" w:eastAsia="Calibri" w:hAnsi="Calibri" w:cs="Calibri"/>
          <w:b/>
          <w:color w:val="000000" w:themeColor="text1"/>
          <w:sz w:val="32"/>
        </w:rPr>
        <w:t>WEB AND EVIDENCE-BASED RESOURCES:</w:t>
      </w:r>
    </w:p>
    <w:p w:rsidR="004D0AFB" w:rsidRPr="006F42A0" w:rsidRDefault="004D0AFB" w:rsidP="003842F0">
      <w:pPr>
        <w:pStyle w:val="Normal1"/>
        <w:shd w:val="clear" w:color="auto" w:fill="FFFFFF" w:themeFill="background1"/>
        <w:tabs>
          <w:tab w:val="left" w:pos="10800"/>
        </w:tabs>
        <w:spacing w:after="0"/>
        <w:rPr>
          <w:color w:val="000000" w:themeColor="text1"/>
          <w:sz w:val="22"/>
          <w:szCs w:val="22"/>
        </w:rPr>
      </w:pPr>
      <w:r w:rsidRPr="006F42A0">
        <w:rPr>
          <w:rFonts w:ascii="Calibri" w:eastAsia="Calibri" w:hAnsi="Calibri" w:cs="Calibri"/>
          <w:color w:val="000000" w:themeColor="text1"/>
          <w:sz w:val="22"/>
          <w:szCs w:val="22"/>
        </w:rPr>
        <w:t xml:space="preserve">All Login and Passwords for online resources available on </w:t>
      </w:r>
      <w:proofErr w:type="spellStart"/>
      <w:r w:rsidRPr="006F42A0">
        <w:rPr>
          <w:rFonts w:ascii="Calibri" w:eastAsia="Calibri" w:hAnsi="Calibri" w:cs="Calibri"/>
          <w:color w:val="000000" w:themeColor="text1"/>
          <w:sz w:val="22"/>
          <w:szCs w:val="22"/>
        </w:rPr>
        <w:t>iSite</w:t>
      </w:r>
      <w:proofErr w:type="spellEnd"/>
      <w:r w:rsidRPr="006F42A0">
        <w:rPr>
          <w:rFonts w:ascii="Calibri" w:eastAsia="Calibri" w:hAnsi="Calibri" w:cs="Calibri"/>
          <w:color w:val="000000" w:themeColor="text1"/>
          <w:sz w:val="22"/>
          <w:szCs w:val="22"/>
        </w:rPr>
        <w:t xml:space="preserve"> (type CCHS in any browser on a </w:t>
      </w:r>
      <w:r w:rsidRPr="006F42A0">
        <w:rPr>
          <w:rFonts w:ascii="Calibri" w:eastAsia="Calibri" w:hAnsi="Calibri" w:cs="Calibri"/>
          <w:b/>
          <w:color w:val="000000" w:themeColor="text1"/>
          <w:sz w:val="22"/>
          <w:szCs w:val="22"/>
        </w:rPr>
        <w:t>county computer</w:t>
      </w:r>
      <w:r w:rsidRPr="006F42A0">
        <w:rPr>
          <w:rFonts w:ascii="Calibri" w:eastAsia="Calibri" w:hAnsi="Calibri" w:cs="Calibri"/>
          <w:color w:val="000000" w:themeColor="text1"/>
          <w:sz w:val="22"/>
          <w:szCs w:val="22"/>
        </w:rPr>
        <w:t>) then follow link to “</w:t>
      </w:r>
      <w:proofErr w:type="spellStart"/>
      <w:r w:rsidRPr="006F42A0">
        <w:rPr>
          <w:rFonts w:ascii="Calibri" w:eastAsia="Calibri" w:hAnsi="Calibri" w:cs="Calibri"/>
          <w:color w:val="000000" w:themeColor="text1"/>
          <w:sz w:val="22"/>
          <w:szCs w:val="22"/>
        </w:rPr>
        <w:t>Degnan</w:t>
      </w:r>
      <w:proofErr w:type="spellEnd"/>
      <w:r w:rsidRPr="006F42A0">
        <w:rPr>
          <w:rFonts w:ascii="Calibri" w:eastAsia="Calibri" w:hAnsi="Calibri" w:cs="Calibri"/>
          <w:color w:val="000000" w:themeColor="text1"/>
          <w:sz w:val="22"/>
          <w:szCs w:val="22"/>
        </w:rPr>
        <w:t xml:space="preserve"> Library”.</w:t>
      </w:r>
    </w:p>
    <w:p w:rsidR="004D0AFB" w:rsidRPr="006F42A0" w:rsidRDefault="004D0AFB" w:rsidP="007A09CC">
      <w:pPr>
        <w:pStyle w:val="Normal1"/>
        <w:numPr>
          <w:ilvl w:val="0"/>
          <w:numId w:val="114"/>
        </w:numPr>
        <w:shd w:val="clear" w:color="auto" w:fill="FFFFFF" w:themeFill="background1"/>
        <w:spacing w:after="0"/>
        <w:ind w:left="360" w:right="72" w:hanging="360"/>
        <w:rPr>
          <w:rFonts w:ascii="Calibri" w:hAnsi="Calibri"/>
          <w:color w:val="000000" w:themeColor="text1"/>
          <w:sz w:val="22"/>
          <w:szCs w:val="22"/>
        </w:rPr>
      </w:pPr>
      <w:proofErr w:type="spellStart"/>
      <w:r w:rsidRPr="006F42A0">
        <w:rPr>
          <w:rFonts w:ascii="Calibri" w:eastAsia="Calibri" w:hAnsi="Calibri" w:cs="Calibri"/>
          <w:color w:val="000000" w:themeColor="text1"/>
          <w:sz w:val="22"/>
          <w:szCs w:val="22"/>
        </w:rPr>
        <w:t>Dynamed</w:t>
      </w:r>
      <w:proofErr w:type="spellEnd"/>
      <w:r w:rsidRPr="006F42A0">
        <w:rPr>
          <w:rFonts w:ascii="Calibri" w:eastAsia="Calibri" w:hAnsi="Calibri" w:cs="Calibri"/>
          <w:color w:val="000000" w:themeColor="text1"/>
          <w:sz w:val="22"/>
          <w:szCs w:val="22"/>
        </w:rPr>
        <w:t>: In county computer, type “</w:t>
      </w:r>
      <w:proofErr w:type="spellStart"/>
      <w:r w:rsidRPr="006F42A0">
        <w:rPr>
          <w:rFonts w:ascii="Calibri" w:eastAsia="Calibri" w:hAnsi="Calibri" w:cs="Calibri"/>
          <w:color w:val="000000" w:themeColor="text1"/>
          <w:sz w:val="22"/>
          <w:szCs w:val="22"/>
        </w:rPr>
        <w:t>Dynamed</w:t>
      </w:r>
      <w:proofErr w:type="spellEnd"/>
      <w:r w:rsidRPr="006F42A0">
        <w:rPr>
          <w:rFonts w:ascii="Calibri" w:eastAsia="Calibri" w:hAnsi="Calibri" w:cs="Calibri"/>
          <w:color w:val="000000" w:themeColor="text1"/>
          <w:sz w:val="22"/>
          <w:szCs w:val="22"/>
        </w:rPr>
        <w:t xml:space="preserve">” in browser; off-site: </w:t>
      </w:r>
      <w:hyperlink r:id="rId70">
        <w:r w:rsidRPr="006F42A0">
          <w:rPr>
            <w:rFonts w:ascii="Calibri" w:eastAsia="Calibri" w:hAnsi="Calibri" w:cs="Calibri"/>
            <w:color w:val="000000" w:themeColor="text1"/>
            <w:sz w:val="22"/>
            <w:szCs w:val="22"/>
            <w:u w:val="single"/>
          </w:rPr>
          <w:t>http://search.ebscohost.com/</w:t>
        </w:r>
      </w:hyperlink>
      <w:r w:rsidRPr="006F42A0">
        <w:rPr>
          <w:rFonts w:ascii="Calibri" w:eastAsia="Calibri" w:hAnsi="Calibri" w:cs="Calibri"/>
          <w:color w:val="000000" w:themeColor="text1"/>
          <w:sz w:val="22"/>
          <w:szCs w:val="22"/>
        </w:rPr>
        <w:t xml:space="preserve">                </w:t>
      </w:r>
    </w:p>
    <w:p w:rsidR="004D0AFB" w:rsidRPr="006F42A0" w:rsidRDefault="004D0AFB" w:rsidP="003842F0">
      <w:pPr>
        <w:pStyle w:val="Normal1"/>
        <w:shd w:val="clear" w:color="auto" w:fill="FFFFFF" w:themeFill="background1"/>
        <w:spacing w:after="0"/>
        <w:ind w:left="360" w:right="72"/>
        <w:rPr>
          <w:rFonts w:ascii="Calibri" w:hAnsi="Calibri"/>
          <w:color w:val="000000" w:themeColor="text1"/>
          <w:sz w:val="22"/>
          <w:szCs w:val="22"/>
        </w:rPr>
      </w:pPr>
      <w:r w:rsidRPr="006F42A0">
        <w:rPr>
          <w:rFonts w:ascii="Calibri" w:eastAsia="Calibri" w:hAnsi="Calibri" w:cs="Calibri"/>
          <w:color w:val="000000" w:themeColor="text1"/>
          <w:sz w:val="22"/>
          <w:szCs w:val="22"/>
        </w:rPr>
        <w:t xml:space="preserve">Username: contra   Password: </w:t>
      </w:r>
      <w:proofErr w:type="spellStart"/>
      <w:r w:rsidRPr="006F42A0">
        <w:rPr>
          <w:rFonts w:ascii="Calibri" w:eastAsia="Calibri" w:hAnsi="Calibri" w:cs="Calibri"/>
          <w:color w:val="000000" w:themeColor="text1"/>
          <w:sz w:val="22"/>
          <w:szCs w:val="22"/>
        </w:rPr>
        <w:t>dynamed</w:t>
      </w:r>
      <w:proofErr w:type="spellEnd"/>
      <w:r w:rsidRPr="006F42A0">
        <w:rPr>
          <w:rFonts w:ascii="Calibri" w:eastAsia="Calibri" w:hAnsi="Calibri" w:cs="Calibri"/>
          <w:color w:val="000000" w:themeColor="text1"/>
          <w:sz w:val="22"/>
          <w:szCs w:val="22"/>
        </w:rPr>
        <w:t xml:space="preserve"> </w:t>
      </w:r>
    </w:p>
    <w:p w:rsidR="004D0AFB" w:rsidRPr="006F42A0" w:rsidRDefault="004D0AFB" w:rsidP="007A09CC">
      <w:pPr>
        <w:pStyle w:val="Normal1"/>
        <w:numPr>
          <w:ilvl w:val="0"/>
          <w:numId w:val="114"/>
        </w:numPr>
        <w:shd w:val="clear" w:color="auto" w:fill="FFFFFF" w:themeFill="background1"/>
        <w:spacing w:after="0"/>
        <w:ind w:left="360" w:right="72" w:hanging="359"/>
        <w:rPr>
          <w:rFonts w:ascii="Calibri" w:hAnsi="Calibri"/>
          <w:color w:val="000000" w:themeColor="text1"/>
          <w:sz w:val="22"/>
          <w:szCs w:val="22"/>
        </w:rPr>
      </w:pPr>
      <w:r w:rsidRPr="006F42A0">
        <w:rPr>
          <w:rFonts w:ascii="Calibri" w:eastAsia="Calibri" w:hAnsi="Calibri" w:cs="Calibri"/>
          <w:color w:val="000000" w:themeColor="text1"/>
          <w:sz w:val="22"/>
          <w:szCs w:val="22"/>
        </w:rPr>
        <w:t xml:space="preserve">Alan Siegel’s </w:t>
      </w:r>
      <w:proofErr w:type="spellStart"/>
      <w:r w:rsidRPr="006F42A0">
        <w:rPr>
          <w:rFonts w:ascii="Calibri" w:eastAsia="Calibri" w:hAnsi="Calibri" w:cs="Calibri"/>
          <w:color w:val="000000" w:themeColor="text1"/>
          <w:sz w:val="22"/>
          <w:szCs w:val="22"/>
        </w:rPr>
        <w:t>myHQ</w:t>
      </w:r>
      <w:proofErr w:type="spellEnd"/>
      <w:r w:rsidRPr="006F42A0">
        <w:rPr>
          <w:rFonts w:ascii="Calibri" w:eastAsia="Calibri" w:hAnsi="Calibri" w:cs="Calibri"/>
          <w:color w:val="000000" w:themeColor="text1"/>
          <w:sz w:val="22"/>
          <w:szCs w:val="22"/>
        </w:rPr>
        <w:t xml:space="preserve"> web portal: Type </w:t>
      </w:r>
      <w:r w:rsidRPr="006F42A0">
        <w:rPr>
          <w:rFonts w:ascii="Calibri" w:eastAsia="Calibri" w:hAnsi="Calibri" w:cs="Calibri"/>
          <w:b/>
          <w:color w:val="000000" w:themeColor="text1"/>
          <w:sz w:val="22"/>
          <w:szCs w:val="22"/>
        </w:rPr>
        <w:t>cchs.it</w:t>
      </w:r>
      <w:r w:rsidRPr="006F42A0">
        <w:rPr>
          <w:rFonts w:ascii="Calibri" w:eastAsia="Calibri" w:hAnsi="Calibri" w:cs="Calibri"/>
          <w:color w:val="000000" w:themeColor="text1"/>
          <w:sz w:val="22"/>
          <w:szCs w:val="22"/>
        </w:rPr>
        <w:t xml:space="preserve"> in browser window </w:t>
      </w:r>
      <w:proofErr w:type="gramStart"/>
      <w:r w:rsidRPr="006F42A0">
        <w:rPr>
          <w:rFonts w:ascii="Calibri" w:eastAsia="Calibri" w:hAnsi="Calibri" w:cs="Calibri"/>
          <w:color w:val="000000" w:themeColor="text1"/>
          <w:sz w:val="22"/>
          <w:szCs w:val="22"/>
        </w:rPr>
        <w:t xml:space="preserve">or  </w:t>
      </w:r>
      <w:proofErr w:type="gramEnd"/>
      <w:r w:rsidR="00EB5E18">
        <w:fldChar w:fldCharType="begin"/>
      </w:r>
      <w:r w:rsidR="00EB5E18">
        <w:instrText xml:space="preserve"> HYPERLINK "http://myhq.com/public/c/c/ccrmc/" \h </w:instrText>
      </w:r>
      <w:r w:rsidR="00EB5E18">
        <w:fldChar w:fldCharType="separate"/>
      </w:r>
      <w:r w:rsidRPr="006F42A0">
        <w:rPr>
          <w:rFonts w:ascii="Calibri" w:eastAsia="Calibri" w:hAnsi="Calibri" w:cs="Calibri"/>
          <w:color w:val="000000" w:themeColor="text1"/>
          <w:sz w:val="22"/>
          <w:szCs w:val="22"/>
          <w:u w:val="single"/>
        </w:rPr>
        <w:t>http://myhq.com/public/c/c/ccrmc/</w:t>
      </w:r>
      <w:r w:rsidR="00EB5E18">
        <w:rPr>
          <w:rFonts w:ascii="Calibri" w:eastAsia="Calibri" w:hAnsi="Calibri" w:cs="Calibri"/>
          <w:color w:val="000000" w:themeColor="text1"/>
          <w:sz w:val="22"/>
          <w:szCs w:val="22"/>
          <w:u w:val="single"/>
        </w:rPr>
        <w:fldChar w:fldCharType="end"/>
      </w:r>
      <w:r w:rsidRPr="006F42A0">
        <w:rPr>
          <w:rFonts w:ascii="Calibri" w:eastAsia="Calibri" w:hAnsi="Calibri" w:cs="Calibri"/>
          <w:color w:val="000000" w:themeColor="text1"/>
          <w:sz w:val="22"/>
          <w:szCs w:val="22"/>
        </w:rPr>
        <w:t xml:space="preserve"> - expansive guide to CCRMC links, clinical resources, etc.</w:t>
      </w:r>
    </w:p>
    <w:p w:rsidR="004D0AFB" w:rsidRPr="006F42A0" w:rsidRDefault="004D0AFB" w:rsidP="007A09CC">
      <w:pPr>
        <w:pStyle w:val="Normal1"/>
        <w:numPr>
          <w:ilvl w:val="0"/>
          <w:numId w:val="114"/>
        </w:numPr>
        <w:shd w:val="clear" w:color="auto" w:fill="FFFFFF" w:themeFill="background1"/>
        <w:spacing w:after="0"/>
        <w:ind w:left="360" w:right="79" w:hanging="359"/>
        <w:rPr>
          <w:rFonts w:ascii="Calibri" w:hAnsi="Calibri"/>
          <w:color w:val="000000" w:themeColor="text1"/>
          <w:sz w:val="22"/>
          <w:szCs w:val="22"/>
        </w:rPr>
      </w:pPr>
      <w:r w:rsidRPr="006F42A0">
        <w:rPr>
          <w:rFonts w:ascii="Calibri" w:eastAsia="Calibri" w:hAnsi="Calibri" w:cs="Calibri"/>
          <w:color w:val="000000" w:themeColor="text1"/>
          <w:sz w:val="22"/>
          <w:szCs w:val="22"/>
        </w:rPr>
        <w:t xml:space="preserve">Audio-Digest </w:t>
      </w:r>
      <w:hyperlink r:id="rId71">
        <w:r w:rsidRPr="006F42A0">
          <w:rPr>
            <w:rFonts w:ascii="Calibri" w:eastAsia="Calibri" w:hAnsi="Calibri" w:cs="Calibri"/>
            <w:color w:val="000000" w:themeColor="text1"/>
            <w:sz w:val="22"/>
            <w:szCs w:val="22"/>
            <w:u w:val="single"/>
          </w:rPr>
          <w:t>www.audio-digest.org</w:t>
        </w:r>
      </w:hyperlink>
      <w:r w:rsidRPr="006F42A0">
        <w:rPr>
          <w:rFonts w:ascii="Calibri" w:eastAsia="Calibri" w:hAnsi="Calibri" w:cs="Calibri"/>
          <w:color w:val="000000" w:themeColor="text1"/>
          <w:sz w:val="22"/>
          <w:szCs w:val="22"/>
        </w:rPr>
        <w:t xml:space="preserve"> username: </w:t>
      </w:r>
      <w:proofErr w:type="spellStart"/>
      <w:r w:rsidRPr="006F42A0">
        <w:rPr>
          <w:rFonts w:ascii="Calibri" w:eastAsia="Calibri" w:hAnsi="Calibri" w:cs="Calibri"/>
          <w:color w:val="000000" w:themeColor="text1"/>
          <w:sz w:val="22"/>
          <w:szCs w:val="22"/>
        </w:rPr>
        <w:t>degnan</w:t>
      </w:r>
      <w:proofErr w:type="spellEnd"/>
      <w:r w:rsidRPr="006F42A0">
        <w:rPr>
          <w:rFonts w:ascii="Calibri" w:eastAsia="Calibri" w:hAnsi="Calibri" w:cs="Calibri"/>
          <w:color w:val="000000" w:themeColor="text1"/>
          <w:sz w:val="22"/>
          <w:szCs w:val="22"/>
        </w:rPr>
        <w:t>, password: library (no CME)</w:t>
      </w:r>
    </w:p>
    <w:p w:rsidR="004D0AFB" w:rsidRPr="006F42A0" w:rsidRDefault="004D0AFB" w:rsidP="007A09CC">
      <w:pPr>
        <w:pStyle w:val="Normal1"/>
        <w:numPr>
          <w:ilvl w:val="0"/>
          <w:numId w:val="114"/>
        </w:numPr>
        <w:shd w:val="clear" w:color="auto" w:fill="FFFFFF" w:themeFill="background1"/>
        <w:spacing w:after="0"/>
        <w:ind w:left="360" w:right="72" w:hanging="360"/>
        <w:rPr>
          <w:rFonts w:ascii="Calibri" w:hAnsi="Calibri"/>
          <w:color w:val="000000" w:themeColor="text1"/>
          <w:sz w:val="22"/>
          <w:szCs w:val="22"/>
        </w:rPr>
      </w:pPr>
      <w:r w:rsidRPr="006F42A0">
        <w:rPr>
          <w:rFonts w:ascii="Calibri" w:eastAsia="Calibri" w:hAnsi="Calibri" w:cs="Calibri"/>
          <w:color w:val="000000" w:themeColor="text1"/>
          <w:sz w:val="22"/>
          <w:szCs w:val="22"/>
        </w:rPr>
        <w:t xml:space="preserve">Noon Conference: Access </w:t>
      </w:r>
      <w:r w:rsidRPr="006F42A0">
        <w:rPr>
          <w:rFonts w:ascii="Calibri" w:eastAsia="Times New Roman" w:hAnsi="Calibri" w:cs="Times New Roman"/>
          <w:color w:val="000000" w:themeColor="text1"/>
          <w:sz w:val="22"/>
          <w:szCs w:val="22"/>
          <w:u w:val="single"/>
        </w:rPr>
        <w:t>(888) 278-0254</w:t>
      </w:r>
      <w:proofErr w:type="gramStart"/>
      <w:r w:rsidRPr="006F42A0">
        <w:rPr>
          <w:rFonts w:ascii="Calibri" w:hAnsi="Calibri"/>
          <w:color w:val="000000" w:themeColor="text1"/>
          <w:sz w:val="22"/>
          <w:szCs w:val="22"/>
        </w:rPr>
        <w:t>,participant</w:t>
      </w:r>
      <w:proofErr w:type="gramEnd"/>
      <w:r w:rsidRPr="006F42A0">
        <w:rPr>
          <w:rFonts w:ascii="Calibri" w:hAnsi="Calibri"/>
          <w:color w:val="000000" w:themeColor="text1"/>
          <w:sz w:val="22"/>
          <w:szCs w:val="22"/>
        </w:rPr>
        <w:t xml:space="preserve"> code is: 7215352. Put your phone on mute.</w:t>
      </w:r>
      <w:r w:rsidRPr="006F42A0">
        <w:rPr>
          <w:rFonts w:ascii="Calibri" w:hAnsi="Calibri"/>
          <w:color w:val="000000" w:themeColor="text1"/>
          <w:sz w:val="22"/>
          <w:szCs w:val="22"/>
        </w:rPr>
        <w:br/>
      </w:r>
      <w:proofErr w:type="spellStart"/>
      <w:r w:rsidRPr="006F42A0">
        <w:rPr>
          <w:rFonts w:ascii="Calibri" w:hAnsi="Calibri"/>
          <w:color w:val="000000" w:themeColor="text1"/>
          <w:sz w:val="22"/>
          <w:szCs w:val="22"/>
        </w:rPr>
        <w:t>Powerpoint</w:t>
      </w:r>
      <w:proofErr w:type="spellEnd"/>
      <w:r w:rsidRPr="006F42A0">
        <w:rPr>
          <w:rFonts w:ascii="Calibri" w:hAnsi="Calibri"/>
          <w:color w:val="000000" w:themeColor="text1"/>
          <w:sz w:val="22"/>
          <w:szCs w:val="22"/>
        </w:rPr>
        <w:t xml:space="preserve"> available: </w:t>
      </w:r>
      <w:hyperlink r:id="rId72">
        <w:r w:rsidRPr="006F42A0">
          <w:rPr>
            <w:rFonts w:ascii="Calibri" w:eastAsia="Times New Roman" w:hAnsi="Calibri" w:cs="Times New Roman"/>
            <w:color w:val="000000" w:themeColor="text1"/>
            <w:sz w:val="22"/>
            <w:szCs w:val="22"/>
            <w:u w:val="single"/>
          </w:rPr>
          <w:t>https://connect3.uc.att.com/service7/meet/?ExEventID=87215352</w:t>
        </w:r>
      </w:hyperlink>
      <w:r w:rsidRPr="006F42A0">
        <w:rPr>
          <w:rFonts w:ascii="Calibri" w:hAnsi="Calibri"/>
          <w:color w:val="000000" w:themeColor="text1"/>
          <w:sz w:val="22"/>
          <w:szCs w:val="22"/>
        </w:rPr>
        <w:t xml:space="preserve"> </w:t>
      </w:r>
    </w:p>
    <w:p w:rsidR="004D0AFB" w:rsidRPr="006F42A0" w:rsidRDefault="004D0AFB" w:rsidP="003842F0">
      <w:pPr>
        <w:pStyle w:val="Normal1"/>
        <w:shd w:val="clear" w:color="auto" w:fill="FFFFFF" w:themeFill="background1"/>
        <w:spacing w:after="0"/>
        <w:ind w:left="360" w:right="72"/>
        <w:rPr>
          <w:rFonts w:ascii="Calibri" w:hAnsi="Calibri"/>
          <w:color w:val="000000" w:themeColor="text1"/>
          <w:sz w:val="22"/>
          <w:szCs w:val="22"/>
        </w:rPr>
      </w:pPr>
      <w:r w:rsidRPr="006F42A0">
        <w:rPr>
          <w:rFonts w:ascii="Calibri" w:hAnsi="Calibri"/>
          <w:color w:val="000000" w:themeColor="text1"/>
          <w:sz w:val="22"/>
          <w:szCs w:val="22"/>
        </w:rPr>
        <w:t xml:space="preserve">Recorded Conferences: Available afterwards on JUBILANT </w:t>
      </w:r>
      <w:hyperlink r:id="rId73">
        <w:r w:rsidRPr="006F42A0">
          <w:rPr>
            <w:rFonts w:ascii="Calibri" w:eastAsia="Times New Roman" w:hAnsi="Calibri" w:cs="Times New Roman"/>
            <w:color w:val="000000" w:themeColor="text1"/>
            <w:sz w:val="22"/>
            <w:szCs w:val="22"/>
            <w:u w:val="single"/>
          </w:rPr>
          <w:t>http://cchs.jubilant.biz</w:t>
        </w:r>
      </w:hyperlink>
      <w:r w:rsidRPr="006F42A0">
        <w:rPr>
          <w:rFonts w:ascii="Calibri" w:hAnsi="Calibri"/>
          <w:color w:val="000000" w:themeColor="text1"/>
          <w:sz w:val="22"/>
          <w:szCs w:val="22"/>
        </w:rPr>
        <w:t xml:space="preserve"> </w:t>
      </w:r>
    </w:p>
    <w:p w:rsidR="004D0AFB" w:rsidRPr="00A84CAF" w:rsidRDefault="004D0AFB" w:rsidP="003842F0">
      <w:pPr>
        <w:pStyle w:val="Normal1"/>
        <w:shd w:val="clear" w:color="auto" w:fill="FFFFFF" w:themeFill="background1"/>
        <w:spacing w:after="0"/>
        <w:ind w:left="720" w:right="79"/>
        <w:rPr>
          <w:rFonts w:ascii="Calibri" w:hAnsi="Calibri"/>
          <w:color w:val="000000" w:themeColor="text1"/>
        </w:rPr>
      </w:pPr>
    </w:p>
    <w:p w:rsidR="00F5415B" w:rsidRPr="00F5415B" w:rsidRDefault="00F5415B" w:rsidP="006F42A0">
      <w:pPr>
        <w:rPr>
          <w:rFonts w:ascii="Calibri" w:eastAsia="Calibri" w:hAnsi="Calibri" w:cs="Calibri"/>
          <w:b/>
          <w:color w:val="000000" w:themeColor="text1"/>
          <w:sz w:val="32"/>
          <w:szCs w:val="32"/>
        </w:rPr>
      </w:pPr>
      <w:r w:rsidRPr="00F5415B">
        <w:rPr>
          <w:rFonts w:ascii="Calibri" w:eastAsia="Calibri" w:hAnsi="Calibri" w:cs="Calibri"/>
          <w:b/>
          <w:color w:val="000000" w:themeColor="text1"/>
          <w:sz w:val="32"/>
          <w:szCs w:val="32"/>
        </w:rPr>
        <w:t>INBASKET MANAGEMENT:</w:t>
      </w:r>
    </w:p>
    <w:p w:rsidR="004D0AFB" w:rsidRPr="006F42A0" w:rsidRDefault="004D0AFB" w:rsidP="006F42A0">
      <w:pPr>
        <w:rPr>
          <w:color w:val="000000" w:themeColor="text1"/>
        </w:rPr>
      </w:pPr>
      <w:r w:rsidRPr="006F42A0">
        <w:rPr>
          <w:rFonts w:ascii="Calibri" w:eastAsia="Calibri" w:hAnsi="Calibri" w:cs="Calibri"/>
          <w:color w:val="000000" w:themeColor="text1"/>
        </w:rPr>
        <w:t>Great thanks to Jamie Navel for her inbasket management guide. Some key tips:</w:t>
      </w:r>
    </w:p>
    <w:p w:rsidR="004D0AFB" w:rsidRPr="006F42A0" w:rsidRDefault="004D0AFB" w:rsidP="007A09CC">
      <w:pPr>
        <w:pStyle w:val="Normal1"/>
        <w:numPr>
          <w:ilvl w:val="0"/>
          <w:numId w:val="118"/>
        </w:numPr>
        <w:shd w:val="clear" w:color="auto" w:fill="FFFFFF" w:themeFill="background1"/>
        <w:spacing w:after="0"/>
        <w:ind w:left="360" w:hanging="359"/>
        <w:contextualSpacing/>
        <w:rPr>
          <w:rFonts w:ascii="Calibri" w:eastAsia="Calibri" w:hAnsi="Calibri" w:cs="Calibri"/>
          <w:color w:val="000000" w:themeColor="text1"/>
          <w:sz w:val="22"/>
          <w:szCs w:val="22"/>
        </w:rPr>
      </w:pPr>
      <w:r w:rsidRPr="006F42A0">
        <w:rPr>
          <w:rFonts w:ascii="Calibri" w:eastAsia="Calibri" w:hAnsi="Calibri" w:cs="Calibri"/>
          <w:color w:val="000000" w:themeColor="text1"/>
          <w:sz w:val="22"/>
          <w:szCs w:val="22"/>
        </w:rPr>
        <w:t xml:space="preserve">Expectation is all messages are dealt within 3 business days but best patient care is the same day. Most days inbasket should be empty at the end of the day -- minimum goal of </w:t>
      </w:r>
      <w:r w:rsidRPr="006F42A0">
        <w:rPr>
          <w:rFonts w:ascii="Calibri" w:eastAsia="Calibri" w:hAnsi="Calibri" w:cs="Calibri"/>
          <w:b/>
          <w:color w:val="000000" w:themeColor="text1"/>
          <w:sz w:val="22"/>
          <w:szCs w:val="22"/>
        </w:rPr>
        <w:t>no</w:t>
      </w:r>
      <w:r w:rsidRPr="006F42A0">
        <w:rPr>
          <w:rFonts w:ascii="Calibri" w:eastAsia="Calibri" w:hAnsi="Calibri" w:cs="Calibri"/>
          <w:color w:val="000000" w:themeColor="text1"/>
          <w:sz w:val="22"/>
          <w:szCs w:val="22"/>
        </w:rPr>
        <w:t xml:space="preserve"> unread messages</w:t>
      </w:r>
    </w:p>
    <w:p w:rsidR="004D0AFB" w:rsidRPr="006F42A0" w:rsidRDefault="004D0AFB" w:rsidP="007A09CC">
      <w:pPr>
        <w:pStyle w:val="Normal1"/>
        <w:numPr>
          <w:ilvl w:val="0"/>
          <w:numId w:val="118"/>
        </w:numPr>
        <w:shd w:val="clear" w:color="auto" w:fill="FFFFFF" w:themeFill="background1"/>
        <w:spacing w:after="0"/>
        <w:ind w:left="360" w:hanging="359"/>
        <w:contextualSpacing/>
        <w:rPr>
          <w:rFonts w:ascii="Calibri" w:eastAsia="Calibri" w:hAnsi="Calibri" w:cs="Calibri"/>
          <w:color w:val="000000" w:themeColor="text1"/>
          <w:sz w:val="22"/>
          <w:szCs w:val="22"/>
        </w:rPr>
      </w:pPr>
      <w:r w:rsidRPr="006F42A0">
        <w:rPr>
          <w:rFonts w:ascii="Calibri" w:eastAsia="Calibri" w:hAnsi="Calibri" w:cs="Calibri"/>
          <w:color w:val="000000" w:themeColor="text1"/>
          <w:sz w:val="22"/>
          <w:szCs w:val="22"/>
        </w:rPr>
        <w:t>Order your inbasket with most pressing folders at the top (Settings → Display Order → Add folder you want to keep near the top)</w:t>
      </w:r>
    </w:p>
    <w:p w:rsidR="004D0AFB" w:rsidRPr="006F42A0" w:rsidRDefault="004D0AFB" w:rsidP="007A09CC">
      <w:pPr>
        <w:pStyle w:val="Normal1"/>
        <w:numPr>
          <w:ilvl w:val="0"/>
          <w:numId w:val="118"/>
        </w:numPr>
        <w:shd w:val="clear" w:color="auto" w:fill="FFFFFF" w:themeFill="background1"/>
        <w:spacing w:after="0"/>
        <w:ind w:left="360" w:hanging="359"/>
        <w:contextualSpacing/>
        <w:rPr>
          <w:rFonts w:ascii="Calibri" w:eastAsia="Calibri" w:hAnsi="Calibri" w:cs="Calibri"/>
          <w:color w:val="000000" w:themeColor="text1"/>
          <w:sz w:val="22"/>
          <w:szCs w:val="22"/>
        </w:rPr>
      </w:pPr>
      <w:r w:rsidRPr="006F42A0">
        <w:rPr>
          <w:rFonts w:ascii="Calibri" w:eastAsia="Calibri" w:hAnsi="Calibri" w:cs="Calibri"/>
          <w:color w:val="000000" w:themeColor="text1"/>
          <w:sz w:val="22"/>
          <w:szCs w:val="22"/>
        </w:rPr>
        <w:t xml:space="preserve">Ask for help. Your </w:t>
      </w:r>
      <w:proofErr w:type="spellStart"/>
      <w:r w:rsidRPr="006F42A0">
        <w:rPr>
          <w:rFonts w:ascii="Calibri" w:eastAsia="Calibri" w:hAnsi="Calibri" w:cs="Calibri"/>
          <w:color w:val="000000" w:themeColor="text1"/>
          <w:sz w:val="22"/>
          <w:szCs w:val="22"/>
        </w:rPr>
        <w:t>superuser</w:t>
      </w:r>
      <w:proofErr w:type="spellEnd"/>
      <w:r w:rsidRPr="006F42A0">
        <w:rPr>
          <w:rFonts w:ascii="Calibri" w:eastAsia="Calibri" w:hAnsi="Calibri" w:cs="Calibri"/>
          <w:color w:val="000000" w:themeColor="text1"/>
          <w:sz w:val="22"/>
          <w:szCs w:val="22"/>
        </w:rPr>
        <w:t xml:space="preserve"> is a resource. Schedule a training session, or ask a preceptor for help</w:t>
      </w:r>
    </w:p>
    <w:p w:rsidR="004D0AFB" w:rsidRPr="006F42A0" w:rsidRDefault="004D0AFB" w:rsidP="007A09CC">
      <w:pPr>
        <w:pStyle w:val="Normal1"/>
        <w:numPr>
          <w:ilvl w:val="0"/>
          <w:numId w:val="118"/>
        </w:numPr>
        <w:shd w:val="clear" w:color="auto" w:fill="FFFFFF" w:themeFill="background1"/>
        <w:spacing w:after="0"/>
        <w:ind w:left="360" w:hanging="359"/>
        <w:contextualSpacing/>
        <w:rPr>
          <w:rFonts w:ascii="Calibri" w:eastAsia="Calibri" w:hAnsi="Calibri" w:cs="Calibri"/>
          <w:color w:val="000000" w:themeColor="text1"/>
          <w:sz w:val="22"/>
          <w:szCs w:val="22"/>
        </w:rPr>
      </w:pPr>
      <w:r w:rsidRPr="006F42A0">
        <w:rPr>
          <w:rFonts w:ascii="Calibri" w:eastAsia="Calibri" w:hAnsi="Calibri" w:cs="Calibri"/>
          <w:color w:val="000000" w:themeColor="text1"/>
          <w:sz w:val="22"/>
          <w:szCs w:val="22"/>
        </w:rPr>
        <w:t>Check your inbasket at least daily. If you have a few minutes free try to get through a few items rather than letting things pile up.</w:t>
      </w:r>
    </w:p>
    <w:p w:rsidR="004D0AFB" w:rsidRPr="006F42A0" w:rsidRDefault="004D0AFB" w:rsidP="007A09CC">
      <w:pPr>
        <w:pStyle w:val="Normal1"/>
        <w:numPr>
          <w:ilvl w:val="0"/>
          <w:numId w:val="118"/>
        </w:numPr>
        <w:shd w:val="clear" w:color="auto" w:fill="FFFFFF" w:themeFill="background1"/>
        <w:spacing w:after="0"/>
        <w:ind w:left="360" w:hanging="359"/>
        <w:contextualSpacing/>
        <w:rPr>
          <w:rFonts w:ascii="Calibri" w:eastAsia="Calibri" w:hAnsi="Calibri" w:cs="Calibri"/>
          <w:color w:val="000000" w:themeColor="text1"/>
          <w:sz w:val="22"/>
          <w:szCs w:val="22"/>
        </w:rPr>
      </w:pPr>
      <w:r w:rsidRPr="006F42A0">
        <w:rPr>
          <w:rFonts w:ascii="Calibri" w:eastAsia="Calibri" w:hAnsi="Calibri" w:cs="Calibri"/>
          <w:color w:val="000000" w:themeColor="text1"/>
          <w:sz w:val="22"/>
          <w:szCs w:val="22"/>
        </w:rPr>
        <w:t>Use patient station smartly. You can see your “recent patients” tab rather than searching, or filter by your patients</w:t>
      </w:r>
      <w:r w:rsidRPr="006F42A0">
        <w:rPr>
          <w:rFonts w:ascii="Calibri" w:hAnsi="Calibri"/>
          <w:color w:val="000000" w:themeColor="text1"/>
          <w:sz w:val="22"/>
          <w:szCs w:val="22"/>
        </w:rPr>
        <w:t xml:space="preserve"> (check small box in patient station)</w:t>
      </w:r>
    </w:p>
    <w:p w:rsidR="004D0AFB" w:rsidRPr="006F42A0" w:rsidRDefault="004D0AFB" w:rsidP="007A09CC">
      <w:pPr>
        <w:pStyle w:val="Normal1"/>
        <w:numPr>
          <w:ilvl w:val="0"/>
          <w:numId w:val="118"/>
        </w:numPr>
        <w:shd w:val="clear" w:color="auto" w:fill="FFFFFF" w:themeFill="background1"/>
        <w:spacing w:after="0"/>
        <w:ind w:left="360" w:hanging="359"/>
        <w:contextualSpacing/>
        <w:rPr>
          <w:rFonts w:ascii="Calibri" w:eastAsia="Calibri" w:hAnsi="Calibri" w:cs="Calibri"/>
          <w:color w:val="000000" w:themeColor="text1"/>
          <w:sz w:val="22"/>
          <w:szCs w:val="22"/>
        </w:rPr>
      </w:pPr>
      <w:r w:rsidRPr="006F42A0">
        <w:rPr>
          <w:rFonts w:ascii="Calibri" w:eastAsia="Calibri" w:hAnsi="Calibri" w:cs="Calibri"/>
          <w:color w:val="000000" w:themeColor="text1"/>
          <w:sz w:val="22"/>
          <w:szCs w:val="22"/>
        </w:rPr>
        <w:t xml:space="preserve">Do today’s work today. The seconds wasted by re-reading a message add up. Take care of things as you read them whenever possible. </w:t>
      </w:r>
      <w:r w:rsidRPr="006F42A0">
        <w:rPr>
          <w:rFonts w:ascii="Calibri" w:hAnsi="Calibri"/>
          <w:color w:val="000000" w:themeColor="text1"/>
          <w:sz w:val="22"/>
          <w:szCs w:val="22"/>
        </w:rPr>
        <w:t>You can also write yourself a comment which is not part of the medical record.</w:t>
      </w:r>
    </w:p>
    <w:p w:rsidR="004D0AFB" w:rsidRPr="006F42A0" w:rsidRDefault="004D0AFB" w:rsidP="007A09CC">
      <w:pPr>
        <w:pStyle w:val="Normal1"/>
        <w:numPr>
          <w:ilvl w:val="0"/>
          <w:numId w:val="118"/>
        </w:numPr>
        <w:shd w:val="clear" w:color="auto" w:fill="FFFFFF" w:themeFill="background1"/>
        <w:spacing w:after="0"/>
        <w:ind w:left="360" w:hanging="359"/>
        <w:contextualSpacing/>
        <w:rPr>
          <w:rFonts w:ascii="Calibri" w:eastAsia="Calibri" w:hAnsi="Calibri" w:cs="Calibri"/>
          <w:color w:val="000000" w:themeColor="text1"/>
          <w:sz w:val="22"/>
          <w:szCs w:val="22"/>
        </w:rPr>
      </w:pPr>
      <w:r w:rsidRPr="006F42A0">
        <w:rPr>
          <w:rFonts w:ascii="Calibri" w:eastAsia="Calibri" w:hAnsi="Calibri" w:cs="Calibri"/>
          <w:color w:val="000000" w:themeColor="text1"/>
          <w:sz w:val="22"/>
          <w:szCs w:val="22"/>
        </w:rPr>
        <w:t xml:space="preserve">You can postpone messages or send yourself or </w:t>
      </w:r>
      <w:proofErr w:type="gramStart"/>
      <w:r w:rsidRPr="006F42A0">
        <w:rPr>
          <w:rFonts w:ascii="Calibri" w:eastAsia="Calibri" w:hAnsi="Calibri" w:cs="Calibri"/>
          <w:color w:val="000000" w:themeColor="text1"/>
          <w:sz w:val="22"/>
          <w:szCs w:val="22"/>
        </w:rPr>
        <w:t>other’s</w:t>
      </w:r>
      <w:proofErr w:type="gramEnd"/>
      <w:r w:rsidRPr="006F42A0">
        <w:rPr>
          <w:rFonts w:ascii="Calibri" w:eastAsia="Calibri" w:hAnsi="Calibri" w:cs="Calibri"/>
          <w:color w:val="000000" w:themeColor="text1"/>
          <w:sz w:val="22"/>
          <w:szCs w:val="22"/>
        </w:rPr>
        <w:t xml:space="preserve"> postponed messages. This can help clear your inbasket for the day. Right Click over “status” and choose properties to find where to postpone messages. From staff messages, click “options” above message for creating new message send date.</w:t>
      </w:r>
    </w:p>
    <w:p w:rsidR="004D0AFB" w:rsidRPr="006F42A0" w:rsidRDefault="004D0AFB" w:rsidP="007A09CC">
      <w:pPr>
        <w:pStyle w:val="Normal1"/>
        <w:numPr>
          <w:ilvl w:val="0"/>
          <w:numId w:val="118"/>
        </w:numPr>
        <w:shd w:val="clear" w:color="auto" w:fill="FFFFFF" w:themeFill="background1"/>
        <w:spacing w:after="0"/>
        <w:ind w:left="360" w:hanging="359"/>
        <w:contextualSpacing/>
        <w:rPr>
          <w:rFonts w:ascii="Calibri" w:eastAsia="Calibri" w:hAnsi="Calibri" w:cs="Calibri"/>
          <w:color w:val="000000" w:themeColor="text1"/>
          <w:sz w:val="22"/>
          <w:szCs w:val="22"/>
        </w:rPr>
      </w:pPr>
      <w:r w:rsidRPr="006F42A0">
        <w:rPr>
          <w:rFonts w:ascii="Calibri" w:eastAsia="Calibri" w:hAnsi="Calibri" w:cs="Calibri"/>
          <w:color w:val="000000" w:themeColor="text1"/>
          <w:sz w:val="22"/>
          <w:szCs w:val="22"/>
        </w:rPr>
        <w:t xml:space="preserve">Whenever possible, try not to leave the inbasket to link to other parts of </w:t>
      </w:r>
      <w:proofErr w:type="spellStart"/>
      <w:r w:rsidRPr="006F42A0">
        <w:rPr>
          <w:rFonts w:ascii="Calibri" w:eastAsia="Calibri" w:hAnsi="Calibri" w:cs="Calibri"/>
          <w:color w:val="000000" w:themeColor="text1"/>
          <w:sz w:val="22"/>
          <w:szCs w:val="22"/>
        </w:rPr>
        <w:t>cclink</w:t>
      </w:r>
      <w:proofErr w:type="spellEnd"/>
      <w:r w:rsidRPr="006F42A0">
        <w:rPr>
          <w:rFonts w:ascii="Calibri" w:eastAsia="Calibri" w:hAnsi="Calibri" w:cs="Calibri"/>
          <w:color w:val="000000" w:themeColor="text1"/>
          <w:sz w:val="22"/>
          <w:szCs w:val="22"/>
        </w:rPr>
        <w:t xml:space="preserve"> (extra clicks waste time). The Rx request folder has windows for your last note, last labs, </w:t>
      </w:r>
      <w:proofErr w:type="gramStart"/>
      <w:r w:rsidRPr="006F42A0">
        <w:rPr>
          <w:rFonts w:ascii="Calibri" w:eastAsia="Calibri" w:hAnsi="Calibri" w:cs="Calibri"/>
          <w:color w:val="000000" w:themeColor="text1"/>
          <w:sz w:val="22"/>
          <w:szCs w:val="22"/>
        </w:rPr>
        <w:t>last</w:t>
      </w:r>
      <w:proofErr w:type="gramEnd"/>
      <w:r w:rsidRPr="006F42A0">
        <w:rPr>
          <w:rFonts w:ascii="Calibri" w:eastAsia="Calibri" w:hAnsi="Calibri" w:cs="Calibri"/>
          <w:color w:val="000000" w:themeColor="text1"/>
          <w:sz w:val="22"/>
          <w:szCs w:val="22"/>
        </w:rPr>
        <w:t xml:space="preserve"> vitals. The result folder also has several options including result note, encounter, etc.</w:t>
      </w:r>
    </w:p>
    <w:p w:rsidR="004D0AFB" w:rsidRPr="006F42A0" w:rsidRDefault="004D0AFB" w:rsidP="007A09CC">
      <w:pPr>
        <w:pStyle w:val="Normal1"/>
        <w:numPr>
          <w:ilvl w:val="0"/>
          <w:numId w:val="118"/>
        </w:numPr>
        <w:shd w:val="clear" w:color="auto" w:fill="FFFFFF" w:themeFill="background1"/>
        <w:spacing w:after="0"/>
        <w:ind w:left="360" w:hanging="359"/>
        <w:contextualSpacing/>
        <w:rPr>
          <w:rFonts w:ascii="Calibri" w:eastAsia="Calibri" w:hAnsi="Calibri" w:cs="Calibri"/>
          <w:color w:val="000000" w:themeColor="text1"/>
          <w:sz w:val="22"/>
          <w:szCs w:val="22"/>
        </w:rPr>
      </w:pPr>
      <w:r w:rsidRPr="006F42A0">
        <w:rPr>
          <w:rFonts w:ascii="Calibri" w:eastAsia="Calibri" w:hAnsi="Calibri" w:cs="Calibri"/>
          <w:color w:val="000000" w:themeColor="text1"/>
          <w:sz w:val="22"/>
          <w:szCs w:val="22"/>
        </w:rPr>
        <w:t xml:space="preserve">Use “patient lists” (used frequently in inpatient setting) to organize high need groups. This will help you before going on vacation or when you have some extra time. Some proposed groups include chronic pain, OB patients (add column for their EDD), and high need / high risk patients. You can have as many lists as you want and share between providers. Go to “create a list”, name it, add list characteristics desired in header, and then add patients. </w:t>
      </w:r>
    </w:p>
    <w:p w:rsidR="004D0AFB" w:rsidRPr="006F42A0" w:rsidRDefault="004D0AFB" w:rsidP="007A09CC">
      <w:pPr>
        <w:pStyle w:val="Normal1"/>
        <w:numPr>
          <w:ilvl w:val="0"/>
          <w:numId w:val="118"/>
        </w:numPr>
        <w:shd w:val="clear" w:color="auto" w:fill="FFFFFF" w:themeFill="background1"/>
        <w:spacing w:after="0"/>
        <w:ind w:left="360" w:hanging="359"/>
        <w:contextualSpacing/>
        <w:rPr>
          <w:rFonts w:ascii="Calibri" w:eastAsia="Calibri" w:hAnsi="Calibri" w:cs="Calibri"/>
          <w:color w:val="000000" w:themeColor="text1"/>
          <w:sz w:val="22"/>
          <w:szCs w:val="22"/>
        </w:rPr>
      </w:pPr>
      <w:r w:rsidRPr="006F42A0">
        <w:rPr>
          <w:rFonts w:ascii="Calibri" w:eastAsia="Calibri" w:hAnsi="Calibri" w:cs="Calibri"/>
          <w:color w:val="000000" w:themeColor="text1"/>
          <w:sz w:val="22"/>
          <w:szCs w:val="22"/>
        </w:rPr>
        <w:t xml:space="preserve">You can address everything in a folder (e.g., overdue results, admission, etc.) at the same time: </w:t>
      </w:r>
      <w:proofErr w:type="spellStart"/>
      <w:r w:rsidRPr="006F42A0">
        <w:rPr>
          <w:rFonts w:ascii="Calibri" w:eastAsia="Calibri" w:hAnsi="Calibri" w:cs="Calibri"/>
          <w:color w:val="000000" w:themeColor="text1"/>
          <w:sz w:val="22"/>
          <w:szCs w:val="22"/>
        </w:rPr>
        <w:t>Cntl+A</w:t>
      </w:r>
      <w:proofErr w:type="spellEnd"/>
      <w:r w:rsidRPr="006F42A0">
        <w:rPr>
          <w:rFonts w:ascii="Calibri" w:eastAsia="Calibri" w:hAnsi="Calibri" w:cs="Calibri"/>
          <w:color w:val="000000" w:themeColor="text1"/>
          <w:sz w:val="22"/>
          <w:szCs w:val="22"/>
        </w:rPr>
        <w:t xml:space="preserve"> → Display all selected messages → Done</w:t>
      </w:r>
    </w:p>
    <w:p w:rsidR="004D0AFB" w:rsidRPr="00F5415B" w:rsidRDefault="004D0AFB" w:rsidP="007A09CC">
      <w:pPr>
        <w:pStyle w:val="Normal1"/>
        <w:numPr>
          <w:ilvl w:val="0"/>
          <w:numId w:val="118"/>
        </w:numPr>
        <w:shd w:val="clear" w:color="auto" w:fill="FFFFFF" w:themeFill="background1"/>
        <w:spacing w:after="0"/>
        <w:ind w:left="360" w:hanging="359"/>
        <w:contextualSpacing/>
        <w:rPr>
          <w:rFonts w:ascii="Calibri" w:eastAsia="Calibri" w:hAnsi="Calibri" w:cs="Calibri"/>
          <w:color w:val="000000" w:themeColor="text1"/>
          <w:sz w:val="22"/>
          <w:szCs w:val="22"/>
        </w:rPr>
      </w:pPr>
      <w:r w:rsidRPr="006F42A0">
        <w:rPr>
          <w:rFonts w:ascii="Calibri" w:hAnsi="Calibri"/>
          <w:color w:val="000000" w:themeColor="text1"/>
          <w:sz w:val="22"/>
          <w:szCs w:val="22"/>
        </w:rPr>
        <w:t xml:space="preserve">Try to always stay in an encounter rather than creating multiple encounters for the same event.  For example if you have an Rx Request and need to order labs click on </w:t>
      </w:r>
      <w:proofErr w:type="spellStart"/>
      <w:r w:rsidRPr="006F42A0">
        <w:rPr>
          <w:rFonts w:ascii="Calibri" w:hAnsi="Calibri"/>
          <w:color w:val="000000" w:themeColor="text1"/>
          <w:sz w:val="22"/>
          <w:szCs w:val="22"/>
        </w:rPr>
        <w:t>Enc</w:t>
      </w:r>
      <w:proofErr w:type="spellEnd"/>
      <w:r w:rsidRPr="006F42A0">
        <w:rPr>
          <w:rFonts w:ascii="Calibri" w:hAnsi="Calibri"/>
          <w:color w:val="000000" w:themeColor="text1"/>
          <w:sz w:val="22"/>
          <w:szCs w:val="22"/>
        </w:rPr>
        <w:t xml:space="preserve"> and order the labs while addressing the prescriptions.  If something needs to be part of the medical record it must be in </w:t>
      </w:r>
      <w:proofErr w:type="spellStart"/>
      <w:proofErr w:type="gramStart"/>
      <w:r w:rsidRPr="006F42A0">
        <w:rPr>
          <w:rFonts w:ascii="Calibri" w:hAnsi="Calibri"/>
          <w:color w:val="000000" w:themeColor="text1"/>
          <w:sz w:val="22"/>
          <w:szCs w:val="22"/>
        </w:rPr>
        <w:t>a</w:t>
      </w:r>
      <w:proofErr w:type="spellEnd"/>
      <w:proofErr w:type="gramEnd"/>
      <w:r w:rsidRPr="006F42A0">
        <w:rPr>
          <w:rFonts w:ascii="Calibri" w:hAnsi="Calibri"/>
          <w:color w:val="000000" w:themeColor="text1"/>
          <w:sz w:val="22"/>
          <w:szCs w:val="22"/>
        </w:rPr>
        <w:t xml:space="preserve"> encounter (ex. route notes to your care coordinator).  Reply to sender is like a staff message and not part of the medical record (but could be discovered so be </w:t>
      </w:r>
      <w:proofErr w:type="gramStart"/>
      <w:r w:rsidRPr="006F42A0">
        <w:rPr>
          <w:rFonts w:ascii="Calibri" w:hAnsi="Calibri"/>
          <w:color w:val="000000" w:themeColor="text1"/>
          <w:sz w:val="22"/>
          <w:szCs w:val="22"/>
        </w:rPr>
        <w:t>professional:</w:t>
      </w:r>
      <w:proofErr w:type="gramEnd"/>
      <w:r w:rsidRPr="006F42A0">
        <w:rPr>
          <w:rFonts w:ascii="Calibri" w:hAnsi="Calibri"/>
          <w:color w:val="000000" w:themeColor="text1"/>
          <w:sz w:val="22"/>
          <w:szCs w:val="22"/>
        </w:rPr>
        <w:t>)</w:t>
      </w:r>
    </w:p>
    <w:p w:rsidR="00F5415B" w:rsidRDefault="00F5415B" w:rsidP="00F5415B">
      <w:pPr>
        <w:pStyle w:val="Normal1"/>
        <w:shd w:val="clear" w:color="auto" w:fill="FFFFFF" w:themeFill="background1"/>
        <w:spacing w:after="0"/>
        <w:contextualSpacing/>
        <w:rPr>
          <w:rFonts w:ascii="Calibri" w:hAnsi="Calibri"/>
          <w:color w:val="000000" w:themeColor="text1"/>
          <w:sz w:val="22"/>
          <w:szCs w:val="22"/>
        </w:rPr>
      </w:pPr>
    </w:p>
    <w:p w:rsidR="00F5415B" w:rsidRPr="006F42A0" w:rsidRDefault="00F5415B" w:rsidP="00F5415B">
      <w:pPr>
        <w:pStyle w:val="Normal1"/>
        <w:shd w:val="clear" w:color="auto" w:fill="FFFFFF" w:themeFill="background1"/>
        <w:spacing w:after="0"/>
        <w:contextualSpacing/>
        <w:rPr>
          <w:rFonts w:ascii="Calibri" w:eastAsia="Calibri" w:hAnsi="Calibri" w:cs="Calibri"/>
          <w:color w:val="000000" w:themeColor="text1"/>
          <w:sz w:val="22"/>
          <w:szCs w:val="22"/>
        </w:rPr>
      </w:pPr>
    </w:p>
    <w:p w:rsidR="00F5415B" w:rsidRDefault="00F5415B" w:rsidP="00F5415B">
      <w:pPr>
        <w:pStyle w:val="Title"/>
        <w:jc w:val="center"/>
        <w:rPr>
          <w:rFonts w:ascii="Arial" w:hAnsi="Arial" w:cs="Arial"/>
          <w:b/>
          <w:color w:val="auto"/>
          <w:sz w:val="44"/>
          <w:szCs w:val="44"/>
        </w:rPr>
      </w:pPr>
      <w:r w:rsidRPr="00F5415B">
        <w:rPr>
          <w:rFonts w:ascii="Arial" w:hAnsi="Arial" w:cs="Arial"/>
          <w:b/>
          <w:color w:val="auto"/>
          <w:sz w:val="36"/>
          <w:szCs w:val="36"/>
        </w:rPr>
        <w:t>Ambulatory Care:</w:t>
      </w:r>
      <w:r>
        <w:rPr>
          <w:rFonts w:ascii="Arial" w:hAnsi="Arial" w:cs="Arial"/>
          <w:b/>
          <w:color w:val="auto"/>
          <w:sz w:val="44"/>
          <w:szCs w:val="44"/>
        </w:rPr>
        <w:t xml:space="preserve"> Notes</w:t>
      </w:r>
    </w:p>
    <w:p w:rsidR="004D0AFB" w:rsidRPr="00A84CAF" w:rsidRDefault="004D0AFB" w:rsidP="003842F0">
      <w:pPr>
        <w:pStyle w:val="Normal1"/>
        <w:shd w:val="clear" w:color="auto" w:fill="FFFFFF" w:themeFill="background1"/>
        <w:spacing w:after="0"/>
        <w:ind w:left="720" w:right="79"/>
        <w:rPr>
          <w:rFonts w:ascii="Calibri" w:hAnsi="Calibri"/>
          <w:color w:val="000000" w:themeColor="text1"/>
        </w:rPr>
      </w:pPr>
    </w:p>
    <w:p w:rsidR="00F5415B" w:rsidRDefault="00F5415B" w:rsidP="007A7343">
      <w:pPr>
        <w:pStyle w:val="Title"/>
        <w:jc w:val="center"/>
        <w:rPr>
          <w:rFonts w:ascii="Calibri" w:eastAsia="Calibri" w:hAnsi="Calibri" w:cs="Calibri"/>
          <w:b/>
          <w:color w:val="000000" w:themeColor="text1"/>
          <w:sz w:val="72"/>
          <w:u w:val="single"/>
        </w:rPr>
      </w:pPr>
    </w:p>
    <w:p w:rsidR="00F5415B" w:rsidRDefault="00F5415B" w:rsidP="007A7343">
      <w:pPr>
        <w:pStyle w:val="Title"/>
        <w:jc w:val="center"/>
        <w:rPr>
          <w:rFonts w:ascii="Calibri" w:eastAsia="Calibri" w:hAnsi="Calibri" w:cs="Calibri"/>
          <w:b/>
          <w:color w:val="000000" w:themeColor="text1"/>
          <w:sz w:val="72"/>
          <w:u w:val="single"/>
        </w:rPr>
      </w:pPr>
    </w:p>
    <w:p w:rsidR="00F5415B" w:rsidRDefault="00F5415B" w:rsidP="007A7343">
      <w:pPr>
        <w:pStyle w:val="Title"/>
        <w:jc w:val="center"/>
        <w:rPr>
          <w:rFonts w:ascii="Calibri" w:eastAsia="Calibri" w:hAnsi="Calibri" w:cs="Calibri"/>
          <w:b/>
          <w:color w:val="000000" w:themeColor="text1"/>
          <w:sz w:val="72"/>
          <w:u w:val="single"/>
        </w:rPr>
      </w:pPr>
    </w:p>
    <w:p w:rsidR="007A7343" w:rsidRDefault="00536115" w:rsidP="007A7343">
      <w:pPr>
        <w:pStyle w:val="Title"/>
        <w:jc w:val="center"/>
        <w:rPr>
          <w:rFonts w:ascii="Arial" w:hAnsi="Arial" w:cs="Arial"/>
          <w:b/>
          <w:color w:val="auto"/>
          <w:sz w:val="44"/>
          <w:szCs w:val="44"/>
        </w:rPr>
      </w:pPr>
      <w:r w:rsidRPr="00A84CAF">
        <w:rPr>
          <w:rFonts w:ascii="Calibri" w:eastAsia="Calibri" w:hAnsi="Calibri" w:cs="Calibri"/>
          <w:b/>
          <w:noProof/>
          <w:color w:val="000000" w:themeColor="text1"/>
          <w:sz w:val="72"/>
          <w:u w:val="single"/>
        </w:rPr>
        <w:drawing>
          <wp:anchor distT="0" distB="0" distL="114300" distR="114300" simplePos="0" relativeHeight="251721728" behindDoc="0" locked="0" layoutInCell="0" allowOverlap="0" wp14:anchorId="11CE63B9" wp14:editId="35D4791D">
            <wp:simplePos x="0" y="0"/>
            <wp:positionH relativeFrom="margin">
              <wp:posOffset>-401050</wp:posOffset>
            </wp:positionH>
            <wp:positionV relativeFrom="paragraph">
              <wp:posOffset>5760436</wp:posOffset>
            </wp:positionV>
            <wp:extent cx="7061200" cy="317500"/>
            <wp:effectExtent l="0" t="0" r="0" b="0"/>
            <wp:wrapNone/>
            <wp:docPr id="12" name="image02.png"/>
            <wp:cNvGraphicFramePr/>
            <a:graphic xmlns:a="http://schemas.openxmlformats.org/drawingml/2006/main">
              <a:graphicData uri="http://schemas.openxmlformats.org/drawingml/2006/picture">
                <pic:pic xmlns:pic="http://schemas.openxmlformats.org/drawingml/2006/picture">
                  <pic:nvPicPr>
                    <pic:cNvPr id="0" name="image02.png"/>
                    <pic:cNvPicPr preferRelativeResize="0"/>
                  </pic:nvPicPr>
                  <pic:blipFill>
                    <a:blip r:embed="rId74"/>
                    <a:srcRect/>
                    <a:stretch>
                      <a:fillRect/>
                    </a:stretch>
                  </pic:blipFill>
                  <pic:spPr>
                    <a:xfrm>
                      <a:off x="0" y="0"/>
                      <a:ext cx="7061200" cy="317500"/>
                    </a:xfrm>
                    <a:prstGeom prst="rect">
                      <a:avLst/>
                    </a:prstGeom>
                    <a:ln/>
                  </pic:spPr>
                </pic:pic>
              </a:graphicData>
            </a:graphic>
          </wp:anchor>
        </w:drawing>
      </w:r>
      <w:r w:rsidR="004D0AFB" w:rsidRPr="00A84CAF">
        <w:rPr>
          <w:rFonts w:ascii="Calibri" w:eastAsia="Calibri" w:hAnsi="Calibri" w:cs="Calibri"/>
          <w:b/>
          <w:color w:val="000000" w:themeColor="text1"/>
          <w:sz w:val="72"/>
          <w:u w:val="single"/>
        </w:rPr>
        <w:br w:type="page"/>
      </w:r>
      <w:r>
        <w:rPr>
          <w:rFonts w:ascii="Arial" w:hAnsi="Arial" w:cs="Arial"/>
          <w:b/>
          <w:color w:val="auto"/>
          <w:sz w:val="44"/>
          <w:szCs w:val="44"/>
        </w:rPr>
        <w:lastRenderedPageBreak/>
        <w:t xml:space="preserve"> ACLS Algorithms</w:t>
      </w:r>
    </w:p>
    <w:p w:rsidR="00536115" w:rsidRDefault="00536115" w:rsidP="00536115">
      <w:pPr>
        <w:rPr>
          <w:rFonts w:ascii="Arial" w:hAnsi="Arial" w:cs="Arial"/>
        </w:rPr>
      </w:pPr>
      <w:r>
        <w:rPr>
          <w:rFonts w:ascii="Arial" w:hAnsi="Arial" w:cs="Arial"/>
        </w:rPr>
        <w:t>In case you don’t always have your code cards on you, here are the</w:t>
      </w:r>
      <w:r w:rsidR="00083BAE">
        <w:rPr>
          <w:rFonts w:ascii="Arial" w:hAnsi="Arial" w:cs="Arial"/>
        </w:rPr>
        <w:t xml:space="preserve"> essential algorithms and references</w:t>
      </w:r>
    </w:p>
    <w:p w:rsidR="00FF0335" w:rsidRDefault="00536115" w:rsidP="00536115">
      <w:pPr>
        <w:rPr>
          <w:rFonts w:ascii="Arial" w:hAnsi="Arial" w:cs="Arial"/>
          <w:b/>
          <w:sz w:val="28"/>
          <w:szCs w:val="28"/>
        </w:rPr>
        <w:sectPr w:rsidR="00FF0335" w:rsidSect="00CA0F26">
          <w:type w:val="continuous"/>
          <w:pgSz w:w="12240" w:h="15840"/>
          <w:pgMar w:top="720" w:right="1440" w:bottom="720" w:left="1440" w:header="720" w:footer="720" w:gutter="0"/>
          <w:cols w:space="144"/>
          <w:docGrid w:linePitch="360"/>
        </w:sectPr>
      </w:pPr>
      <w:r>
        <w:rPr>
          <w:rFonts w:ascii="Arial" w:hAnsi="Arial" w:cs="Arial"/>
          <w:b/>
          <w:sz w:val="28"/>
          <w:szCs w:val="28"/>
        </w:rPr>
        <w:br/>
      </w:r>
    </w:p>
    <w:p w:rsidR="00536115" w:rsidRDefault="00536115" w:rsidP="00536115">
      <w:pPr>
        <w:rPr>
          <w:rFonts w:ascii="Arial" w:hAnsi="Arial" w:cs="Arial"/>
          <w:b/>
          <w:sz w:val="28"/>
          <w:szCs w:val="28"/>
        </w:rPr>
      </w:pPr>
      <w:r>
        <w:rPr>
          <w:rFonts w:ascii="Arial" w:hAnsi="Arial" w:cs="Arial"/>
          <w:b/>
          <w:sz w:val="28"/>
          <w:szCs w:val="28"/>
        </w:rPr>
        <w:lastRenderedPageBreak/>
        <w:t>CPR QUALITY</w:t>
      </w:r>
    </w:p>
    <w:p w:rsidR="00536115" w:rsidRDefault="00536115" w:rsidP="007A09CC">
      <w:pPr>
        <w:pStyle w:val="ListParagraph"/>
        <w:numPr>
          <w:ilvl w:val="0"/>
          <w:numId w:val="133"/>
        </w:numPr>
        <w:tabs>
          <w:tab w:val="left" w:pos="180"/>
        </w:tabs>
        <w:spacing w:after="0" w:line="240" w:lineRule="auto"/>
        <w:ind w:left="180" w:hanging="180"/>
        <w:rPr>
          <w:rFonts w:ascii="Arial" w:hAnsi="Arial" w:cs="Arial"/>
        </w:rPr>
      </w:pPr>
      <w:r>
        <w:rPr>
          <w:rFonts w:ascii="Arial" w:hAnsi="Arial" w:cs="Arial"/>
        </w:rPr>
        <w:t>Push hard (≥2 inches [5cm]) and fast (≥100/min) and allow complete chest recoil</w:t>
      </w:r>
    </w:p>
    <w:p w:rsidR="00536115" w:rsidRDefault="00536115" w:rsidP="007A09CC">
      <w:pPr>
        <w:pStyle w:val="ListParagraph"/>
        <w:numPr>
          <w:ilvl w:val="0"/>
          <w:numId w:val="133"/>
        </w:numPr>
        <w:tabs>
          <w:tab w:val="left" w:pos="180"/>
        </w:tabs>
        <w:spacing w:after="0" w:line="240" w:lineRule="auto"/>
        <w:ind w:left="180" w:hanging="180"/>
        <w:rPr>
          <w:rFonts w:ascii="Arial" w:hAnsi="Arial" w:cs="Arial"/>
        </w:rPr>
      </w:pPr>
      <w:r>
        <w:rPr>
          <w:rFonts w:ascii="Arial" w:hAnsi="Arial" w:cs="Arial"/>
        </w:rPr>
        <w:t>Minimize interruptions in compressions</w:t>
      </w:r>
    </w:p>
    <w:p w:rsidR="00536115" w:rsidRDefault="00536115" w:rsidP="007A09CC">
      <w:pPr>
        <w:pStyle w:val="ListParagraph"/>
        <w:numPr>
          <w:ilvl w:val="0"/>
          <w:numId w:val="133"/>
        </w:numPr>
        <w:tabs>
          <w:tab w:val="left" w:pos="180"/>
        </w:tabs>
        <w:spacing w:after="0" w:line="240" w:lineRule="auto"/>
        <w:ind w:left="180" w:hanging="180"/>
        <w:rPr>
          <w:rFonts w:ascii="Arial" w:hAnsi="Arial" w:cs="Arial"/>
        </w:rPr>
      </w:pPr>
      <w:r>
        <w:rPr>
          <w:rFonts w:ascii="Arial" w:hAnsi="Arial" w:cs="Arial"/>
        </w:rPr>
        <w:t>Avoid excessive ventilation</w:t>
      </w:r>
    </w:p>
    <w:p w:rsidR="00536115" w:rsidRDefault="00536115" w:rsidP="007A09CC">
      <w:pPr>
        <w:pStyle w:val="ListParagraph"/>
        <w:numPr>
          <w:ilvl w:val="0"/>
          <w:numId w:val="133"/>
        </w:numPr>
        <w:tabs>
          <w:tab w:val="left" w:pos="180"/>
        </w:tabs>
        <w:spacing w:after="0" w:line="240" w:lineRule="auto"/>
        <w:ind w:left="180" w:hanging="180"/>
        <w:rPr>
          <w:rFonts w:ascii="Arial" w:hAnsi="Arial" w:cs="Arial"/>
        </w:rPr>
      </w:pPr>
      <w:r>
        <w:rPr>
          <w:rFonts w:ascii="Arial" w:hAnsi="Arial" w:cs="Arial"/>
        </w:rPr>
        <w:t>Rotate compressor every 2 minutes</w:t>
      </w:r>
    </w:p>
    <w:p w:rsidR="00536115" w:rsidRDefault="00536115" w:rsidP="007A09CC">
      <w:pPr>
        <w:pStyle w:val="ListParagraph"/>
        <w:numPr>
          <w:ilvl w:val="0"/>
          <w:numId w:val="133"/>
        </w:numPr>
        <w:tabs>
          <w:tab w:val="left" w:pos="180"/>
        </w:tabs>
        <w:spacing w:after="0" w:line="240" w:lineRule="auto"/>
        <w:ind w:left="180" w:hanging="180"/>
        <w:rPr>
          <w:rFonts w:ascii="Arial" w:hAnsi="Arial" w:cs="Arial"/>
        </w:rPr>
      </w:pPr>
      <w:r>
        <w:rPr>
          <w:rFonts w:ascii="Arial" w:hAnsi="Arial" w:cs="Arial"/>
        </w:rPr>
        <w:t>If no advanced airway, 30:2 compression-ventilation ratio</w:t>
      </w:r>
    </w:p>
    <w:p w:rsidR="00536115" w:rsidRDefault="00536115" w:rsidP="007A09CC">
      <w:pPr>
        <w:pStyle w:val="ListParagraph"/>
        <w:numPr>
          <w:ilvl w:val="0"/>
          <w:numId w:val="133"/>
        </w:numPr>
        <w:tabs>
          <w:tab w:val="left" w:pos="180"/>
        </w:tabs>
        <w:spacing w:after="0" w:line="240" w:lineRule="auto"/>
        <w:ind w:left="180" w:hanging="180"/>
        <w:rPr>
          <w:rFonts w:ascii="Arial" w:hAnsi="Arial" w:cs="Arial"/>
        </w:rPr>
      </w:pPr>
      <w:r>
        <w:rPr>
          <w:rFonts w:ascii="Arial" w:hAnsi="Arial" w:cs="Arial"/>
        </w:rPr>
        <w:t xml:space="preserve">Quantitative waveform </w:t>
      </w:r>
      <w:proofErr w:type="spellStart"/>
      <w:r>
        <w:rPr>
          <w:rFonts w:ascii="Arial" w:hAnsi="Arial" w:cs="Arial"/>
        </w:rPr>
        <w:t>capnography</w:t>
      </w:r>
      <w:proofErr w:type="spellEnd"/>
    </w:p>
    <w:p w:rsidR="00536115" w:rsidRDefault="00536115" w:rsidP="007A09CC">
      <w:pPr>
        <w:pStyle w:val="ListParagraph"/>
        <w:numPr>
          <w:ilvl w:val="1"/>
          <w:numId w:val="134"/>
        </w:numPr>
        <w:tabs>
          <w:tab w:val="left" w:pos="180"/>
        </w:tabs>
        <w:spacing w:after="0" w:line="240" w:lineRule="auto"/>
        <w:ind w:left="630" w:hanging="270"/>
        <w:rPr>
          <w:rFonts w:ascii="Arial" w:hAnsi="Arial" w:cs="Arial"/>
        </w:rPr>
      </w:pPr>
      <w:r>
        <w:rPr>
          <w:rFonts w:ascii="Arial" w:hAnsi="Arial" w:cs="Arial"/>
        </w:rPr>
        <w:t>If PETCO</w:t>
      </w:r>
      <w:r>
        <w:rPr>
          <w:rFonts w:ascii="Arial" w:hAnsi="Arial" w:cs="Arial"/>
          <w:vertAlign w:val="subscript"/>
        </w:rPr>
        <w:t>2</w:t>
      </w:r>
      <w:r>
        <w:rPr>
          <w:rFonts w:ascii="Arial" w:hAnsi="Arial" w:cs="Arial"/>
        </w:rPr>
        <w:t xml:space="preserve"> &lt;10 mmHg attempt to improve CPR quality</w:t>
      </w:r>
    </w:p>
    <w:p w:rsidR="00536115" w:rsidRDefault="00536115" w:rsidP="007A09CC">
      <w:pPr>
        <w:pStyle w:val="ListParagraph"/>
        <w:numPr>
          <w:ilvl w:val="0"/>
          <w:numId w:val="133"/>
        </w:numPr>
        <w:tabs>
          <w:tab w:val="left" w:pos="180"/>
        </w:tabs>
        <w:spacing w:after="0" w:line="240" w:lineRule="auto"/>
        <w:ind w:left="180" w:hanging="180"/>
        <w:rPr>
          <w:rFonts w:ascii="Arial" w:hAnsi="Arial" w:cs="Arial"/>
        </w:rPr>
      </w:pPr>
      <w:r>
        <w:rPr>
          <w:rFonts w:ascii="Arial" w:hAnsi="Arial" w:cs="Arial"/>
        </w:rPr>
        <w:t>Intra-arterial pressure</w:t>
      </w:r>
    </w:p>
    <w:p w:rsidR="00536115" w:rsidRDefault="00536115" w:rsidP="007A09CC">
      <w:pPr>
        <w:pStyle w:val="ListParagraph"/>
        <w:numPr>
          <w:ilvl w:val="1"/>
          <w:numId w:val="135"/>
        </w:numPr>
        <w:tabs>
          <w:tab w:val="left" w:pos="180"/>
          <w:tab w:val="left" w:pos="990"/>
          <w:tab w:val="left" w:pos="1080"/>
        </w:tabs>
        <w:spacing w:after="0" w:line="240" w:lineRule="auto"/>
        <w:ind w:left="630" w:hanging="270"/>
        <w:rPr>
          <w:rFonts w:ascii="Arial" w:hAnsi="Arial" w:cs="Arial"/>
        </w:rPr>
      </w:pPr>
      <w:r>
        <w:rPr>
          <w:rFonts w:ascii="Arial" w:hAnsi="Arial" w:cs="Arial"/>
        </w:rPr>
        <w:t>If relaxation phase (diastolic) pressure &lt;20 mm Hg, attempt to improve CPR quality</w:t>
      </w:r>
    </w:p>
    <w:p w:rsidR="00FF0335" w:rsidRDefault="00FF0335" w:rsidP="00FF0335">
      <w:pPr>
        <w:tabs>
          <w:tab w:val="left" w:pos="180"/>
          <w:tab w:val="left" w:pos="990"/>
          <w:tab w:val="left" w:pos="1080"/>
        </w:tabs>
        <w:rPr>
          <w:rFonts w:ascii="Arial" w:hAnsi="Arial" w:cs="Arial"/>
        </w:rPr>
      </w:pPr>
    </w:p>
    <w:p w:rsidR="00FF0335" w:rsidRDefault="00FF0335" w:rsidP="00FF0335">
      <w:pPr>
        <w:tabs>
          <w:tab w:val="left" w:pos="180"/>
          <w:tab w:val="left" w:pos="990"/>
          <w:tab w:val="left" w:pos="1080"/>
        </w:tabs>
        <w:rPr>
          <w:rFonts w:ascii="Arial" w:hAnsi="Arial" w:cs="Arial"/>
          <w:b/>
          <w:sz w:val="28"/>
          <w:szCs w:val="28"/>
        </w:rPr>
      </w:pPr>
      <w:r w:rsidRPr="00FF0335">
        <w:rPr>
          <w:rFonts w:ascii="Arial" w:hAnsi="Arial" w:cs="Arial"/>
          <w:b/>
          <w:sz w:val="28"/>
          <w:szCs w:val="28"/>
        </w:rPr>
        <w:t>RETURN OF SPONTANEOUS CIRCULATION (ROSC)</w:t>
      </w:r>
    </w:p>
    <w:p w:rsidR="00FF0335" w:rsidRDefault="00FF0335" w:rsidP="007A09CC">
      <w:pPr>
        <w:pStyle w:val="ListParagraph"/>
        <w:numPr>
          <w:ilvl w:val="0"/>
          <w:numId w:val="135"/>
        </w:numPr>
        <w:tabs>
          <w:tab w:val="left" w:pos="180"/>
          <w:tab w:val="left" w:pos="990"/>
          <w:tab w:val="left" w:pos="1080"/>
        </w:tabs>
        <w:spacing w:after="0" w:line="240" w:lineRule="auto"/>
        <w:ind w:left="180" w:hanging="180"/>
        <w:rPr>
          <w:rFonts w:ascii="Arial" w:hAnsi="Arial" w:cs="Arial"/>
        </w:rPr>
      </w:pPr>
      <w:r>
        <w:rPr>
          <w:rFonts w:ascii="Arial" w:hAnsi="Arial" w:cs="Arial"/>
        </w:rPr>
        <w:t>Pulse and blood pressure</w:t>
      </w:r>
    </w:p>
    <w:p w:rsidR="00FF0335" w:rsidRDefault="00FF0335" w:rsidP="007A09CC">
      <w:pPr>
        <w:pStyle w:val="ListParagraph"/>
        <w:numPr>
          <w:ilvl w:val="0"/>
          <w:numId w:val="135"/>
        </w:numPr>
        <w:tabs>
          <w:tab w:val="left" w:pos="180"/>
          <w:tab w:val="left" w:pos="990"/>
          <w:tab w:val="left" w:pos="1080"/>
        </w:tabs>
        <w:spacing w:after="0" w:line="240" w:lineRule="auto"/>
        <w:ind w:left="180" w:hanging="180"/>
        <w:rPr>
          <w:rFonts w:ascii="Arial" w:hAnsi="Arial" w:cs="Arial"/>
        </w:rPr>
      </w:pPr>
      <w:r>
        <w:rPr>
          <w:rFonts w:ascii="Arial" w:hAnsi="Arial" w:cs="Arial"/>
        </w:rPr>
        <w:t>Abrupt sustained increase in PETCO</w:t>
      </w:r>
      <w:r>
        <w:rPr>
          <w:rFonts w:ascii="Arial" w:hAnsi="Arial" w:cs="Arial"/>
          <w:vertAlign w:val="subscript"/>
        </w:rPr>
        <w:t>2</w:t>
      </w:r>
      <w:r>
        <w:rPr>
          <w:rFonts w:ascii="Arial" w:hAnsi="Arial" w:cs="Arial"/>
        </w:rPr>
        <w:t xml:space="preserve"> (typically ≥40mmHg)</w:t>
      </w:r>
    </w:p>
    <w:p w:rsidR="00FF0335" w:rsidRDefault="00FF0335" w:rsidP="007A09CC">
      <w:pPr>
        <w:pStyle w:val="ListParagraph"/>
        <w:numPr>
          <w:ilvl w:val="0"/>
          <w:numId w:val="135"/>
        </w:numPr>
        <w:tabs>
          <w:tab w:val="left" w:pos="180"/>
          <w:tab w:val="left" w:pos="990"/>
          <w:tab w:val="left" w:pos="1080"/>
        </w:tabs>
        <w:spacing w:after="0" w:line="240" w:lineRule="auto"/>
        <w:ind w:left="180" w:hanging="180"/>
        <w:rPr>
          <w:rFonts w:ascii="Arial" w:hAnsi="Arial" w:cs="Arial"/>
        </w:rPr>
      </w:pPr>
      <w:r>
        <w:rPr>
          <w:rFonts w:ascii="Arial" w:hAnsi="Arial" w:cs="Arial"/>
        </w:rPr>
        <w:t>Spontaneous arterial pressure waves with intra-arterial monitoring</w:t>
      </w:r>
    </w:p>
    <w:p w:rsidR="00FF0335" w:rsidRPr="00FF0335" w:rsidRDefault="00FF0335" w:rsidP="00FF0335">
      <w:pPr>
        <w:tabs>
          <w:tab w:val="left" w:pos="180"/>
          <w:tab w:val="left" w:pos="990"/>
          <w:tab w:val="left" w:pos="1080"/>
        </w:tabs>
        <w:rPr>
          <w:rFonts w:ascii="Arial" w:hAnsi="Arial" w:cs="Arial"/>
        </w:rPr>
      </w:pPr>
    </w:p>
    <w:p w:rsidR="00FF0335" w:rsidRDefault="00FF0335" w:rsidP="00FF0335">
      <w:pPr>
        <w:tabs>
          <w:tab w:val="left" w:pos="180"/>
          <w:tab w:val="left" w:pos="990"/>
          <w:tab w:val="left" w:pos="1080"/>
        </w:tabs>
        <w:rPr>
          <w:rFonts w:ascii="Arial" w:hAnsi="Arial" w:cs="Arial"/>
          <w:b/>
          <w:sz w:val="28"/>
          <w:szCs w:val="28"/>
        </w:rPr>
      </w:pPr>
      <w:r>
        <w:rPr>
          <w:rFonts w:ascii="Arial" w:hAnsi="Arial" w:cs="Arial"/>
          <w:b/>
          <w:sz w:val="28"/>
          <w:szCs w:val="28"/>
        </w:rPr>
        <w:t>SHOCK ENERGY</w:t>
      </w:r>
    </w:p>
    <w:p w:rsidR="00FF0335" w:rsidRDefault="00FF0335" w:rsidP="007A09CC">
      <w:pPr>
        <w:pStyle w:val="ListParagraph"/>
        <w:numPr>
          <w:ilvl w:val="0"/>
          <w:numId w:val="135"/>
        </w:numPr>
        <w:tabs>
          <w:tab w:val="left" w:pos="180"/>
          <w:tab w:val="left" w:pos="990"/>
          <w:tab w:val="left" w:pos="1080"/>
        </w:tabs>
        <w:spacing w:after="0" w:line="240" w:lineRule="auto"/>
        <w:ind w:left="180" w:hanging="180"/>
        <w:rPr>
          <w:rFonts w:ascii="Arial" w:hAnsi="Arial" w:cs="Arial"/>
        </w:rPr>
      </w:pPr>
      <w:r>
        <w:rPr>
          <w:rFonts w:ascii="Arial" w:hAnsi="Arial" w:cs="Arial"/>
          <w:b/>
        </w:rPr>
        <w:t>Biphasic</w:t>
      </w:r>
      <w:r>
        <w:rPr>
          <w:rFonts w:ascii="Arial" w:hAnsi="Arial" w:cs="Arial"/>
        </w:rPr>
        <w:t>: manufacturer recommendation (</w:t>
      </w:r>
      <w:proofErr w:type="spellStart"/>
      <w:r>
        <w:rPr>
          <w:rFonts w:ascii="Arial" w:hAnsi="Arial" w:cs="Arial"/>
        </w:rPr>
        <w:t>eg</w:t>
      </w:r>
      <w:proofErr w:type="spellEnd"/>
      <w:r>
        <w:rPr>
          <w:rFonts w:ascii="Arial" w:hAnsi="Arial" w:cs="Arial"/>
        </w:rPr>
        <w:t xml:space="preserve"> initial dose of 120-200 J); if unknown, use maximum available. Second and subsequent doses should be equivalent, and higher doses may be considered</w:t>
      </w:r>
    </w:p>
    <w:p w:rsidR="00FF0335" w:rsidRPr="00FF0335" w:rsidRDefault="00FF0335" w:rsidP="007A09CC">
      <w:pPr>
        <w:pStyle w:val="ListParagraph"/>
        <w:numPr>
          <w:ilvl w:val="0"/>
          <w:numId w:val="135"/>
        </w:numPr>
        <w:tabs>
          <w:tab w:val="left" w:pos="180"/>
          <w:tab w:val="left" w:pos="990"/>
          <w:tab w:val="left" w:pos="1080"/>
        </w:tabs>
        <w:spacing w:after="0" w:line="240" w:lineRule="auto"/>
        <w:ind w:left="180" w:hanging="180"/>
        <w:rPr>
          <w:rFonts w:ascii="Arial" w:hAnsi="Arial" w:cs="Arial"/>
          <w:b/>
        </w:rPr>
      </w:pPr>
      <w:r w:rsidRPr="00FF0335">
        <w:rPr>
          <w:rFonts w:ascii="Arial" w:hAnsi="Arial" w:cs="Arial"/>
          <w:b/>
        </w:rPr>
        <w:t xml:space="preserve">Monophasic: </w:t>
      </w:r>
      <w:r>
        <w:rPr>
          <w:rFonts w:ascii="Arial" w:hAnsi="Arial" w:cs="Arial"/>
        </w:rPr>
        <w:t>360 J</w:t>
      </w:r>
    </w:p>
    <w:p w:rsidR="00FF0335" w:rsidRPr="00FF0335" w:rsidRDefault="00FF0335" w:rsidP="00FF0335">
      <w:pPr>
        <w:tabs>
          <w:tab w:val="left" w:pos="180"/>
          <w:tab w:val="left" w:pos="990"/>
          <w:tab w:val="left" w:pos="1080"/>
        </w:tabs>
        <w:rPr>
          <w:rFonts w:ascii="Arial" w:hAnsi="Arial" w:cs="Arial"/>
          <w:b/>
        </w:rPr>
      </w:pPr>
    </w:p>
    <w:p w:rsidR="00FF0335" w:rsidRPr="00FF0335" w:rsidRDefault="00FF0335" w:rsidP="00FF0335">
      <w:pPr>
        <w:tabs>
          <w:tab w:val="left" w:pos="180"/>
          <w:tab w:val="left" w:pos="990"/>
          <w:tab w:val="left" w:pos="1080"/>
        </w:tabs>
        <w:rPr>
          <w:rFonts w:ascii="Arial" w:hAnsi="Arial" w:cs="Arial"/>
          <w:b/>
          <w:sz w:val="28"/>
          <w:szCs w:val="28"/>
        </w:rPr>
      </w:pPr>
      <w:r w:rsidRPr="00FF0335">
        <w:rPr>
          <w:rFonts w:ascii="Arial" w:hAnsi="Arial" w:cs="Arial"/>
          <w:b/>
          <w:sz w:val="28"/>
          <w:szCs w:val="28"/>
        </w:rPr>
        <w:t>DRUG THERAPY</w:t>
      </w:r>
    </w:p>
    <w:p w:rsidR="00FF0335" w:rsidRPr="00FF0335" w:rsidRDefault="00FF0335" w:rsidP="007A09CC">
      <w:pPr>
        <w:pStyle w:val="ListParagraph"/>
        <w:numPr>
          <w:ilvl w:val="0"/>
          <w:numId w:val="135"/>
        </w:numPr>
        <w:tabs>
          <w:tab w:val="left" w:pos="180"/>
          <w:tab w:val="left" w:pos="990"/>
          <w:tab w:val="left" w:pos="1080"/>
        </w:tabs>
        <w:spacing w:after="0" w:line="240" w:lineRule="auto"/>
        <w:ind w:left="180" w:hanging="180"/>
        <w:rPr>
          <w:rFonts w:ascii="Arial" w:hAnsi="Arial" w:cs="Arial"/>
          <w:b/>
        </w:rPr>
      </w:pPr>
      <w:r>
        <w:rPr>
          <w:rFonts w:ascii="Arial" w:hAnsi="Arial" w:cs="Arial"/>
          <w:b/>
        </w:rPr>
        <w:t xml:space="preserve">Epinephrine IV/IO dose: </w:t>
      </w:r>
      <w:r>
        <w:rPr>
          <w:rFonts w:ascii="Arial" w:hAnsi="Arial" w:cs="Arial"/>
        </w:rPr>
        <w:t>1mg every 3-5 min</w:t>
      </w:r>
    </w:p>
    <w:p w:rsidR="00FF0335" w:rsidRPr="00FF0335" w:rsidRDefault="00FF0335" w:rsidP="007A09CC">
      <w:pPr>
        <w:pStyle w:val="ListParagraph"/>
        <w:numPr>
          <w:ilvl w:val="0"/>
          <w:numId w:val="135"/>
        </w:numPr>
        <w:tabs>
          <w:tab w:val="left" w:pos="180"/>
          <w:tab w:val="left" w:pos="990"/>
          <w:tab w:val="left" w:pos="1080"/>
        </w:tabs>
        <w:spacing w:after="0" w:line="240" w:lineRule="auto"/>
        <w:ind w:left="180" w:hanging="180"/>
        <w:rPr>
          <w:rFonts w:ascii="Arial" w:hAnsi="Arial" w:cs="Arial"/>
          <w:b/>
        </w:rPr>
      </w:pPr>
      <w:r>
        <w:rPr>
          <w:rFonts w:ascii="Arial" w:hAnsi="Arial" w:cs="Arial"/>
          <w:b/>
        </w:rPr>
        <w:t>Vasopressin IV/IO dose</w:t>
      </w:r>
      <w:r>
        <w:rPr>
          <w:rFonts w:ascii="Arial" w:hAnsi="Arial" w:cs="Arial"/>
        </w:rPr>
        <w:t>: 40units can replace first or second dose of epinephrine</w:t>
      </w:r>
    </w:p>
    <w:p w:rsidR="00FF0335" w:rsidRPr="00FF0335" w:rsidRDefault="00FF0335" w:rsidP="007A09CC">
      <w:pPr>
        <w:pStyle w:val="ListParagraph"/>
        <w:numPr>
          <w:ilvl w:val="0"/>
          <w:numId w:val="135"/>
        </w:numPr>
        <w:tabs>
          <w:tab w:val="left" w:pos="180"/>
          <w:tab w:val="left" w:pos="990"/>
          <w:tab w:val="left" w:pos="1080"/>
        </w:tabs>
        <w:spacing w:after="0" w:line="240" w:lineRule="auto"/>
        <w:ind w:left="180" w:hanging="180"/>
        <w:rPr>
          <w:rFonts w:ascii="Arial" w:hAnsi="Arial" w:cs="Arial"/>
          <w:b/>
        </w:rPr>
      </w:pPr>
      <w:proofErr w:type="spellStart"/>
      <w:r>
        <w:rPr>
          <w:rFonts w:ascii="Arial" w:hAnsi="Arial" w:cs="Arial"/>
          <w:b/>
        </w:rPr>
        <w:t>Amiodarone</w:t>
      </w:r>
      <w:proofErr w:type="spellEnd"/>
      <w:r>
        <w:rPr>
          <w:rFonts w:ascii="Arial" w:hAnsi="Arial" w:cs="Arial"/>
          <w:b/>
        </w:rPr>
        <w:t xml:space="preserve"> IV/IO dose</w:t>
      </w:r>
      <w:r>
        <w:rPr>
          <w:rFonts w:ascii="Arial" w:hAnsi="Arial" w:cs="Arial"/>
        </w:rPr>
        <w:t xml:space="preserve">: </w:t>
      </w:r>
    </w:p>
    <w:p w:rsidR="00FF0335" w:rsidRPr="00FF0335" w:rsidRDefault="00FF0335" w:rsidP="007A09CC">
      <w:pPr>
        <w:pStyle w:val="ListParagraph"/>
        <w:numPr>
          <w:ilvl w:val="1"/>
          <w:numId w:val="135"/>
        </w:numPr>
        <w:tabs>
          <w:tab w:val="left" w:pos="180"/>
          <w:tab w:val="left" w:pos="990"/>
          <w:tab w:val="left" w:pos="1080"/>
        </w:tabs>
        <w:spacing w:after="0" w:line="240" w:lineRule="auto"/>
        <w:ind w:left="450" w:hanging="270"/>
        <w:rPr>
          <w:rFonts w:ascii="Arial" w:hAnsi="Arial" w:cs="Arial"/>
          <w:b/>
        </w:rPr>
      </w:pPr>
      <w:r>
        <w:rPr>
          <w:rFonts w:ascii="Arial" w:hAnsi="Arial" w:cs="Arial"/>
        </w:rPr>
        <w:t>first dose 300mg bolus</w:t>
      </w:r>
    </w:p>
    <w:p w:rsidR="00FF0335" w:rsidRPr="00FF0335" w:rsidRDefault="00FF0335" w:rsidP="007A09CC">
      <w:pPr>
        <w:pStyle w:val="ListParagraph"/>
        <w:numPr>
          <w:ilvl w:val="1"/>
          <w:numId w:val="135"/>
        </w:numPr>
        <w:tabs>
          <w:tab w:val="left" w:pos="180"/>
          <w:tab w:val="left" w:pos="990"/>
          <w:tab w:val="left" w:pos="1080"/>
        </w:tabs>
        <w:spacing w:after="0" w:line="240" w:lineRule="auto"/>
        <w:ind w:left="450" w:hanging="270"/>
        <w:rPr>
          <w:rFonts w:ascii="Arial" w:hAnsi="Arial" w:cs="Arial"/>
          <w:b/>
        </w:rPr>
      </w:pPr>
      <w:r>
        <w:rPr>
          <w:rFonts w:ascii="Arial" w:hAnsi="Arial" w:cs="Arial"/>
        </w:rPr>
        <w:t>Second dose: 150mg</w:t>
      </w:r>
    </w:p>
    <w:p w:rsidR="00FF0335" w:rsidRPr="00FF0335" w:rsidRDefault="00FF0335" w:rsidP="00FF0335">
      <w:pPr>
        <w:tabs>
          <w:tab w:val="left" w:pos="180"/>
          <w:tab w:val="left" w:pos="990"/>
          <w:tab w:val="left" w:pos="1080"/>
        </w:tabs>
        <w:rPr>
          <w:rFonts w:ascii="Arial" w:hAnsi="Arial" w:cs="Arial"/>
          <w:b/>
        </w:rPr>
      </w:pPr>
    </w:p>
    <w:p w:rsidR="00FF0335" w:rsidRPr="00FF0335" w:rsidRDefault="00FF0335" w:rsidP="00FF0335">
      <w:pPr>
        <w:tabs>
          <w:tab w:val="left" w:pos="180"/>
          <w:tab w:val="left" w:pos="990"/>
          <w:tab w:val="left" w:pos="1080"/>
        </w:tabs>
        <w:rPr>
          <w:rFonts w:ascii="Arial" w:hAnsi="Arial" w:cs="Arial"/>
          <w:b/>
          <w:sz w:val="28"/>
          <w:szCs w:val="28"/>
        </w:rPr>
      </w:pPr>
      <w:r w:rsidRPr="00FF0335">
        <w:rPr>
          <w:rFonts w:ascii="Arial" w:hAnsi="Arial" w:cs="Arial"/>
          <w:b/>
          <w:sz w:val="28"/>
          <w:szCs w:val="28"/>
        </w:rPr>
        <w:t>ADVANCED AIRWAY</w:t>
      </w:r>
    </w:p>
    <w:p w:rsidR="00FF0335" w:rsidRPr="00FF0335" w:rsidRDefault="00FF0335" w:rsidP="007A09CC">
      <w:pPr>
        <w:pStyle w:val="ListParagraph"/>
        <w:numPr>
          <w:ilvl w:val="0"/>
          <w:numId w:val="136"/>
        </w:numPr>
        <w:tabs>
          <w:tab w:val="left" w:pos="180"/>
          <w:tab w:val="left" w:pos="990"/>
          <w:tab w:val="left" w:pos="1080"/>
        </w:tabs>
        <w:spacing w:after="0" w:line="240" w:lineRule="auto"/>
        <w:ind w:left="180" w:hanging="180"/>
        <w:rPr>
          <w:rFonts w:ascii="Arial" w:hAnsi="Arial" w:cs="Arial"/>
          <w:b/>
        </w:rPr>
      </w:pPr>
      <w:proofErr w:type="spellStart"/>
      <w:r>
        <w:rPr>
          <w:rFonts w:ascii="Arial" w:hAnsi="Arial" w:cs="Arial"/>
        </w:rPr>
        <w:t>Supraglottic</w:t>
      </w:r>
      <w:proofErr w:type="spellEnd"/>
      <w:r>
        <w:rPr>
          <w:rFonts w:ascii="Arial" w:hAnsi="Arial" w:cs="Arial"/>
        </w:rPr>
        <w:t xml:space="preserve"> advanced airway or endotracheal intubation</w:t>
      </w:r>
    </w:p>
    <w:p w:rsidR="00FF0335" w:rsidRPr="00FF0335" w:rsidRDefault="00FF0335" w:rsidP="007A09CC">
      <w:pPr>
        <w:pStyle w:val="ListParagraph"/>
        <w:numPr>
          <w:ilvl w:val="0"/>
          <w:numId w:val="136"/>
        </w:numPr>
        <w:tabs>
          <w:tab w:val="left" w:pos="180"/>
          <w:tab w:val="left" w:pos="990"/>
          <w:tab w:val="left" w:pos="1080"/>
        </w:tabs>
        <w:spacing w:after="0" w:line="240" w:lineRule="auto"/>
        <w:ind w:left="180" w:hanging="180"/>
        <w:rPr>
          <w:rFonts w:ascii="Arial" w:hAnsi="Arial" w:cs="Arial"/>
          <w:b/>
        </w:rPr>
      </w:pPr>
      <w:r>
        <w:rPr>
          <w:rFonts w:ascii="Arial" w:hAnsi="Arial" w:cs="Arial"/>
        </w:rPr>
        <w:t xml:space="preserve">Waveform </w:t>
      </w:r>
      <w:proofErr w:type="spellStart"/>
      <w:r>
        <w:rPr>
          <w:rFonts w:ascii="Arial" w:hAnsi="Arial" w:cs="Arial"/>
        </w:rPr>
        <w:t>capnography</w:t>
      </w:r>
      <w:proofErr w:type="spellEnd"/>
      <w:r>
        <w:rPr>
          <w:rFonts w:ascii="Arial" w:hAnsi="Arial" w:cs="Arial"/>
        </w:rPr>
        <w:t xml:space="preserve"> to confirm and monitor ET tube placement</w:t>
      </w:r>
    </w:p>
    <w:p w:rsidR="00FF0335" w:rsidRPr="00FF0335" w:rsidRDefault="00FF0335" w:rsidP="007A09CC">
      <w:pPr>
        <w:pStyle w:val="ListParagraph"/>
        <w:numPr>
          <w:ilvl w:val="0"/>
          <w:numId w:val="136"/>
        </w:numPr>
        <w:tabs>
          <w:tab w:val="left" w:pos="180"/>
          <w:tab w:val="left" w:pos="990"/>
          <w:tab w:val="left" w:pos="1080"/>
        </w:tabs>
        <w:spacing w:after="0" w:line="240" w:lineRule="auto"/>
        <w:ind w:left="180" w:hanging="180"/>
        <w:rPr>
          <w:rFonts w:ascii="Arial" w:hAnsi="Arial" w:cs="Arial"/>
          <w:b/>
        </w:rPr>
      </w:pPr>
      <w:r>
        <w:rPr>
          <w:rFonts w:ascii="Arial" w:hAnsi="Arial" w:cs="Arial"/>
        </w:rPr>
        <w:t>8-10 breaths per minute with continuous chest compressions</w:t>
      </w:r>
    </w:p>
    <w:p w:rsidR="00FF0335" w:rsidRDefault="00FF0335" w:rsidP="00FF0335">
      <w:pPr>
        <w:tabs>
          <w:tab w:val="left" w:pos="180"/>
          <w:tab w:val="left" w:pos="990"/>
          <w:tab w:val="left" w:pos="1080"/>
        </w:tabs>
        <w:rPr>
          <w:rFonts w:ascii="Arial" w:hAnsi="Arial" w:cs="Arial"/>
        </w:rPr>
      </w:pPr>
    </w:p>
    <w:p w:rsidR="00FF0335" w:rsidRPr="004D38B0" w:rsidRDefault="00FF0335" w:rsidP="00FF0335">
      <w:pPr>
        <w:tabs>
          <w:tab w:val="left" w:pos="180"/>
          <w:tab w:val="left" w:pos="990"/>
          <w:tab w:val="left" w:pos="1080"/>
        </w:tabs>
        <w:rPr>
          <w:rFonts w:ascii="Arial" w:hAnsi="Arial" w:cs="Arial"/>
          <w:b/>
          <w:sz w:val="28"/>
          <w:szCs w:val="28"/>
        </w:rPr>
      </w:pPr>
      <w:r w:rsidRPr="004D38B0">
        <w:rPr>
          <w:rFonts w:ascii="Arial" w:hAnsi="Arial" w:cs="Arial"/>
          <w:b/>
          <w:sz w:val="28"/>
          <w:szCs w:val="28"/>
        </w:rPr>
        <w:t>REVERSIBLE CAUSES</w:t>
      </w:r>
    </w:p>
    <w:p w:rsidR="00FF0335" w:rsidRPr="00FF0335" w:rsidRDefault="00FF0335" w:rsidP="007A09CC">
      <w:pPr>
        <w:pStyle w:val="ListParagraph"/>
        <w:numPr>
          <w:ilvl w:val="0"/>
          <w:numId w:val="137"/>
        </w:numPr>
        <w:tabs>
          <w:tab w:val="left" w:pos="180"/>
          <w:tab w:val="left" w:pos="990"/>
          <w:tab w:val="left" w:pos="1080"/>
        </w:tabs>
        <w:spacing w:after="0" w:line="240" w:lineRule="auto"/>
        <w:ind w:left="360" w:hanging="180"/>
        <w:rPr>
          <w:rFonts w:ascii="Arial" w:hAnsi="Arial" w:cs="Arial"/>
          <w:b/>
        </w:rPr>
      </w:pPr>
      <w:r>
        <w:rPr>
          <w:rFonts w:ascii="Arial" w:hAnsi="Arial" w:cs="Arial"/>
          <w:b/>
        </w:rPr>
        <w:t>H</w:t>
      </w:r>
      <w:r>
        <w:rPr>
          <w:rFonts w:ascii="Arial" w:hAnsi="Arial" w:cs="Arial"/>
        </w:rPr>
        <w:t>ypovolemia</w:t>
      </w:r>
    </w:p>
    <w:p w:rsidR="00FF0335" w:rsidRPr="00FF0335" w:rsidRDefault="00FF0335" w:rsidP="007A09CC">
      <w:pPr>
        <w:pStyle w:val="ListParagraph"/>
        <w:numPr>
          <w:ilvl w:val="0"/>
          <w:numId w:val="137"/>
        </w:numPr>
        <w:tabs>
          <w:tab w:val="left" w:pos="180"/>
          <w:tab w:val="left" w:pos="990"/>
          <w:tab w:val="left" w:pos="1080"/>
        </w:tabs>
        <w:spacing w:after="0" w:line="240" w:lineRule="auto"/>
        <w:ind w:left="360" w:hanging="180"/>
        <w:rPr>
          <w:rFonts w:ascii="Arial" w:hAnsi="Arial" w:cs="Arial"/>
          <w:b/>
        </w:rPr>
      </w:pPr>
      <w:r>
        <w:rPr>
          <w:rFonts w:ascii="Arial" w:hAnsi="Arial" w:cs="Arial"/>
          <w:b/>
        </w:rPr>
        <w:t>H</w:t>
      </w:r>
      <w:r>
        <w:rPr>
          <w:rFonts w:ascii="Arial" w:hAnsi="Arial" w:cs="Arial"/>
        </w:rPr>
        <w:t>ypoxia</w:t>
      </w:r>
    </w:p>
    <w:p w:rsidR="00FF0335" w:rsidRPr="00FF0335" w:rsidRDefault="00FF0335" w:rsidP="007A09CC">
      <w:pPr>
        <w:pStyle w:val="ListParagraph"/>
        <w:numPr>
          <w:ilvl w:val="0"/>
          <w:numId w:val="137"/>
        </w:numPr>
        <w:tabs>
          <w:tab w:val="left" w:pos="180"/>
          <w:tab w:val="left" w:pos="990"/>
          <w:tab w:val="left" w:pos="1080"/>
        </w:tabs>
        <w:spacing w:after="0" w:line="240" w:lineRule="auto"/>
        <w:ind w:left="360" w:hanging="180"/>
        <w:rPr>
          <w:rFonts w:ascii="Arial" w:hAnsi="Arial" w:cs="Arial"/>
          <w:b/>
        </w:rPr>
      </w:pPr>
      <w:r>
        <w:rPr>
          <w:rFonts w:ascii="Arial" w:hAnsi="Arial" w:cs="Arial"/>
          <w:b/>
        </w:rPr>
        <w:t>H</w:t>
      </w:r>
      <w:r>
        <w:rPr>
          <w:rFonts w:ascii="Arial" w:hAnsi="Arial" w:cs="Arial"/>
        </w:rPr>
        <w:t>ydrogen ion (acidosis)</w:t>
      </w:r>
    </w:p>
    <w:p w:rsidR="00FF0335" w:rsidRPr="00FF0335" w:rsidRDefault="00FF0335" w:rsidP="007A09CC">
      <w:pPr>
        <w:pStyle w:val="ListParagraph"/>
        <w:numPr>
          <w:ilvl w:val="0"/>
          <w:numId w:val="137"/>
        </w:numPr>
        <w:tabs>
          <w:tab w:val="left" w:pos="180"/>
          <w:tab w:val="left" w:pos="990"/>
          <w:tab w:val="left" w:pos="1080"/>
        </w:tabs>
        <w:spacing w:after="0" w:line="240" w:lineRule="auto"/>
        <w:ind w:left="360" w:hanging="180"/>
        <w:rPr>
          <w:rFonts w:ascii="Arial" w:hAnsi="Arial" w:cs="Arial"/>
          <w:b/>
        </w:rPr>
      </w:pPr>
      <w:r>
        <w:rPr>
          <w:rFonts w:ascii="Arial" w:hAnsi="Arial" w:cs="Arial"/>
          <w:b/>
        </w:rPr>
        <w:t>H</w:t>
      </w:r>
      <w:r>
        <w:rPr>
          <w:rFonts w:ascii="Arial" w:hAnsi="Arial" w:cs="Arial"/>
        </w:rPr>
        <w:t>ypo/hyperkalemia</w:t>
      </w:r>
    </w:p>
    <w:p w:rsidR="00FF0335" w:rsidRPr="00FF0335" w:rsidRDefault="00FF0335" w:rsidP="007A09CC">
      <w:pPr>
        <w:pStyle w:val="ListParagraph"/>
        <w:numPr>
          <w:ilvl w:val="0"/>
          <w:numId w:val="137"/>
        </w:numPr>
        <w:tabs>
          <w:tab w:val="left" w:pos="180"/>
          <w:tab w:val="left" w:pos="990"/>
          <w:tab w:val="left" w:pos="1080"/>
        </w:tabs>
        <w:spacing w:after="0" w:line="240" w:lineRule="auto"/>
        <w:ind w:left="360" w:hanging="180"/>
        <w:rPr>
          <w:rFonts w:ascii="Arial" w:hAnsi="Arial" w:cs="Arial"/>
          <w:b/>
        </w:rPr>
      </w:pPr>
      <w:r>
        <w:rPr>
          <w:rFonts w:ascii="Arial" w:hAnsi="Arial" w:cs="Arial"/>
          <w:b/>
        </w:rPr>
        <w:t>H</w:t>
      </w:r>
      <w:r>
        <w:rPr>
          <w:rFonts w:ascii="Arial" w:hAnsi="Arial" w:cs="Arial"/>
        </w:rPr>
        <w:t>ypothermia</w:t>
      </w:r>
    </w:p>
    <w:p w:rsidR="00FF0335" w:rsidRPr="00FF0335" w:rsidRDefault="00FF0335" w:rsidP="007A09CC">
      <w:pPr>
        <w:pStyle w:val="ListParagraph"/>
        <w:numPr>
          <w:ilvl w:val="0"/>
          <w:numId w:val="137"/>
        </w:numPr>
        <w:tabs>
          <w:tab w:val="left" w:pos="180"/>
          <w:tab w:val="left" w:pos="990"/>
          <w:tab w:val="left" w:pos="1080"/>
        </w:tabs>
        <w:spacing w:after="0" w:line="240" w:lineRule="auto"/>
        <w:ind w:left="360" w:hanging="180"/>
        <w:rPr>
          <w:rFonts w:ascii="Arial" w:hAnsi="Arial" w:cs="Arial"/>
          <w:b/>
        </w:rPr>
      </w:pPr>
      <w:r>
        <w:rPr>
          <w:rFonts w:ascii="Arial" w:hAnsi="Arial" w:cs="Arial"/>
          <w:b/>
        </w:rPr>
        <w:t>T</w:t>
      </w:r>
      <w:r>
        <w:rPr>
          <w:rFonts w:ascii="Arial" w:hAnsi="Arial" w:cs="Arial"/>
        </w:rPr>
        <w:t>ension pneumothorax</w:t>
      </w:r>
    </w:p>
    <w:p w:rsidR="00FF0335" w:rsidRPr="00FF0335" w:rsidRDefault="00FF0335" w:rsidP="007A09CC">
      <w:pPr>
        <w:pStyle w:val="ListParagraph"/>
        <w:numPr>
          <w:ilvl w:val="0"/>
          <w:numId w:val="137"/>
        </w:numPr>
        <w:tabs>
          <w:tab w:val="left" w:pos="180"/>
          <w:tab w:val="left" w:pos="990"/>
          <w:tab w:val="left" w:pos="1080"/>
        </w:tabs>
        <w:spacing w:after="0" w:line="240" w:lineRule="auto"/>
        <w:ind w:left="360" w:hanging="180"/>
        <w:rPr>
          <w:rFonts w:ascii="Arial" w:hAnsi="Arial" w:cs="Arial"/>
          <w:b/>
        </w:rPr>
      </w:pPr>
      <w:proofErr w:type="spellStart"/>
      <w:r>
        <w:rPr>
          <w:rFonts w:ascii="Arial" w:hAnsi="Arial" w:cs="Arial"/>
          <w:b/>
        </w:rPr>
        <w:t>T</w:t>
      </w:r>
      <w:r>
        <w:rPr>
          <w:rFonts w:ascii="Arial" w:hAnsi="Arial" w:cs="Arial"/>
        </w:rPr>
        <w:t>amponade</w:t>
      </w:r>
      <w:proofErr w:type="spellEnd"/>
      <w:r>
        <w:rPr>
          <w:rFonts w:ascii="Arial" w:hAnsi="Arial" w:cs="Arial"/>
        </w:rPr>
        <w:t>, cardiac</w:t>
      </w:r>
    </w:p>
    <w:p w:rsidR="00FF0335" w:rsidRPr="00FF0335" w:rsidRDefault="00FF0335" w:rsidP="007A09CC">
      <w:pPr>
        <w:pStyle w:val="ListParagraph"/>
        <w:numPr>
          <w:ilvl w:val="0"/>
          <w:numId w:val="137"/>
        </w:numPr>
        <w:tabs>
          <w:tab w:val="left" w:pos="180"/>
          <w:tab w:val="left" w:pos="990"/>
          <w:tab w:val="left" w:pos="1080"/>
        </w:tabs>
        <w:spacing w:after="0" w:line="240" w:lineRule="auto"/>
        <w:ind w:left="360" w:hanging="180"/>
        <w:rPr>
          <w:rFonts w:ascii="Arial" w:hAnsi="Arial" w:cs="Arial"/>
          <w:b/>
        </w:rPr>
      </w:pPr>
      <w:r>
        <w:rPr>
          <w:rFonts w:ascii="Arial" w:hAnsi="Arial" w:cs="Arial"/>
          <w:b/>
        </w:rPr>
        <w:t>T</w:t>
      </w:r>
      <w:r>
        <w:rPr>
          <w:rFonts w:ascii="Arial" w:hAnsi="Arial" w:cs="Arial"/>
        </w:rPr>
        <w:t>oxins</w:t>
      </w:r>
    </w:p>
    <w:p w:rsidR="00FF0335" w:rsidRPr="00FF0335" w:rsidRDefault="00FF0335" w:rsidP="007A09CC">
      <w:pPr>
        <w:pStyle w:val="ListParagraph"/>
        <w:numPr>
          <w:ilvl w:val="0"/>
          <w:numId w:val="137"/>
        </w:numPr>
        <w:tabs>
          <w:tab w:val="left" w:pos="180"/>
          <w:tab w:val="left" w:pos="990"/>
          <w:tab w:val="left" w:pos="1080"/>
        </w:tabs>
        <w:spacing w:after="0" w:line="240" w:lineRule="auto"/>
        <w:ind w:left="360" w:hanging="180"/>
        <w:rPr>
          <w:rFonts w:ascii="Arial" w:hAnsi="Arial" w:cs="Arial"/>
          <w:b/>
        </w:rPr>
      </w:pPr>
      <w:r>
        <w:rPr>
          <w:rFonts w:ascii="Arial" w:hAnsi="Arial" w:cs="Arial"/>
          <w:b/>
        </w:rPr>
        <w:t>T</w:t>
      </w:r>
      <w:r>
        <w:rPr>
          <w:rFonts w:ascii="Arial" w:hAnsi="Arial" w:cs="Arial"/>
        </w:rPr>
        <w:t>hrombosis, pulmonary</w:t>
      </w:r>
    </w:p>
    <w:p w:rsidR="00FF0335" w:rsidRPr="004D38B0" w:rsidRDefault="00FF0335" w:rsidP="007A09CC">
      <w:pPr>
        <w:pStyle w:val="ListParagraph"/>
        <w:numPr>
          <w:ilvl w:val="0"/>
          <w:numId w:val="137"/>
        </w:numPr>
        <w:tabs>
          <w:tab w:val="left" w:pos="180"/>
          <w:tab w:val="left" w:pos="990"/>
          <w:tab w:val="left" w:pos="1080"/>
        </w:tabs>
        <w:spacing w:after="0" w:line="240" w:lineRule="auto"/>
        <w:ind w:left="360" w:hanging="180"/>
        <w:rPr>
          <w:rFonts w:ascii="Arial" w:hAnsi="Arial" w:cs="Arial"/>
          <w:b/>
        </w:rPr>
      </w:pPr>
      <w:r>
        <w:rPr>
          <w:rFonts w:ascii="Arial" w:hAnsi="Arial" w:cs="Arial"/>
          <w:b/>
        </w:rPr>
        <w:t>T</w:t>
      </w:r>
      <w:r>
        <w:rPr>
          <w:rFonts w:ascii="Arial" w:hAnsi="Arial" w:cs="Arial"/>
        </w:rPr>
        <w:t>hrombosis, coronary</w:t>
      </w:r>
    </w:p>
    <w:p w:rsidR="004D38B0" w:rsidRDefault="004D38B0" w:rsidP="004D38B0">
      <w:pPr>
        <w:tabs>
          <w:tab w:val="left" w:pos="180"/>
          <w:tab w:val="left" w:pos="990"/>
          <w:tab w:val="left" w:pos="1080"/>
        </w:tabs>
        <w:rPr>
          <w:rFonts w:ascii="Arial" w:hAnsi="Arial" w:cs="Arial"/>
          <w:b/>
        </w:rPr>
      </w:pPr>
    </w:p>
    <w:p w:rsidR="004D38B0" w:rsidRPr="004D38B0" w:rsidRDefault="004D38B0" w:rsidP="004D38B0">
      <w:pPr>
        <w:tabs>
          <w:tab w:val="left" w:pos="180"/>
          <w:tab w:val="left" w:pos="990"/>
          <w:tab w:val="left" w:pos="1080"/>
        </w:tabs>
        <w:rPr>
          <w:rFonts w:ascii="Arial" w:hAnsi="Arial" w:cs="Arial"/>
          <w:b/>
        </w:rPr>
      </w:pPr>
    </w:p>
    <w:p w:rsidR="00FF0335" w:rsidRDefault="00FF0335" w:rsidP="00536115">
      <w:pPr>
        <w:pStyle w:val="Title"/>
        <w:jc w:val="center"/>
        <w:rPr>
          <w:rFonts w:ascii="Calibri" w:eastAsia="Calibri" w:hAnsi="Calibri" w:cs="Calibri"/>
          <w:b/>
          <w:color w:val="000000" w:themeColor="text1"/>
          <w:sz w:val="72"/>
          <w:u w:val="single"/>
        </w:rPr>
        <w:sectPr w:rsidR="00FF0335" w:rsidSect="00FF0335">
          <w:type w:val="continuous"/>
          <w:pgSz w:w="12240" w:h="15840"/>
          <w:pgMar w:top="720" w:right="1440" w:bottom="720" w:left="1440" w:header="720" w:footer="720" w:gutter="0"/>
          <w:cols w:num="2" w:space="144"/>
          <w:docGrid w:linePitch="360"/>
        </w:sectPr>
      </w:pPr>
    </w:p>
    <w:p w:rsidR="007A7343" w:rsidRDefault="007A7343" w:rsidP="004D38B0">
      <w:pPr>
        <w:pStyle w:val="Title"/>
        <w:jc w:val="center"/>
        <w:rPr>
          <w:rFonts w:ascii="Calibri" w:eastAsia="Calibri" w:hAnsi="Calibri" w:cs="Calibri"/>
          <w:b/>
          <w:color w:val="000000" w:themeColor="text1"/>
          <w:sz w:val="72"/>
          <w:u w:val="single"/>
        </w:rPr>
      </w:pPr>
      <w:r>
        <w:rPr>
          <w:rFonts w:ascii="Calibri" w:eastAsia="Calibri" w:hAnsi="Calibri" w:cs="Calibri"/>
          <w:b/>
          <w:color w:val="000000" w:themeColor="text1"/>
          <w:sz w:val="72"/>
          <w:u w:val="single"/>
        </w:rPr>
        <w:lastRenderedPageBreak/>
        <w:br w:type="page"/>
      </w:r>
    </w:p>
    <w:p w:rsidR="004D0AFB" w:rsidRPr="00A84CAF" w:rsidRDefault="00536115" w:rsidP="003842F0">
      <w:pPr>
        <w:shd w:val="clear" w:color="auto" w:fill="FFFFFF" w:themeFill="background1"/>
        <w:jc w:val="center"/>
        <w:rPr>
          <w:rFonts w:ascii="Calibri" w:eastAsia="Calibri" w:hAnsi="Calibri" w:cs="Calibri"/>
          <w:b/>
          <w:color w:val="000000" w:themeColor="text1"/>
          <w:sz w:val="72"/>
          <w:u w:val="single"/>
        </w:rPr>
      </w:pPr>
      <w:r>
        <w:rPr>
          <w:rFonts w:ascii="Calibri" w:eastAsia="Calibri" w:hAnsi="Calibri" w:cs="Calibri"/>
          <w:b/>
          <w:noProof/>
          <w:color w:val="000000" w:themeColor="text1"/>
          <w:sz w:val="72"/>
          <w:u w:val="single"/>
        </w:rPr>
        <w:lastRenderedPageBreak/>
        <w:drawing>
          <wp:anchor distT="0" distB="0" distL="114300" distR="114300" simplePos="0" relativeHeight="251719680" behindDoc="0" locked="0" layoutInCell="1" allowOverlap="1" wp14:anchorId="22050E82" wp14:editId="370A5184">
            <wp:simplePos x="0" y="0"/>
            <wp:positionH relativeFrom="column">
              <wp:posOffset>80191</wp:posOffset>
            </wp:positionH>
            <wp:positionV relativeFrom="paragraph">
              <wp:posOffset>-326390</wp:posOffset>
            </wp:positionV>
            <wp:extent cx="5910943" cy="9947973"/>
            <wp:effectExtent l="0" t="0" r="0" b="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75" cstate="print">
                      <a:extLst>
                        <a:ext uri="{28A0092B-C50C-407E-A947-70E740481C1C}">
                          <a14:useLocalDpi xmlns:a14="http://schemas.microsoft.com/office/drawing/2010/main" val="0"/>
                        </a:ext>
                      </a:extLst>
                    </a:blip>
                    <a:srcRect l="50160" r="1924"/>
                    <a:stretch/>
                  </pic:blipFill>
                  <pic:spPr bwMode="auto">
                    <a:xfrm>
                      <a:off x="0" y="0"/>
                      <a:ext cx="5910943" cy="9947973"/>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4D0AFB" w:rsidRDefault="004D0AFB" w:rsidP="003842F0">
      <w:pPr>
        <w:pStyle w:val="FreeForm"/>
        <w:ind w:left="180"/>
        <w:rPr>
          <w:rFonts w:ascii="Arial" w:hAnsi="Arial" w:cs="Arial"/>
        </w:rPr>
      </w:pPr>
    </w:p>
    <w:p w:rsidR="004D38B0" w:rsidRDefault="004D38B0" w:rsidP="003842F0">
      <w:pPr>
        <w:pStyle w:val="FreeForm"/>
        <w:ind w:left="180"/>
        <w:rPr>
          <w:rFonts w:ascii="Arial" w:hAnsi="Arial" w:cs="Arial"/>
        </w:rPr>
      </w:pPr>
    </w:p>
    <w:p w:rsidR="004D38B0" w:rsidRDefault="004D38B0" w:rsidP="003842F0">
      <w:pPr>
        <w:pStyle w:val="FreeForm"/>
        <w:ind w:left="180"/>
        <w:rPr>
          <w:rFonts w:ascii="Arial" w:hAnsi="Arial" w:cs="Arial"/>
        </w:rPr>
      </w:pPr>
    </w:p>
    <w:p w:rsidR="004D38B0" w:rsidRDefault="004D38B0" w:rsidP="003842F0">
      <w:pPr>
        <w:pStyle w:val="FreeForm"/>
        <w:ind w:left="180"/>
        <w:rPr>
          <w:rFonts w:ascii="Arial" w:hAnsi="Arial" w:cs="Arial"/>
        </w:rPr>
      </w:pPr>
    </w:p>
    <w:p w:rsidR="004D38B0" w:rsidRDefault="004D38B0" w:rsidP="003842F0">
      <w:pPr>
        <w:pStyle w:val="FreeForm"/>
        <w:ind w:left="180"/>
        <w:rPr>
          <w:rFonts w:ascii="Arial" w:hAnsi="Arial" w:cs="Arial"/>
        </w:rPr>
      </w:pPr>
    </w:p>
    <w:p w:rsidR="004D38B0" w:rsidRDefault="004D38B0" w:rsidP="003842F0">
      <w:pPr>
        <w:pStyle w:val="FreeForm"/>
        <w:ind w:left="180"/>
        <w:rPr>
          <w:rFonts w:ascii="Arial" w:hAnsi="Arial" w:cs="Arial"/>
        </w:rPr>
      </w:pPr>
    </w:p>
    <w:p w:rsidR="004D38B0" w:rsidRDefault="004D38B0" w:rsidP="003842F0">
      <w:pPr>
        <w:pStyle w:val="FreeForm"/>
        <w:ind w:left="180"/>
        <w:rPr>
          <w:rFonts w:ascii="Arial" w:hAnsi="Arial" w:cs="Arial"/>
        </w:rPr>
      </w:pPr>
    </w:p>
    <w:p w:rsidR="004D38B0" w:rsidRDefault="004D38B0" w:rsidP="003842F0">
      <w:pPr>
        <w:pStyle w:val="FreeForm"/>
        <w:ind w:left="180"/>
        <w:rPr>
          <w:rFonts w:ascii="Arial" w:hAnsi="Arial" w:cs="Arial"/>
        </w:rPr>
      </w:pPr>
    </w:p>
    <w:p w:rsidR="004D38B0" w:rsidRDefault="004D38B0" w:rsidP="003842F0">
      <w:pPr>
        <w:pStyle w:val="FreeForm"/>
        <w:ind w:left="180"/>
        <w:rPr>
          <w:rFonts w:ascii="Arial" w:hAnsi="Arial" w:cs="Arial"/>
        </w:rPr>
      </w:pPr>
    </w:p>
    <w:p w:rsidR="004D38B0" w:rsidRDefault="004D38B0" w:rsidP="003842F0">
      <w:pPr>
        <w:pStyle w:val="FreeForm"/>
        <w:ind w:left="180"/>
        <w:rPr>
          <w:rFonts w:ascii="Arial" w:hAnsi="Arial" w:cs="Arial"/>
        </w:rPr>
      </w:pPr>
    </w:p>
    <w:p w:rsidR="004D38B0" w:rsidRDefault="004D38B0" w:rsidP="003842F0">
      <w:pPr>
        <w:pStyle w:val="FreeForm"/>
        <w:ind w:left="180"/>
        <w:rPr>
          <w:rFonts w:ascii="Arial" w:hAnsi="Arial" w:cs="Arial"/>
        </w:rPr>
      </w:pPr>
    </w:p>
    <w:p w:rsidR="004D38B0" w:rsidRDefault="004D38B0" w:rsidP="003842F0">
      <w:pPr>
        <w:pStyle w:val="FreeForm"/>
        <w:ind w:left="180"/>
        <w:rPr>
          <w:rFonts w:ascii="Arial" w:hAnsi="Arial" w:cs="Arial"/>
        </w:rPr>
      </w:pPr>
    </w:p>
    <w:p w:rsidR="004D38B0" w:rsidRDefault="004D38B0" w:rsidP="003842F0">
      <w:pPr>
        <w:pStyle w:val="FreeForm"/>
        <w:ind w:left="180"/>
        <w:rPr>
          <w:rFonts w:ascii="Arial" w:hAnsi="Arial" w:cs="Arial"/>
        </w:rPr>
      </w:pPr>
    </w:p>
    <w:p w:rsidR="004D38B0" w:rsidRDefault="004D38B0" w:rsidP="003842F0">
      <w:pPr>
        <w:pStyle w:val="FreeForm"/>
        <w:ind w:left="180"/>
        <w:rPr>
          <w:rFonts w:ascii="Arial" w:hAnsi="Arial" w:cs="Arial"/>
        </w:rPr>
      </w:pPr>
    </w:p>
    <w:p w:rsidR="004D38B0" w:rsidRDefault="004D38B0" w:rsidP="003842F0">
      <w:pPr>
        <w:pStyle w:val="FreeForm"/>
        <w:ind w:left="180"/>
        <w:rPr>
          <w:rFonts w:ascii="Arial" w:hAnsi="Arial" w:cs="Arial"/>
        </w:rPr>
      </w:pPr>
    </w:p>
    <w:p w:rsidR="004D38B0" w:rsidRDefault="004D38B0" w:rsidP="003842F0">
      <w:pPr>
        <w:pStyle w:val="FreeForm"/>
        <w:ind w:left="180"/>
        <w:rPr>
          <w:rFonts w:ascii="Arial" w:hAnsi="Arial" w:cs="Arial"/>
        </w:rPr>
      </w:pPr>
    </w:p>
    <w:p w:rsidR="004D38B0" w:rsidRDefault="004D38B0" w:rsidP="003842F0">
      <w:pPr>
        <w:pStyle w:val="FreeForm"/>
        <w:ind w:left="180"/>
        <w:rPr>
          <w:rFonts w:ascii="Arial" w:hAnsi="Arial" w:cs="Arial"/>
        </w:rPr>
      </w:pPr>
    </w:p>
    <w:p w:rsidR="004D38B0" w:rsidRDefault="004D38B0" w:rsidP="003842F0">
      <w:pPr>
        <w:pStyle w:val="FreeForm"/>
        <w:ind w:left="180"/>
        <w:rPr>
          <w:rFonts w:ascii="Arial" w:hAnsi="Arial" w:cs="Arial"/>
        </w:rPr>
      </w:pPr>
    </w:p>
    <w:p w:rsidR="004D38B0" w:rsidRDefault="004D38B0" w:rsidP="003842F0">
      <w:pPr>
        <w:pStyle w:val="FreeForm"/>
        <w:ind w:left="180"/>
        <w:rPr>
          <w:rFonts w:ascii="Arial" w:hAnsi="Arial" w:cs="Arial"/>
        </w:rPr>
      </w:pPr>
    </w:p>
    <w:p w:rsidR="004D38B0" w:rsidRDefault="004D38B0">
      <w:pPr>
        <w:rPr>
          <w:rFonts w:ascii="Arial" w:eastAsia="ヒラギノ角ゴ Pro W3" w:hAnsi="Arial" w:cs="Arial"/>
          <w:color w:val="000000"/>
          <w:sz w:val="24"/>
          <w:szCs w:val="20"/>
        </w:rPr>
      </w:pPr>
      <w:r>
        <w:rPr>
          <w:rFonts w:ascii="Arial" w:hAnsi="Arial" w:cs="Arial"/>
        </w:rPr>
        <w:br w:type="page"/>
      </w:r>
    </w:p>
    <w:p w:rsidR="004D38B0" w:rsidRDefault="004D38B0" w:rsidP="003842F0">
      <w:pPr>
        <w:pStyle w:val="FreeForm"/>
        <w:ind w:left="180"/>
        <w:rPr>
          <w:rFonts w:ascii="Arial" w:hAnsi="Arial" w:cs="Arial"/>
        </w:rPr>
      </w:pPr>
      <w:r>
        <w:rPr>
          <w:rFonts w:ascii="Arial" w:hAnsi="Arial" w:cs="Arial"/>
          <w:noProof/>
        </w:rPr>
        <w:lastRenderedPageBreak/>
        <w:drawing>
          <wp:anchor distT="0" distB="0" distL="114300" distR="114300" simplePos="0" relativeHeight="251722752" behindDoc="0" locked="0" layoutInCell="1" allowOverlap="1" wp14:anchorId="606813E8" wp14:editId="13D08460">
            <wp:simplePos x="0" y="0"/>
            <wp:positionH relativeFrom="column">
              <wp:posOffset>120937</wp:posOffset>
            </wp:positionH>
            <wp:positionV relativeFrom="paragraph">
              <wp:posOffset>-140535</wp:posOffset>
            </wp:positionV>
            <wp:extent cx="5943600" cy="9844405"/>
            <wp:effectExtent l="0" t="0" r="0" b="4445"/>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943600" cy="98444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D38B0" w:rsidRDefault="004D38B0" w:rsidP="003842F0">
      <w:pPr>
        <w:pStyle w:val="FreeForm"/>
        <w:ind w:left="180"/>
        <w:rPr>
          <w:rFonts w:ascii="Arial" w:hAnsi="Arial" w:cs="Arial"/>
        </w:rPr>
      </w:pPr>
    </w:p>
    <w:p w:rsidR="004D38B0" w:rsidRDefault="004D38B0" w:rsidP="003842F0">
      <w:pPr>
        <w:pStyle w:val="FreeForm"/>
        <w:ind w:left="180"/>
        <w:rPr>
          <w:rFonts w:ascii="Arial" w:hAnsi="Arial" w:cs="Arial"/>
        </w:rPr>
      </w:pPr>
    </w:p>
    <w:p w:rsidR="004D38B0" w:rsidRDefault="004D38B0">
      <w:pPr>
        <w:rPr>
          <w:rFonts w:ascii="Arial" w:eastAsia="ヒラギノ角ゴ Pro W3" w:hAnsi="Arial" w:cs="Arial"/>
          <w:color w:val="000000"/>
          <w:sz w:val="24"/>
          <w:szCs w:val="20"/>
        </w:rPr>
      </w:pPr>
      <w:r>
        <w:rPr>
          <w:rFonts w:ascii="Arial" w:hAnsi="Arial" w:cs="Arial"/>
        </w:rPr>
        <w:br w:type="page"/>
      </w:r>
    </w:p>
    <w:p w:rsidR="004D38B0" w:rsidRDefault="004D38B0" w:rsidP="003842F0">
      <w:pPr>
        <w:pStyle w:val="FreeForm"/>
        <w:ind w:left="180"/>
        <w:rPr>
          <w:rFonts w:ascii="Arial" w:hAnsi="Arial" w:cs="Arial"/>
        </w:rPr>
      </w:pPr>
      <w:r>
        <w:rPr>
          <w:rFonts w:ascii="Arial" w:hAnsi="Arial" w:cs="Arial"/>
          <w:noProof/>
        </w:rPr>
        <w:lastRenderedPageBreak/>
        <w:drawing>
          <wp:anchor distT="0" distB="0" distL="114300" distR="114300" simplePos="0" relativeHeight="251723776" behindDoc="0" locked="0" layoutInCell="1" allowOverlap="1" wp14:anchorId="2BB29041" wp14:editId="7C54CFB2">
            <wp:simplePos x="0" y="0"/>
            <wp:positionH relativeFrom="column">
              <wp:posOffset>80211</wp:posOffset>
            </wp:positionH>
            <wp:positionV relativeFrom="paragraph">
              <wp:posOffset>-232611</wp:posOffset>
            </wp:positionV>
            <wp:extent cx="5710989" cy="9817769"/>
            <wp:effectExtent l="0" t="0" r="4445" b="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77">
                      <a:extLst>
                        <a:ext uri="{28A0092B-C50C-407E-A947-70E740481C1C}">
                          <a14:useLocalDpi xmlns:a14="http://schemas.microsoft.com/office/drawing/2010/main" val="0"/>
                        </a:ext>
                      </a:extLst>
                    </a:blip>
                    <a:srcRect r="2696"/>
                    <a:stretch/>
                  </pic:blipFill>
                  <pic:spPr bwMode="auto">
                    <a:xfrm>
                      <a:off x="0" y="0"/>
                      <a:ext cx="5707594" cy="9811932"/>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4D38B0" w:rsidRDefault="004D38B0" w:rsidP="003842F0">
      <w:pPr>
        <w:pStyle w:val="FreeForm"/>
        <w:ind w:left="180"/>
        <w:rPr>
          <w:rFonts w:ascii="Arial" w:hAnsi="Arial" w:cs="Arial"/>
        </w:rPr>
      </w:pPr>
    </w:p>
    <w:p w:rsidR="004D38B0" w:rsidRDefault="004D38B0">
      <w:pPr>
        <w:rPr>
          <w:rFonts w:ascii="Arial" w:eastAsia="ヒラギノ角ゴ Pro W3" w:hAnsi="Arial" w:cs="Arial"/>
          <w:color w:val="000000"/>
          <w:sz w:val="24"/>
          <w:szCs w:val="20"/>
        </w:rPr>
      </w:pPr>
      <w:r>
        <w:rPr>
          <w:rFonts w:ascii="Arial" w:hAnsi="Arial" w:cs="Arial"/>
        </w:rPr>
        <w:br w:type="page"/>
      </w:r>
    </w:p>
    <w:p w:rsidR="004D38B0" w:rsidRDefault="004D38B0" w:rsidP="003842F0">
      <w:pPr>
        <w:pStyle w:val="FreeForm"/>
        <w:ind w:left="180"/>
        <w:rPr>
          <w:rFonts w:ascii="Arial" w:hAnsi="Arial" w:cs="Arial"/>
        </w:rPr>
      </w:pPr>
      <w:r>
        <w:rPr>
          <w:rFonts w:ascii="Arial" w:hAnsi="Arial" w:cs="Arial"/>
          <w:noProof/>
        </w:rPr>
        <w:lastRenderedPageBreak/>
        <w:drawing>
          <wp:anchor distT="0" distB="0" distL="114300" distR="114300" simplePos="0" relativeHeight="251724800" behindDoc="0" locked="0" layoutInCell="1" allowOverlap="1" wp14:anchorId="5A670C42" wp14:editId="3E4E37CA">
            <wp:simplePos x="0" y="0"/>
            <wp:positionH relativeFrom="column">
              <wp:posOffset>175895</wp:posOffset>
            </wp:positionH>
            <wp:positionV relativeFrom="paragraph">
              <wp:posOffset>-232443</wp:posOffset>
            </wp:positionV>
            <wp:extent cx="5943600" cy="9708515"/>
            <wp:effectExtent l="0" t="0" r="0" b="6985"/>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943600" cy="97085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D38B0" w:rsidRDefault="004D38B0" w:rsidP="003842F0">
      <w:pPr>
        <w:pStyle w:val="FreeForm"/>
        <w:ind w:left="180"/>
        <w:rPr>
          <w:rFonts w:ascii="Arial" w:hAnsi="Arial" w:cs="Arial"/>
        </w:rPr>
      </w:pPr>
    </w:p>
    <w:p w:rsidR="004D38B0" w:rsidRDefault="004D38B0">
      <w:pPr>
        <w:rPr>
          <w:rFonts w:ascii="Arial" w:eastAsia="ヒラギノ角ゴ Pro W3" w:hAnsi="Arial" w:cs="Arial"/>
          <w:color w:val="000000"/>
          <w:sz w:val="24"/>
          <w:szCs w:val="20"/>
        </w:rPr>
      </w:pPr>
      <w:r>
        <w:rPr>
          <w:rFonts w:ascii="Arial" w:hAnsi="Arial" w:cs="Arial"/>
        </w:rPr>
        <w:br w:type="page"/>
      </w:r>
    </w:p>
    <w:p w:rsidR="004D38B0" w:rsidRDefault="004D38B0" w:rsidP="003842F0">
      <w:pPr>
        <w:pStyle w:val="FreeForm"/>
        <w:ind w:left="180"/>
        <w:rPr>
          <w:rFonts w:ascii="Arial" w:hAnsi="Arial" w:cs="Arial"/>
        </w:rPr>
      </w:pPr>
      <w:r>
        <w:rPr>
          <w:noProof/>
        </w:rPr>
        <w:lastRenderedPageBreak/>
        <w:drawing>
          <wp:anchor distT="0" distB="0" distL="114300" distR="114300" simplePos="0" relativeHeight="251725824" behindDoc="0" locked="0" layoutInCell="1" allowOverlap="1">
            <wp:simplePos x="0" y="0"/>
            <wp:positionH relativeFrom="column">
              <wp:posOffset>15240</wp:posOffset>
            </wp:positionH>
            <wp:positionV relativeFrom="paragraph">
              <wp:posOffset>-168094</wp:posOffset>
            </wp:positionV>
            <wp:extent cx="5943600" cy="7143750"/>
            <wp:effectExtent l="0" t="0" r="0" b="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extLst>
                        <a:ext uri="{28A0092B-C50C-407E-A947-70E740481C1C}">
                          <a14:useLocalDpi xmlns:a14="http://schemas.microsoft.com/office/drawing/2010/main" val="0"/>
                        </a:ext>
                      </a:extLst>
                    </a:blip>
                    <a:stretch>
                      <a:fillRect/>
                    </a:stretch>
                  </pic:blipFill>
                  <pic:spPr>
                    <a:xfrm>
                      <a:off x="0" y="0"/>
                      <a:ext cx="5943600" cy="7143750"/>
                    </a:xfrm>
                    <a:prstGeom prst="rect">
                      <a:avLst/>
                    </a:prstGeom>
                  </pic:spPr>
                </pic:pic>
              </a:graphicData>
            </a:graphic>
            <wp14:sizeRelH relativeFrom="page">
              <wp14:pctWidth>0</wp14:pctWidth>
            </wp14:sizeRelH>
            <wp14:sizeRelV relativeFrom="page">
              <wp14:pctHeight>0</wp14:pctHeight>
            </wp14:sizeRelV>
          </wp:anchor>
        </w:drawing>
      </w:r>
    </w:p>
    <w:p w:rsidR="004D38B0" w:rsidRDefault="004D38B0" w:rsidP="003842F0">
      <w:pPr>
        <w:pStyle w:val="FreeForm"/>
        <w:ind w:left="180"/>
        <w:rPr>
          <w:rFonts w:ascii="Arial" w:hAnsi="Arial" w:cs="Arial"/>
        </w:rPr>
      </w:pPr>
    </w:p>
    <w:p w:rsidR="00590DDE" w:rsidRDefault="00590DDE">
      <w:pPr>
        <w:rPr>
          <w:rFonts w:ascii="Arial" w:hAnsi="Arial" w:cs="Arial"/>
        </w:rPr>
      </w:pPr>
    </w:p>
    <w:p w:rsidR="00590DDE" w:rsidRDefault="00590DDE">
      <w:pPr>
        <w:rPr>
          <w:rFonts w:ascii="Arial" w:hAnsi="Arial" w:cs="Arial"/>
        </w:rPr>
      </w:pPr>
    </w:p>
    <w:p w:rsidR="00590DDE" w:rsidRDefault="00590DDE">
      <w:pPr>
        <w:rPr>
          <w:rFonts w:ascii="Arial" w:hAnsi="Arial" w:cs="Arial"/>
        </w:rPr>
      </w:pPr>
    </w:p>
    <w:p w:rsidR="00590DDE" w:rsidRDefault="00590DDE">
      <w:pPr>
        <w:rPr>
          <w:rFonts w:ascii="Arial" w:hAnsi="Arial" w:cs="Arial"/>
        </w:rPr>
      </w:pPr>
    </w:p>
    <w:p w:rsidR="00590DDE" w:rsidRDefault="00590DDE">
      <w:pPr>
        <w:rPr>
          <w:rFonts w:ascii="Arial" w:hAnsi="Arial" w:cs="Arial"/>
        </w:rPr>
      </w:pPr>
    </w:p>
    <w:p w:rsidR="00590DDE" w:rsidRDefault="00590DDE">
      <w:pPr>
        <w:rPr>
          <w:rFonts w:ascii="Arial" w:hAnsi="Arial" w:cs="Arial"/>
        </w:rPr>
      </w:pPr>
    </w:p>
    <w:p w:rsidR="00590DDE" w:rsidRDefault="00590DDE">
      <w:pPr>
        <w:rPr>
          <w:rFonts w:ascii="Arial" w:hAnsi="Arial" w:cs="Arial"/>
        </w:rPr>
      </w:pPr>
    </w:p>
    <w:p w:rsidR="00590DDE" w:rsidRDefault="00590DDE">
      <w:pPr>
        <w:rPr>
          <w:rFonts w:ascii="Arial" w:hAnsi="Arial" w:cs="Arial"/>
        </w:rPr>
      </w:pPr>
    </w:p>
    <w:p w:rsidR="00590DDE" w:rsidRDefault="00590DDE">
      <w:pPr>
        <w:rPr>
          <w:rFonts w:ascii="Arial" w:hAnsi="Arial" w:cs="Arial"/>
        </w:rPr>
      </w:pPr>
    </w:p>
    <w:p w:rsidR="00590DDE" w:rsidRDefault="00590DDE">
      <w:pPr>
        <w:rPr>
          <w:rFonts w:ascii="Arial" w:hAnsi="Arial" w:cs="Arial"/>
        </w:rPr>
      </w:pPr>
    </w:p>
    <w:p w:rsidR="00590DDE" w:rsidRDefault="00590DDE">
      <w:pPr>
        <w:rPr>
          <w:rFonts w:ascii="Arial" w:hAnsi="Arial" w:cs="Arial"/>
        </w:rPr>
      </w:pPr>
    </w:p>
    <w:p w:rsidR="00590DDE" w:rsidRDefault="00590DDE">
      <w:pPr>
        <w:rPr>
          <w:rFonts w:ascii="Arial" w:hAnsi="Arial" w:cs="Arial"/>
        </w:rPr>
      </w:pPr>
    </w:p>
    <w:p w:rsidR="00590DDE" w:rsidRDefault="00590DDE">
      <w:pPr>
        <w:rPr>
          <w:rFonts w:ascii="Arial" w:hAnsi="Arial" w:cs="Arial"/>
        </w:rPr>
      </w:pPr>
    </w:p>
    <w:p w:rsidR="00590DDE" w:rsidRDefault="00590DDE">
      <w:pPr>
        <w:rPr>
          <w:rFonts w:ascii="Arial" w:hAnsi="Arial" w:cs="Arial"/>
        </w:rPr>
      </w:pPr>
    </w:p>
    <w:p w:rsidR="00590DDE" w:rsidRDefault="00590DDE">
      <w:pPr>
        <w:rPr>
          <w:rFonts w:ascii="Arial" w:hAnsi="Arial" w:cs="Arial"/>
        </w:rPr>
      </w:pPr>
    </w:p>
    <w:p w:rsidR="00590DDE" w:rsidRDefault="00590DDE">
      <w:pPr>
        <w:rPr>
          <w:rFonts w:ascii="Arial" w:hAnsi="Arial" w:cs="Arial"/>
        </w:rPr>
      </w:pPr>
    </w:p>
    <w:p w:rsidR="00590DDE" w:rsidRDefault="00590DDE">
      <w:pPr>
        <w:rPr>
          <w:rFonts w:ascii="Arial" w:hAnsi="Arial" w:cs="Arial"/>
        </w:rPr>
      </w:pPr>
    </w:p>
    <w:p w:rsidR="00590DDE" w:rsidRDefault="00590DDE">
      <w:pPr>
        <w:rPr>
          <w:rFonts w:ascii="Arial" w:hAnsi="Arial" w:cs="Arial"/>
        </w:rPr>
      </w:pPr>
    </w:p>
    <w:p w:rsidR="00590DDE" w:rsidRDefault="00590DDE">
      <w:pPr>
        <w:rPr>
          <w:rFonts w:ascii="Arial" w:hAnsi="Arial" w:cs="Arial"/>
        </w:rPr>
      </w:pPr>
    </w:p>
    <w:p w:rsidR="00590DDE" w:rsidRDefault="00590DDE">
      <w:pPr>
        <w:rPr>
          <w:rFonts w:ascii="Arial" w:hAnsi="Arial" w:cs="Arial"/>
        </w:rPr>
      </w:pPr>
    </w:p>
    <w:p w:rsidR="00590DDE" w:rsidRDefault="00590DDE">
      <w:pPr>
        <w:rPr>
          <w:rFonts w:ascii="Arial" w:hAnsi="Arial" w:cs="Arial"/>
        </w:rPr>
      </w:pPr>
    </w:p>
    <w:p w:rsidR="00590DDE" w:rsidRDefault="00590DDE">
      <w:pPr>
        <w:rPr>
          <w:rFonts w:ascii="Arial" w:hAnsi="Arial" w:cs="Arial"/>
        </w:rPr>
      </w:pPr>
    </w:p>
    <w:p w:rsidR="00590DDE" w:rsidRDefault="00590DDE">
      <w:pPr>
        <w:rPr>
          <w:rFonts w:ascii="Arial" w:hAnsi="Arial" w:cs="Arial"/>
        </w:rPr>
      </w:pPr>
    </w:p>
    <w:p w:rsidR="00590DDE" w:rsidRDefault="00590DDE">
      <w:pPr>
        <w:rPr>
          <w:rFonts w:ascii="Arial" w:hAnsi="Arial" w:cs="Arial"/>
        </w:rPr>
      </w:pPr>
    </w:p>
    <w:p w:rsidR="00590DDE" w:rsidRDefault="00590DDE">
      <w:pPr>
        <w:rPr>
          <w:rFonts w:ascii="Arial" w:hAnsi="Arial" w:cs="Arial"/>
        </w:rPr>
      </w:pPr>
    </w:p>
    <w:p w:rsidR="00590DDE" w:rsidRDefault="00590DDE">
      <w:pPr>
        <w:rPr>
          <w:rFonts w:ascii="Arial" w:hAnsi="Arial" w:cs="Arial"/>
        </w:rPr>
      </w:pPr>
    </w:p>
    <w:p w:rsidR="00590DDE" w:rsidRDefault="00590DDE">
      <w:pPr>
        <w:rPr>
          <w:rFonts w:ascii="Arial" w:hAnsi="Arial" w:cs="Arial"/>
        </w:rPr>
      </w:pPr>
    </w:p>
    <w:p w:rsidR="00590DDE" w:rsidRDefault="00590DDE">
      <w:pPr>
        <w:rPr>
          <w:rFonts w:ascii="Arial" w:hAnsi="Arial" w:cs="Arial"/>
        </w:rPr>
      </w:pPr>
    </w:p>
    <w:p w:rsidR="00590DDE" w:rsidRDefault="00590DDE">
      <w:pPr>
        <w:rPr>
          <w:rFonts w:ascii="Arial" w:hAnsi="Arial" w:cs="Arial"/>
        </w:rPr>
      </w:pPr>
    </w:p>
    <w:p w:rsidR="00590DDE" w:rsidRDefault="00590DDE">
      <w:pPr>
        <w:rPr>
          <w:rFonts w:ascii="Arial" w:hAnsi="Arial" w:cs="Arial"/>
        </w:rPr>
      </w:pPr>
    </w:p>
    <w:p w:rsidR="00590DDE" w:rsidRDefault="00590DDE">
      <w:pPr>
        <w:rPr>
          <w:rFonts w:ascii="Arial" w:hAnsi="Arial" w:cs="Arial"/>
        </w:rPr>
      </w:pPr>
    </w:p>
    <w:p w:rsidR="00590DDE" w:rsidRDefault="00590DDE">
      <w:pPr>
        <w:rPr>
          <w:rFonts w:ascii="Arial" w:hAnsi="Arial" w:cs="Arial"/>
        </w:rPr>
      </w:pPr>
    </w:p>
    <w:p w:rsidR="00590DDE" w:rsidRDefault="00590DDE">
      <w:pPr>
        <w:rPr>
          <w:rFonts w:ascii="Arial" w:hAnsi="Arial" w:cs="Arial"/>
        </w:rPr>
      </w:pPr>
    </w:p>
    <w:p w:rsidR="00590DDE" w:rsidRDefault="00590DDE">
      <w:pPr>
        <w:rPr>
          <w:rFonts w:ascii="Arial" w:hAnsi="Arial" w:cs="Arial"/>
        </w:rPr>
      </w:pPr>
    </w:p>
    <w:p w:rsidR="00590DDE" w:rsidRDefault="00590DDE">
      <w:pPr>
        <w:rPr>
          <w:rFonts w:ascii="Arial" w:hAnsi="Arial" w:cs="Arial"/>
        </w:rPr>
      </w:pPr>
    </w:p>
    <w:p w:rsidR="00590DDE" w:rsidRDefault="00590DDE">
      <w:pPr>
        <w:rPr>
          <w:rFonts w:ascii="Arial" w:hAnsi="Arial" w:cs="Arial"/>
        </w:rPr>
      </w:pPr>
    </w:p>
    <w:p w:rsidR="00590DDE" w:rsidRDefault="00590DDE">
      <w:pPr>
        <w:rPr>
          <w:rFonts w:ascii="Arial" w:hAnsi="Arial" w:cs="Arial"/>
        </w:rPr>
      </w:pPr>
    </w:p>
    <w:p w:rsidR="00590DDE" w:rsidRDefault="00590DDE">
      <w:pPr>
        <w:rPr>
          <w:rFonts w:ascii="Arial" w:hAnsi="Arial" w:cs="Arial"/>
        </w:rPr>
      </w:pPr>
    </w:p>
    <w:p w:rsidR="00590DDE" w:rsidRDefault="00590DDE">
      <w:pPr>
        <w:rPr>
          <w:rFonts w:ascii="Arial" w:hAnsi="Arial" w:cs="Arial"/>
        </w:rPr>
      </w:pPr>
    </w:p>
    <w:p w:rsidR="00590DDE" w:rsidRDefault="00590DDE">
      <w:pPr>
        <w:rPr>
          <w:rFonts w:ascii="Arial" w:hAnsi="Arial" w:cs="Arial"/>
        </w:rPr>
      </w:pPr>
    </w:p>
    <w:p w:rsidR="00590DDE" w:rsidRDefault="00590DDE">
      <w:pPr>
        <w:rPr>
          <w:rFonts w:ascii="Arial" w:hAnsi="Arial" w:cs="Arial"/>
        </w:rPr>
      </w:pPr>
    </w:p>
    <w:p w:rsidR="00590DDE" w:rsidRDefault="00590DDE">
      <w:pPr>
        <w:rPr>
          <w:rFonts w:ascii="Arial" w:hAnsi="Arial" w:cs="Arial"/>
        </w:rPr>
      </w:pPr>
    </w:p>
    <w:p w:rsidR="00590DDE" w:rsidRPr="00590B76" w:rsidRDefault="00590DDE" w:rsidP="007A09CC">
      <w:pPr>
        <w:pStyle w:val="ListParagraph"/>
        <w:numPr>
          <w:ilvl w:val="0"/>
          <w:numId w:val="138"/>
        </w:numPr>
        <w:spacing w:after="0" w:line="240" w:lineRule="auto"/>
        <w:ind w:left="180" w:hanging="180"/>
        <w:rPr>
          <w:rFonts w:ascii="Arial" w:hAnsi="Arial" w:cs="Arial"/>
          <w:b/>
          <w:szCs w:val="22"/>
        </w:rPr>
      </w:pPr>
      <w:r w:rsidRPr="00590B76">
        <w:rPr>
          <w:rFonts w:ascii="Arial" w:hAnsi="Arial" w:cs="Arial"/>
          <w:b/>
          <w:szCs w:val="22"/>
        </w:rPr>
        <w:t>Epinephrine</w:t>
      </w:r>
      <w:r w:rsidRPr="00590B76">
        <w:rPr>
          <w:rFonts w:ascii="Arial" w:hAnsi="Arial" w:cs="Arial"/>
          <w:szCs w:val="22"/>
        </w:rPr>
        <w:t>: Umbilical vein 0.1-0.3 ml/kg IV (1ml syringe) give rapidly followed by NS flush</w:t>
      </w:r>
    </w:p>
    <w:p w:rsidR="00590DDE" w:rsidRPr="00590B76" w:rsidRDefault="00590DDE" w:rsidP="00590DDE">
      <w:pPr>
        <w:ind w:left="1440"/>
        <w:rPr>
          <w:rFonts w:ascii="Arial" w:hAnsi="Arial" w:cs="Arial"/>
        </w:rPr>
      </w:pPr>
      <w:r w:rsidRPr="00590B76">
        <w:rPr>
          <w:rFonts w:ascii="Arial" w:hAnsi="Arial" w:cs="Arial"/>
          <w:b/>
        </w:rPr>
        <w:t xml:space="preserve">  </w:t>
      </w:r>
      <w:r w:rsidRPr="00590B76">
        <w:rPr>
          <w:rFonts w:ascii="Arial" w:hAnsi="Arial" w:cs="Arial"/>
        </w:rPr>
        <w:t xml:space="preserve"> ET tube: 0.5-1ml/kg via ETT (5ml syringe) give rapidly followed by PPV</w:t>
      </w:r>
    </w:p>
    <w:p w:rsidR="00590DDE" w:rsidRPr="00590B76" w:rsidRDefault="00590DDE" w:rsidP="007A09CC">
      <w:pPr>
        <w:pStyle w:val="ListParagraph"/>
        <w:numPr>
          <w:ilvl w:val="0"/>
          <w:numId w:val="138"/>
        </w:numPr>
        <w:spacing w:after="0" w:line="240" w:lineRule="auto"/>
        <w:ind w:left="180" w:hanging="180"/>
        <w:rPr>
          <w:rFonts w:ascii="Arial" w:hAnsi="Arial" w:cs="Arial"/>
          <w:szCs w:val="22"/>
        </w:rPr>
      </w:pPr>
      <w:r w:rsidRPr="00590B76">
        <w:rPr>
          <w:rFonts w:ascii="Arial" w:hAnsi="Arial" w:cs="Arial"/>
          <w:b/>
          <w:szCs w:val="22"/>
        </w:rPr>
        <w:t>Bolus</w:t>
      </w:r>
      <w:r w:rsidRPr="00590B76">
        <w:rPr>
          <w:rFonts w:ascii="Arial" w:hAnsi="Arial" w:cs="Arial"/>
          <w:szCs w:val="22"/>
        </w:rPr>
        <w:t xml:space="preserve">: </w:t>
      </w:r>
      <w:r w:rsidRPr="00590B76">
        <w:rPr>
          <w:rFonts w:ascii="Arial" w:hAnsi="Arial" w:cs="Arial"/>
          <w:szCs w:val="22"/>
        </w:rPr>
        <w:tab/>
        <w:t xml:space="preserve">   NS (recommended) or LR, O- </w:t>
      </w:r>
      <w:proofErr w:type="spellStart"/>
      <w:r w:rsidRPr="00590B76">
        <w:rPr>
          <w:rFonts w:ascii="Arial" w:hAnsi="Arial" w:cs="Arial"/>
          <w:szCs w:val="22"/>
        </w:rPr>
        <w:t>pRBCs</w:t>
      </w:r>
      <w:proofErr w:type="spellEnd"/>
      <w:r w:rsidRPr="00590B76">
        <w:rPr>
          <w:rFonts w:ascii="Arial" w:hAnsi="Arial" w:cs="Arial"/>
          <w:szCs w:val="22"/>
        </w:rPr>
        <w:t xml:space="preserve"> via umbilical vein </w:t>
      </w:r>
    </w:p>
    <w:p w:rsidR="00564D8B" w:rsidRPr="00590B76" w:rsidRDefault="00590DDE" w:rsidP="00564D8B">
      <w:pPr>
        <w:ind w:left="1440"/>
        <w:rPr>
          <w:rFonts w:ascii="Arial" w:hAnsi="Arial" w:cs="Arial"/>
        </w:rPr>
      </w:pPr>
      <w:r w:rsidRPr="00590B76">
        <w:rPr>
          <w:rFonts w:ascii="Arial" w:hAnsi="Arial" w:cs="Arial"/>
        </w:rPr>
        <w:t xml:space="preserve">   10ml/kg over 5-10min</w:t>
      </w:r>
    </w:p>
    <w:p w:rsidR="00C132A8" w:rsidRPr="00C132A8" w:rsidRDefault="00590DDE" w:rsidP="007A09CC">
      <w:pPr>
        <w:pStyle w:val="ListParagraph"/>
        <w:numPr>
          <w:ilvl w:val="0"/>
          <w:numId w:val="138"/>
        </w:numPr>
        <w:spacing w:after="0" w:line="240" w:lineRule="auto"/>
        <w:ind w:left="180" w:hanging="180"/>
        <w:rPr>
          <w:rFonts w:ascii="Arial" w:hAnsi="Arial" w:cs="Arial"/>
          <w:sz w:val="24"/>
        </w:rPr>
      </w:pPr>
      <w:r w:rsidRPr="00564D8B">
        <w:rPr>
          <w:rFonts w:ascii="Arial" w:hAnsi="Arial" w:cs="Arial"/>
          <w:b/>
        </w:rPr>
        <w:t xml:space="preserve">ETT size: </w:t>
      </w:r>
      <w:r w:rsidRPr="00564D8B">
        <w:rPr>
          <w:rFonts w:ascii="Arial" w:hAnsi="Arial" w:cs="Arial"/>
        </w:rPr>
        <w:t>can use 3.5 for babies &gt;2kg and above 34 weeks</w:t>
      </w:r>
    </w:p>
    <w:p w:rsidR="00C132A8" w:rsidRPr="00C132A8" w:rsidRDefault="00590DDE" w:rsidP="007A09CC">
      <w:pPr>
        <w:pStyle w:val="ListParagraph"/>
        <w:numPr>
          <w:ilvl w:val="0"/>
          <w:numId w:val="138"/>
        </w:numPr>
        <w:spacing w:after="0" w:line="240" w:lineRule="auto"/>
        <w:ind w:left="180" w:hanging="180"/>
        <w:rPr>
          <w:rFonts w:ascii="Arial" w:hAnsi="Arial" w:cs="Arial"/>
          <w:sz w:val="24"/>
        </w:rPr>
      </w:pPr>
      <w:r w:rsidRPr="00C132A8">
        <w:rPr>
          <w:rFonts w:ascii="Arial" w:hAnsi="Arial" w:cs="Arial"/>
          <w:b/>
        </w:rPr>
        <w:t>ETT position</w:t>
      </w:r>
      <w:r w:rsidRPr="00C132A8">
        <w:rPr>
          <w:rFonts w:ascii="Arial" w:hAnsi="Arial" w:cs="Arial"/>
        </w:rPr>
        <w:t xml:space="preserve">: </w:t>
      </w:r>
      <w:r w:rsidR="00564D8B" w:rsidRPr="00C132A8">
        <w:rPr>
          <w:rFonts w:ascii="Arial" w:hAnsi="Arial" w:cs="Arial"/>
        </w:rPr>
        <w:t xml:space="preserve">vocal cord guide at level of vocal cord; </w:t>
      </w:r>
      <w:r w:rsidRPr="00C132A8">
        <w:rPr>
          <w:rFonts w:ascii="Arial" w:hAnsi="Arial" w:cs="Arial"/>
        </w:rPr>
        <w:t>tip to lip = weight in kg + 6</w:t>
      </w:r>
    </w:p>
    <w:p w:rsidR="00F5415B" w:rsidRPr="00590B76" w:rsidRDefault="00C132A8" w:rsidP="007A09CC">
      <w:pPr>
        <w:pStyle w:val="ListParagraph"/>
        <w:numPr>
          <w:ilvl w:val="0"/>
          <w:numId w:val="138"/>
        </w:numPr>
        <w:spacing w:after="0" w:line="240" w:lineRule="auto"/>
        <w:ind w:left="180" w:hanging="180"/>
        <w:rPr>
          <w:rFonts w:ascii="Arial" w:hAnsi="Arial" w:cs="Arial"/>
          <w:szCs w:val="22"/>
        </w:rPr>
      </w:pPr>
      <w:r w:rsidRPr="00C132A8">
        <w:rPr>
          <w:rFonts w:ascii="Arial" w:hAnsi="Arial" w:cs="Arial"/>
          <w:b/>
          <w:sz w:val="24"/>
        </w:rPr>
        <w:t>UVCs</w:t>
      </w:r>
      <w:r w:rsidRPr="00C132A8">
        <w:rPr>
          <w:rFonts w:ascii="Arial" w:hAnsi="Arial" w:cs="Arial"/>
          <w:sz w:val="24"/>
        </w:rPr>
        <w:t xml:space="preserve">: </w:t>
      </w:r>
      <w:r w:rsidRPr="00590B76">
        <w:rPr>
          <w:rFonts w:ascii="Arial" w:hAnsi="Arial" w:cs="Arial"/>
          <w:szCs w:val="22"/>
        </w:rPr>
        <w:t xml:space="preserve">5F, advance 2-4 cm beyond </w:t>
      </w:r>
      <w:proofErr w:type="spellStart"/>
      <w:r w:rsidRPr="00590B76">
        <w:rPr>
          <w:rFonts w:ascii="Arial" w:hAnsi="Arial" w:cs="Arial"/>
          <w:szCs w:val="22"/>
        </w:rPr>
        <w:t>muco</w:t>
      </w:r>
      <w:proofErr w:type="spellEnd"/>
      <w:r w:rsidRPr="00590B76">
        <w:rPr>
          <w:rFonts w:ascii="Arial" w:hAnsi="Arial" w:cs="Arial"/>
          <w:szCs w:val="22"/>
        </w:rPr>
        <w:t>-cutaneous junction</w:t>
      </w:r>
    </w:p>
    <w:p w:rsidR="004D38B0" w:rsidRPr="002946FF" w:rsidRDefault="00564D8B" w:rsidP="007A09CC">
      <w:pPr>
        <w:pStyle w:val="ListParagraph"/>
        <w:numPr>
          <w:ilvl w:val="0"/>
          <w:numId w:val="138"/>
        </w:numPr>
        <w:spacing w:after="0" w:line="240" w:lineRule="auto"/>
        <w:ind w:left="180" w:hanging="180"/>
        <w:rPr>
          <w:rFonts w:ascii="Arial" w:hAnsi="Arial" w:cs="Arial"/>
          <w:sz w:val="24"/>
        </w:rPr>
      </w:pPr>
      <w:r w:rsidRPr="00F5415B">
        <w:rPr>
          <w:rFonts w:ascii="Arial" w:hAnsi="Arial" w:cs="Arial"/>
          <w:b/>
        </w:rPr>
        <w:t>UACs</w:t>
      </w:r>
      <w:r w:rsidRPr="00F5415B">
        <w:rPr>
          <w:rFonts w:ascii="Arial" w:hAnsi="Arial" w:cs="Arial"/>
        </w:rPr>
        <w:t>: 5F for term infants; depth of insertion for low lying catheters approx. 60% of distance from shoulder to umbilicus</w:t>
      </w:r>
    </w:p>
    <w:p w:rsidR="00590B76" w:rsidRPr="003842F0" w:rsidRDefault="00590B76" w:rsidP="00590B76">
      <w:pPr>
        <w:pStyle w:val="Title"/>
        <w:jc w:val="center"/>
        <w:rPr>
          <w:rFonts w:ascii="Arial" w:hAnsi="Arial" w:cs="Arial"/>
          <w:b/>
          <w:color w:val="auto"/>
          <w:sz w:val="44"/>
          <w:szCs w:val="44"/>
        </w:rPr>
      </w:pPr>
      <w:r>
        <w:rPr>
          <w:rFonts w:ascii="Arial" w:hAnsi="Arial" w:cs="Arial"/>
          <w:b/>
          <w:color w:val="auto"/>
          <w:sz w:val="44"/>
          <w:szCs w:val="44"/>
        </w:rPr>
        <w:lastRenderedPageBreak/>
        <w:t>Blood and Body Fluid Exposure</w:t>
      </w:r>
    </w:p>
    <w:p w:rsidR="00590B76" w:rsidRDefault="00590B76" w:rsidP="00590B76">
      <w:pPr>
        <w:pStyle w:val="ListParagraph"/>
        <w:numPr>
          <w:ilvl w:val="0"/>
          <w:numId w:val="138"/>
        </w:numPr>
        <w:shd w:val="clear" w:color="auto" w:fill="FFFFFF"/>
        <w:spacing w:after="0" w:line="240" w:lineRule="auto"/>
        <w:ind w:left="180" w:hanging="180"/>
        <w:rPr>
          <w:rFonts w:ascii="Arial" w:hAnsi="Arial" w:cs="Arial"/>
          <w:color w:val="222222"/>
        </w:rPr>
      </w:pPr>
      <w:r w:rsidRPr="00590B76">
        <w:rPr>
          <w:rFonts w:ascii="Arial" w:hAnsi="Arial" w:cs="Arial"/>
          <w:color w:val="222222"/>
        </w:rPr>
        <w:t>Blood and Body Fluid exposure/</w:t>
      </w:r>
      <w:proofErr w:type="spellStart"/>
      <w:r w:rsidRPr="00590B76">
        <w:rPr>
          <w:rFonts w:ascii="Arial" w:hAnsi="Arial" w:cs="Arial"/>
          <w:color w:val="222222"/>
        </w:rPr>
        <w:t>needlestick</w:t>
      </w:r>
      <w:proofErr w:type="spellEnd"/>
      <w:r w:rsidRPr="00590B76">
        <w:rPr>
          <w:rFonts w:ascii="Arial" w:hAnsi="Arial" w:cs="Arial"/>
          <w:color w:val="222222"/>
        </w:rPr>
        <w:t xml:space="preserve"> policies can be found on </w:t>
      </w:r>
      <w:proofErr w:type="spellStart"/>
      <w:r w:rsidRPr="00590B76">
        <w:rPr>
          <w:rFonts w:ascii="Arial" w:hAnsi="Arial" w:cs="Arial"/>
          <w:color w:val="222222"/>
        </w:rPr>
        <w:t>iSite</w:t>
      </w:r>
      <w:proofErr w:type="spellEnd"/>
      <w:r w:rsidRPr="00590B76">
        <w:rPr>
          <w:rFonts w:ascii="Arial" w:hAnsi="Arial" w:cs="Arial"/>
          <w:color w:val="222222"/>
        </w:rPr>
        <w:t xml:space="preserve"> by searching "</w:t>
      </w:r>
      <w:proofErr w:type="spellStart"/>
      <w:r w:rsidRPr="00590B76">
        <w:rPr>
          <w:rFonts w:ascii="Arial" w:hAnsi="Arial" w:cs="Arial"/>
          <w:color w:val="222222"/>
        </w:rPr>
        <w:t>needlestick</w:t>
      </w:r>
      <w:proofErr w:type="spellEnd"/>
      <w:r w:rsidRPr="00590B76">
        <w:rPr>
          <w:rFonts w:ascii="Arial" w:hAnsi="Arial" w:cs="Arial"/>
          <w:color w:val="222222"/>
        </w:rPr>
        <w:t>" (</w:t>
      </w:r>
      <w:r w:rsidRPr="00590B76">
        <w:rPr>
          <w:rStyle w:val="apple-converted-space"/>
          <w:rFonts w:ascii="Arial" w:hAnsi="Arial" w:cs="Arial"/>
          <w:color w:val="222222"/>
        </w:rPr>
        <w:t> </w:t>
      </w:r>
      <w:hyperlink r:id="rId80" w:tgtFrame="_blank" w:tooltip="The goal of the Bloodborne Pathogen Exposure Control Plan is to eliminate, avoid or minimize the risk of employee exposure to Bloodborne pathogens in the health care work setting." w:history="1">
        <w:r w:rsidRPr="00590B76">
          <w:rPr>
            <w:rStyle w:val="Hyperlink"/>
            <w:rFonts w:ascii="Arial" w:hAnsi="Arial" w:cs="Arial"/>
            <w:color w:val="0066CC"/>
          </w:rPr>
          <w:t xml:space="preserve">IC501 </w:t>
        </w:r>
        <w:proofErr w:type="spellStart"/>
        <w:r w:rsidRPr="00590B76">
          <w:rPr>
            <w:rStyle w:val="Hyperlink"/>
            <w:rFonts w:ascii="Arial" w:hAnsi="Arial" w:cs="Arial"/>
            <w:color w:val="0066CC"/>
          </w:rPr>
          <w:t>BloodBorne</w:t>
        </w:r>
        <w:proofErr w:type="spellEnd"/>
        <w:r w:rsidRPr="00590B76">
          <w:rPr>
            <w:rStyle w:val="Hyperlink"/>
            <w:rFonts w:ascii="Arial" w:hAnsi="Arial" w:cs="Arial"/>
            <w:color w:val="0066CC"/>
          </w:rPr>
          <w:t xml:space="preserve"> Pathogen Exposure Control Plan 2013-2014</w:t>
        </w:r>
        <w:r w:rsidRPr="00590B76">
          <w:rPr>
            <w:rStyle w:val="apple-converted-space"/>
            <w:rFonts w:ascii="Arial" w:hAnsi="Arial" w:cs="Arial"/>
            <w:color w:val="1155CC"/>
            <w:u w:val="single"/>
          </w:rPr>
          <w:t> </w:t>
        </w:r>
      </w:hyperlink>
      <w:r w:rsidRPr="00590B76">
        <w:rPr>
          <w:rFonts w:ascii="Arial" w:hAnsi="Arial" w:cs="Arial"/>
          <w:color w:val="222222"/>
        </w:rPr>
        <w:t> and</w:t>
      </w:r>
      <w:r w:rsidRPr="00590B76">
        <w:rPr>
          <w:rStyle w:val="apple-converted-space"/>
          <w:rFonts w:ascii="Arial" w:hAnsi="Arial" w:cs="Arial"/>
          <w:color w:val="222222"/>
        </w:rPr>
        <w:t> </w:t>
      </w:r>
      <w:hyperlink r:id="rId81" w:tgtFrame="_blank" w:tooltip="To ensure medications are immediately available to an employee who has suffered a Needlestick with a needle used on a patient who is a known or high-risk HIV+ source." w:history="1">
        <w:r w:rsidRPr="00590B76">
          <w:rPr>
            <w:rStyle w:val="Hyperlink"/>
            <w:rFonts w:ascii="Arial" w:hAnsi="Arial" w:cs="Arial"/>
            <w:color w:val="0066CC"/>
          </w:rPr>
          <w:t>PEP (POST-EXPOSURE PROPHYLAXIS) PACKETS (4012)</w:t>
        </w:r>
        <w:r w:rsidRPr="00590B76">
          <w:rPr>
            <w:rStyle w:val="apple-converted-space"/>
            <w:rFonts w:ascii="Arial" w:hAnsi="Arial" w:cs="Arial"/>
            <w:color w:val="1155CC"/>
            <w:u w:val="single"/>
          </w:rPr>
          <w:t> </w:t>
        </w:r>
      </w:hyperlink>
      <w:r w:rsidRPr="00590B76">
        <w:rPr>
          <w:rFonts w:ascii="Arial" w:hAnsi="Arial" w:cs="Arial"/>
          <w:color w:val="222222"/>
        </w:rPr>
        <w:t>). In a nutshell, wherever you are working there is someone who should know the "blood and body fluid exposure policy" for that area (including CHO and Planned Parenthood for their particular facilities).</w:t>
      </w:r>
    </w:p>
    <w:p w:rsidR="00590B76" w:rsidRPr="00590B76" w:rsidRDefault="00590B76" w:rsidP="00590B76">
      <w:pPr>
        <w:shd w:val="clear" w:color="auto" w:fill="FFFFFF"/>
        <w:rPr>
          <w:rFonts w:ascii="Arial" w:hAnsi="Arial" w:cs="Arial"/>
          <w:color w:val="222222"/>
        </w:rPr>
      </w:pPr>
    </w:p>
    <w:p w:rsidR="00590B76" w:rsidRDefault="00590B76" w:rsidP="00590B76">
      <w:pPr>
        <w:pStyle w:val="ListParagraph"/>
        <w:numPr>
          <w:ilvl w:val="0"/>
          <w:numId w:val="138"/>
        </w:numPr>
        <w:shd w:val="clear" w:color="auto" w:fill="FFFFFF"/>
        <w:spacing w:after="0" w:line="240" w:lineRule="auto"/>
        <w:ind w:left="180" w:hanging="180"/>
        <w:rPr>
          <w:rFonts w:ascii="Arial" w:hAnsi="Arial" w:cs="Arial"/>
          <w:color w:val="222222"/>
        </w:rPr>
      </w:pPr>
      <w:r w:rsidRPr="00590B76">
        <w:rPr>
          <w:rFonts w:ascii="Arial" w:hAnsi="Arial" w:cs="Arial"/>
          <w:color w:val="222222"/>
        </w:rPr>
        <w:t xml:space="preserve"> Everyone should wash the exposed area ASAP, notify the people you are working with (attending, </w:t>
      </w:r>
      <w:proofErr w:type="spellStart"/>
      <w:r w:rsidRPr="00590B76">
        <w:rPr>
          <w:rFonts w:ascii="Arial" w:hAnsi="Arial" w:cs="Arial"/>
          <w:color w:val="222222"/>
        </w:rPr>
        <w:t>etc</w:t>
      </w:r>
      <w:proofErr w:type="spellEnd"/>
      <w:r w:rsidRPr="00590B76">
        <w:rPr>
          <w:rFonts w:ascii="Arial" w:hAnsi="Arial" w:cs="Arial"/>
          <w:color w:val="222222"/>
        </w:rPr>
        <w:t>) and then proceed to be evaluated by a physician. At MTZ, go to ED and they will take care of it. At any clinic site, usually the charge nurse can help direct you to an "urgent care" or "short notice" doc of the day to take care of the medical and paperwork things.</w:t>
      </w:r>
    </w:p>
    <w:p w:rsidR="00590B76" w:rsidRPr="00590B76" w:rsidRDefault="00590B76" w:rsidP="00590B76">
      <w:pPr>
        <w:shd w:val="clear" w:color="auto" w:fill="FFFFFF"/>
        <w:rPr>
          <w:rFonts w:ascii="Arial" w:hAnsi="Arial" w:cs="Arial"/>
          <w:color w:val="222222"/>
        </w:rPr>
      </w:pPr>
    </w:p>
    <w:p w:rsidR="00590B76" w:rsidRDefault="00590B76" w:rsidP="00590B76">
      <w:pPr>
        <w:pStyle w:val="ListParagraph"/>
        <w:numPr>
          <w:ilvl w:val="0"/>
          <w:numId w:val="138"/>
        </w:numPr>
        <w:shd w:val="clear" w:color="auto" w:fill="FFFFFF"/>
        <w:spacing w:after="0" w:line="240" w:lineRule="auto"/>
        <w:ind w:left="180" w:hanging="180"/>
        <w:rPr>
          <w:rFonts w:ascii="Arial" w:hAnsi="Arial" w:cs="Arial"/>
          <w:color w:val="222222"/>
        </w:rPr>
      </w:pPr>
      <w:r w:rsidRPr="00590B76">
        <w:rPr>
          <w:rFonts w:ascii="Arial" w:hAnsi="Arial" w:cs="Arial"/>
          <w:color w:val="222222"/>
        </w:rPr>
        <w:t xml:space="preserve">Our facilities will have copies of the AK30 and DWC1 (or they are on </w:t>
      </w:r>
      <w:proofErr w:type="spellStart"/>
      <w:r w:rsidRPr="00590B76">
        <w:rPr>
          <w:rFonts w:ascii="Arial" w:hAnsi="Arial" w:cs="Arial"/>
          <w:color w:val="222222"/>
        </w:rPr>
        <w:t>iSite</w:t>
      </w:r>
      <w:proofErr w:type="spellEnd"/>
      <w:r w:rsidRPr="00590B76">
        <w:rPr>
          <w:rFonts w:ascii="Arial" w:hAnsi="Arial" w:cs="Arial"/>
          <w:color w:val="222222"/>
        </w:rPr>
        <w:t xml:space="preserve">) for you to complete.  These forms are for the County Risk Management - documentation in case anything should come of the exposure - and our Infection Control Coordinator so you get proper </w:t>
      </w:r>
      <w:proofErr w:type="spellStart"/>
      <w:r w:rsidRPr="00590B76">
        <w:rPr>
          <w:rFonts w:ascii="Arial" w:hAnsi="Arial" w:cs="Arial"/>
          <w:color w:val="222222"/>
        </w:rPr>
        <w:t>followup</w:t>
      </w:r>
      <w:proofErr w:type="spellEnd"/>
      <w:r w:rsidRPr="00590B76">
        <w:rPr>
          <w:rFonts w:ascii="Arial" w:hAnsi="Arial" w:cs="Arial"/>
          <w:color w:val="222222"/>
        </w:rPr>
        <w:t xml:space="preserve"> (patient and you both get tested, </w:t>
      </w:r>
      <w:proofErr w:type="spellStart"/>
      <w:r w:rsidRPr="00590B76">
        <w:rPr>
          <w:rFonts w:ascii="Arial" w:hAnsi="Arial" w:cs="Arial"/>
          <w:color w:val="222222"/>
        </w:rPr>
        <w:t>etc</w:t>
      </w:r>
      <w:proofErr w:type="spellEnd"/>
      <w:r w:rsidRPr="00590B76">
        <w:rPr>
          <w:rFonts w:ascii="Arial" w:hAnsi="Arial" w:cs="Arial"/>
          <w:color w:val="222222"/>
        </w:rPr>
        <w:t>). You will also need to make decisions about PEP for yourself.</w:t>
      </w:r>
    </w:p>
    <w:p w:rsidR="00590B76" w:rsidRPr="00590B76" w:rsidRDefault="00590B76" w:rsidP="00590B76">
      <w:pPr>
        <w:shd w:val="clear" w:color="auto" w:fill="FFFFFF"/>
        <w:rPr>
          <w:rFonts w:ascii="Arial" w:hAnsi="Arial" w:cs="Arial"/>
          <w:color w:val="222222"/>
        </w:rPr>
      </w:pPr>
    </w:p>
    <w:p w:rsidR="00590B76" w:rsidRPr="00590B76" w:rsidRDefault="00590B76" w:rsidP="00590B76">
      <w:pPr>
        <w:pStyle w:val="ListParagraph"/>
        <w:numPr>
          <w:ilvl w:val="0"/>
          <w:numId w:val="138"/>
        </w:numPr>
        <w:shd w:val="clear" w:color="auto" w:fill="FFFFFF"/>
        <w:spacing w:after="0" w:line="240" w:lineRule="auto"/>
        <w:ind w:left="180" w:hanging="180"/>
        <w:rPr>
          <w:rFonts w:ascii="Arial" w:hAnsi="Arial" w:cs="Arial"/>
          <w:color w:val="222222"/>
        </w:rPr>
      </w:pPr>
      <w:r w:rsidRPr="00590B76">
        <w:rPr>
          <w:rFonts w:ascii="Arial" w:hAnsi="Arial" w:cs="Arial"/>
          <w:color w:val="222222"/>
        </w:rPr>
        <w:t xml:space="preserve"> If you are exposed offsite (non-Contra Costa), either download and complete the AK30 and DWC1 from </w:t>
      </w:r>
      <w:proofErr w:type="spellStart"/>
      <w:r w:rsidRPr="00590B76">
        <w:rPr>
          <w:rFonts w:ascii="Arial" w:hAnsi="Arial" w:cs="Arial"/>
          <w:color w:val="222222"/>
        </w:rPr>
        <w:t>iSite</w:t>
      </w:r>
      <w:proofErr w:type="spellEnd"/>
      <w:r w:rsidRPr="00590B76">
        <w:rPr>
          <w:rFonts w:ascii="Arial" w:hAnsi="Arial" w:cs="Arial"/>
          <w:color w:val="222222"/>
        </w:rPr>
        <w:t xml:space="preserve"> or get them from Tami in the Residency office and we will turn them in.</w:t>
      </w:r>
    </w:p>
    <w:p w:rsidR="002946FF" w:rsidRPr="00F5415B" w:rsidRDefault="002946FF" w:rsidP="00590B76">
      <w:pPr>
        <w:pStyle w:val="ListParagraph"/>
        <w:spacing w:after="0" w:line="240" w:lineRule="auto"/>
        <w:ind w:left="180" w:hanging="180"/>
        <w:rPr>
          <w:rFonts w:ascii="Arial" w:hAnsi="Arial" w:cs="Arial"/>
          <w:sz w:val="24"/>
        </w:rPr>
      </w:pPr>
    </w:p>
    <w:sectPr w:rsidR="002946FF" w:rsidRPr="00F5415B" w:rsidSect="00CA0F26">
      <w:type w:val="continuous"/>
      <w:pgSz w:w="12240" w:h="15840"/>
      <w:pgMar w:top="720" w:right="1440" w:bottom="720" w:left="1440" w:header="720" w:footer="720" w:gutter="0"/>
      <w:cols w:space="144"/>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B5E18" w:rsidRDefault="00EB5E18">
      <w:r>
        <w:separator/>
      </w:r>
    </w:p>
  </w:endnote>
  <w:endnote w:type="continuationSeparator" w:id="0">
    <w:p w:rsidR="00EB5E18" w:rsidRDefault="00EB5E1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ヒラギノ角ゴ Pro W3">
    <w:altName w:val="Times New Roman"/>
    <w:charset w:val="00"/>
    <w:family w:val="roman"/>
    <w:pitch w:val="default"/>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Helvetica">
    <w:panose1 w:val="020B0604020202020204"/>
    <w:charset w:val="00"/>
    <w:family w:val="swiss"/>
    <w:pitch w:val="variable"/>
    <w:sig w:usb0="E0002AFF" w:usb1="C0007843" w:usb2="00000009" w:usb3="00000000" w:csb0="000001FF" w:csb1="00000000"/>
  </w:font>
  <w:font w:name="Times New Roman Bold">
    <w:panose1 w:val="02020803070505020304"/>
    <w:charset w:val="00"/>
    <w:family w:val="roman"/>
    <w:pitch w:val="default"/>
  </w:font>
  <w:font w:name="Tahoma">
    <w:panose1 w:val="020B0604030504040204"/>
    <w:charset w:val="00"/>
    <w:family w:val="swiss"/>
    <w:notTrueType/>
    <w:pitch w:val="variable"/>
    <w:sig w:usb0="00000003" w:usb1="00000000" w:usb2="00000000" w:usb3="00000000" w:csb0="00000001" w:csb1="00000000"/>
  </w:font>
  <w:font w:name="Rockwell">
    <w:panose1 w:val="02060603020205020403"/>
    <w:charset w:val="00"/>
    <w:family w:val="roman"/>
    <w:pitch w:val="variable"/>
    <w:sig w:usb0="00000007" w:usb1="00000000" w:usb2="00000000" w:usb3="00000000" w:csb0="0000000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70775689"/>
      <w:docPartObj>
        <w:docPartGallery w:val="Page Numbers (Bottom of Page)"/>
        <w:docPartUnique/>
      </w:docPartObj>
    </w:sdtPr>
    <w:sdtEndPr>
      <w:rPr>
        <w:noProof/>
      </w:rPr>
    </w:sdtEndPr>
    <w:sdtContent>
      <w:p w:rsidR="00510020" w:rsidRDefault="00510020">
        <w:pPr>
          <w:pStyle w:val="Footer"/>
          <w:jc w:val="center"/>
        </w:pPr>
        <w:r>
          <w:fldChar w:fldCharType="begin"/>
        </w:r>
        <w:r>
          <w:instrText xml:space="preserve"> PAGE   \* MERGEFORMAT </w:instrText>
        </w:r>
        <w:r>
          <w:fldChar w:fldCharType="separate"/>
        </w:r>
        <w:r w:rsidR="002C1549">
          <w:rPr>
            <w:noProof/>
          </w:rPr>
          <w:t>8</w:t>
        </w:r>
        <w:r>
          <w:rPr>
            <w:noProof/>
          </w:rPr>
          <w:fldChar w:fldCharType="end"/>
        </w:r>
      </w:p>
    </w:sdtContent>
  </w:sdt>
  <w:p w:rsidR="00510020" w:rsidRDefault="00510020">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10020" w:rsidRDefault="00510020">
    <w:pPr>
      <w:pStyle w:val="Footer"/>
      <w:jc w:val="center"/>
    </w:pPr>
    <w:r>
      <w:fldChar w:fldCharType="begin"/>
    </w:r>
    <w:r>
      <w:instrText xml:space="preserve"> PAGE   \* MERGEFORMAT </w:instrText>
    </w:r>
    <w:r>
      <w:fldChar w:fldCharType="separate"/>
    </w:r>
    <w:r w:rsidR="002C1549">
      <w:rPr>
        <w:noProof/>
      </w:rPr>
      <w:t>49</w:t>
    </w:r>
    <w:r>
      <w:rPr>
        <w:noProof/>
      </w:rPr>
      <w:fldChar w:fldCharType="end"/>
    </w:r>
  </w:p>
  <w:p w:rsidR="00510020" w:rsidRDefault="00510020">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B5E18" w:rsidRDefault="00EB5E18">
      <w:r>
        <w:separator/>
      </w:r>
    </w:p>
  </w:footnote>
  <w:footnote w:type="continuationSeparator" w:id="0">
    <w:p w:rsidR="00EB5E18" w:rsidRDefault="00EB5E18">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A5B81852"/>
    <w:lvl w:ilvl="0">
      <w:start w:val="1"/>
      <w:numFmt w:val="bullet"/>
      <w:suff w:val="space"/>
      <w:lvlText w:val=""/>
      <w:lvlJc w:val="left"/>
      <w:pPr>
        <w:ind w:left="288" w:hanging="288"/>
      </w:pPr>
      <w:rPr>
        <w:rFonts w:ascii="Symbol" w:hAnsi="Symbol" w:hint="default"/>
        <w:color w:val="000000"/>
        <w:position w:val="0"/>
        <w:sz w:val="24"/>
      </w:rPr>
    </w:lvl>
    <w:lvl w:ilvl="1">
      <w:start w:val="1"/>
      <w:numFmt w:val="bullet"/>
      <w:lvlText w:val="o"/>
      <w:lvlJc w:val="left"/>
      <w:pPr>
        <w:tabs>
          <w:tab w:val="num" w:pos="1080"/>
        </w:tabs>
        <w:ind w:left="720" w:hanging="288"/>
      </w:pPr>
      <w:rPr>
        <w:rFonts w:ascii="Courier New" w:eastAsia="ヒラギノ角ゴ Pro W3" w:hAnsi="Courier New" w:hint="default"/>
        <w:color w:val="000000"/>
        <w:position w:val="0"/>
        <w:sz w:val="24"/>
      </w:rPr>
    </w:lvl>
    <w:lvl w:ilvl="2">
      <w:start w:val="1"/>
      <w:numFmt w:val="bullet"/>
      <w:lvlText w:val=""/>
      <w:lvlJc w:val="left"/>
      <w:pPr>
        <w:tabs>
          <w:tab w:val="num" w:pos="1512"/>
        </w:tabs>
        <w:ind w:left="1152" w:hanging="288"/>
      </w:pPr>
      <w:rPr>
        <w:rFonts w:ascii="Wingdings" w:eastAsia="ヒラギノ角ゴ Pro W3" w:hAnsi="Wingdings" w:hint="default"/>
        <w:color w:val="000000"/>
        <w:position w:val="0"/>
        <w:sz w:val="24"/>
      </w:rPr>
    </w:lvl>
    <w:lvl w:ilvl="3">
      <w:start w:val="1"/>
      <w:numFmt w:val="bullet"/>
      <w:lvlText w:val="·"/>
      <w:lvlJc w:val="left"/>
      <w:pPr>
        <w:tabs>
          <w:tab w:val="num" w:pos="1944"/>
        </w:tabs>
        <w:ind w:left="1584" w:hanging="288"/>
      </w:pPr>
      <w:rPr>
        <w:rFonts w:ascii="Symbol" w:eastAsia="ヒラギノ角ゴ Pro W3" w:hAnsi="Symbol" w:hint="default"/>
        <w:color w:val="000000"/>
        <w:position w:val="0"/>
        <w:sz w:val="24"/>
      </w:rPr>
    </w:lvl>
    <w:lvl w:ilvl="4">
      <w:start w:val="1"/>
      <w:numFmt w:val="bullet"/>
      <w:lvlText w:val="o"/>
      <w:lvlJc w:val="left"/>
      <w:pPr>
        <w:tabs>
          <w:tab w:val="num" w:pos="2376"/>
        </w:tabs>
        <w:ind w:left="2016" w:hanging="288"/>
      </w:pPr>
      <w:rPr>
        <w:rFonts w:ascii="Courier New" w:eastAsia="ヒラギノ角ゴ Pro W3" w:hAnsi="Courier New" w:hint="default"/>
        <w:color w:val="000000"/>
        <w:position w:val="0"/>
        <w:sz w:val="24"/>
      </w:rPr>
    </w:lvl>
    <w:lvl w:ilvl="5">
      <w:start w:val="1"/>
      <w:numFmt w:val="bullet"/>
      <w:lvlText w:val=""/>
      <w:lvlJc w:val="left"/>
      <w:pPr>
        <w:tabs>
          <w:tab w:val="num" w:pos="2808"/>
        </w:tabs>
        <w:ind w:left="2448" w:hanging="288"/>
      </w:pPr>
      <w:rPr>
        <w:rFonts w:ascii="Wingdings" w:eastAsia="ヒラギノ角ゴ Pro W3" w:hAnsi="Wingdings" w:hint="default"/>
        <w:color w:val="000000"/>
        <w:position w:val="0"/>
        <w:sz w:val="24"/>
      </w:rPr>
    </w:lvl>
    <w:lvl w:ilvl="6">
      <w:start w:val="1"/>
      <w:numFmt w:val="bullet"/>
      <w:lvlText w:val="·"/>
      <w:lvlJc w:val="left"/>
      <w:pPr>
        <w:tabs>
          <w:tab w:val="num" w:pos="3240"/>
        </w:tabs>
        <w:ind w:left="2880" w:hanging="288"/>
      </w:pPr>
      <w:rPr>
        <w:rFonts w:ascii="Symbol" w:eastAsia="ヒラギノ角ゴ Pro W3" w:hAnsi="Symbol" w:hint="default"/>
        <w:color w:val="000000"/>
        <w:position w:val="0"/>
        <w:sz w:val="24"/>
      </w:rPr>
    </w:lvl>
    <w:lvl w:ilvl="7">
      <w:start w:val="1"/>
      <w:numFmt w:val="bullet"/>
      <w:lvlText w:val="o"/>
      <w:lvlJc w:val="left"/>
      <w:pPr>
        <w:tabs>
          <w:tab w:val="num" w:pos="3672"/>
        </w:tabs>
        <w:ind w:left="3312" w:hanging="288"/>
      </w:pPr>
      <w:rPr>
        <w:rFonts w:ascii="Courier New" w:eastAsia="ヒラギノ角ゴ Pro W3" w:hAnsi="Courier New" w:hint="default"/>
        <w:color w:val="000000"/>
        <w:position w:val="0"/>
        <w:sz w:val="24"/>
      </w:rPr>
    </w:lvl>
    <w:lvl w:ilvl="8">
      <w:start w:val="1"/>
      <w:numFmt w:val="bullet"/>
      <w:lvlText w:val=""/>
      <w:lvlJc w:val="left"/>
      <w:pPr>
        <w:tabs>
          <w:tab w:val="num" w:pos="4104"/>
        </w:tabs>
        <w:ind w:left="3744" w:hanging="288"/>
      </w:pPr>
      <w:rPr>
        <w:rFonts w:ascii="Wingdings" w:eastAsia="ヒラギノ角ゴ Pro W3" w:hAnsi="Wingdings" w:hint="default"/>
        <w:color w:val="000000"/>
        <w:position w:val="0"/>
        <w:sz w:val="24"/>
      </w:rPr>
    </w:lvl>
  </w:abstractNum>
  <w:abstractNum w:abstractNumId="1">
    <w:nsid w:val="00000002"/>
    <w:multiLevelType w:val="multilevel"/>
    <w:tmpl w:val="894EE874"/>
    <w:lvl w:ilvl="0">
      <w:numFmt w:val="bullet"/>
      <w:lvlText w:val="•"/>
      <w:lvlJc w:val="left"/>
      <w:pPr>
        <w:tabs>
          <w:tab w:val="num" w:pos="180"/>
        </w:tabs>
        <w:ind w:left="180" w:firstLine="360"/>
      </w:pPr>
      <w:rPr>
        <w:rFonts w:hint="default"/>
        <w:position w:val="-2"/>
      </w:rPr>
    </w:lvl>
    <w:lvl w:ilvl="1">
      <w:start w:val="1"/>
      <w:numFmt w:val="bullet"/>
      <w:lvlText w:val="•"/>
      <w:lvlJc w:val="left"/>
      <w:pPr>
        <w:tabs>
          <w:tab w:val="num" w:pos="180"/>
        </w:tabs>
        <w:ind w:left="180" w:firstLine="360"/>
      </w:pPr>
      <w:rPr>
        <w:rFonts w:hint="default"/>
        <w:position w:val="-2"/>
      </w:rPr>
    </w:lvl>
    <w:lvl w:ilvl="2">
      <w:start w:val="1"/>
      <w:numFmt w:val="bullet"/>
      <w:lvlText w:val="•"/>
      <w:lvlJc w:val="left"/>
      <w:pPr>
        <w:tabs>
          <w:tab w:val="num" w:pos="180"/>
        </w:tabs>
        <w:ind w:left="180" w:firstLine="720"/>
      </w:pPr>
      <w:rPr>
        <w:rFonts w:hint="default"/>
        <w:position w:val="-2"/>
      </w:rPr>
    </w:lvl>
    <w:lvl w:ilvl="3">
      <w:start w:val="1"/>
      <w:numFmt w:val="bullet"/>
      <w:lvlText w:val="•"/>
      <w:lvlJc w:val="left"/>
      <w:pPr>
        <w:tabs>
          <w:tab w:val="num" w:pos="180"/>
        </w:tabs>
        <w:ind w:left="180" w:firstLine="1080"/>
      </w:pPr>
      <w:rPr>
        <w:rFonts w:hint="default"/>
        <w:position w:val="-2"/>
      </w:rPr>
    </w:lvl>
    <w:lvl w:ilvl="4">
      <w:start w:val="1"/>
      <w:numFmt w:val="bullet"/>
      <w:lvlText w:val="•"/>
      <w:lvlJc w:val="left"/>
      <w:pPr>
        <w:tabs>
          <w:tab w:val="num" w:pos="180"/>
        </w:tabs>
        <w:ind w:left="180" w:firstLine="1440"/>
      </w:pPr>
      <w:rPr>
        <w:rFonts w:hint="default"/>
        <w:position w:val="-2"/>
      </w:rPr>
    </w:lvl>
    <w:lvl w:ilvl="5">
      <w:start w:val="1"/>
      <w:numFmt w:val="bullet"/>
      <w:lvlText w:val="•"/>
      <w:lvlJc w:val="left"/>
      <w:pPr>
        <w:tabs>
          <w:tab w:val="num" w:pos="180"/>
        </w:tabs>
        <w:ind w:left="180" w:firstLine="1800"/>
      </w:pPr>
      <w:rPr>
        <w:rFonts w:hint="default"/>
        <w:position w:val="-2"/>
      </w:rPr>
    </w:lvl>
    <w:lvl w:ilvl="6">
      <w:start w:val="1"/>
      <w:numFmt w:val="bullet"/>
      <w:lvlText w:val="•"/>
      <w:lvlJc w:val="left"/>
      <w:pPr>
        <w:tabs>
          <w:tab w:val="num" w:pos="180"/>
        </w:tabs>
        <w:ind w:left="180" w:firstLine="2160"/>
      </w:pPr>
      <w:rPr>
        <w:rFonts w:hint="default"/>
        <w:position w:val="-2"/>
      </w:rPr>
    </w:lvl>
    <w:lvl w:ilvl="7">
      <w:start w:val="1"/>
      <w:numFmt w:val="bullet"/>
      <w:lvlText w:val="•"/>
      <w:lvlJc w:val="left"/>
      <w:pPr>
        <w:tabs>
          <w:tab w:val="num" w:pos="180"/>
        </w:tabs>
        <w:ind w:left="180" w:firstLine="2520"/>
      </w:pPr>
      <w:rPr>
        <w:rFonts w:hint="default"/>
        <w:position w:val="-2"/>
      </w:rPr>
    </w:lvl>
    <w:lvl w:ilvl="8">
      <w:start w:val="1"/>
      <w:numFmt w:val="bullet"/>
      <w:lvlText w:val="•"/>
      <w:lvlJc w:val="left"/>
      <w:pPr>
        <w:tabs>
          <w:tab w:val="num" w:pos="180"/>
        </w:tabs>
        <w:ind w:left="180" w:firstLine="2880"/>
      </w:pPr>
      <w:rPr>
        <w:rFonts w:hint="default"/>
        <w:position w:val="-2"/>
      </w:rPr>
    </w:lvl>
  </w:abstractNum>
  <w:abstractNum w:abstractNumId="2">
    <w:nsid w:val="00000004"/>
    <w:multiLevelType w:val="multilevel"/>
    <w:tmpl w:val="894EE876"/>
    <w:styleLink w:val="List21"/>
    <w:lvl w:ilvl="0">
      <w:start w:val="1"/>
      <w:numFmt w:val="decimal"/>
      <w:isLgl/>
      <w:lvlText w:val="%1."/>
      <w:lvlJc w:val="left"/>
      <w:pPr>
        <w:tabs>
          <w:tab w:val="num" w:pos="360"/>
        </w:tabs>
        <w:ind w:left="360" w:firstLine="360"/>
      </w:pPr>
      <w:rPr>
        <w:rFonts w:hint="default"/>
        <w:color w:val="000000"/>
        <w:position w:val="0"/>
        <w:sz w:val="24"/>
      </w:rPr>
    </w:lvl>
    <w:lvl w:ilvl="1">
      <w:start w:val="1"/>
      <w:numFmt w:val="lowerLetter"/>
      <w:lvlText w:val="%2."/>
      <w:lvlJc w:val="left"/>
      <w:pPr>
        <w:tabs>
          <w:tab w:val="num" w:pos="360"/>
        </w:tabs>
        <w:ind w:left="360" w:firstLine="1080"/>
      </w:pPr>
      <w:rPr>
        <w:rFonts w:hint="default"/>
        <w:color w:val="000000"/>
        <w:position w:val="0"/>
        <w:sz w:val="24"/>
      </w:rPr>
    </w:lvl>
    <w:lvl w:ilvl="2">
      <w:start w:val="1"/>
      <w:numFmt w:val="lowerRoman"/>
      <w:lvlText w:val="%3."/>
      <w:lvlJc w:val="left"/>
      <w:pPr>
        <w:tabs>
          <w:tab w:val="num" w:pos="360"/>
        </w:tabs>
        <w:ind w:left="360" w:firstLine="1800"/>
      </w:pPr>
      <w:rPr>
        <w:rFonts w:hint="default"/>
        <w:color w:val="000000"/>
        <w:position w:val="0"/>
        <w:sz w:val="24"/>
      </w:rPr>
    </w:lvl>
    <w:lvl w:ilvl="3">
      <w:start w:val="1"/>
      <w:numFmt w:val="decimal"/>
      <w:isLgl/>
      <w:lvlText w:val="%4."/>
      <w:lvlJc w:val="left"/>
      <w:pPr>
        <w:tabs>
          <w:tab w:val="num" w:pos="360"/>
        </w:tabs>
        <w:ind w:left="360" w:firstLine="2520"/>
      </w:pPr>
      <w:rPr>
        <w:rFonts w:hint="default"/>
        <w:color w:val="000000"/>
        <w:position w:val="0"/>
        <w:sz w:val="24"/>
      </w:rPr>
    </w:lvl>
    <w:lvl w:ilvl="4">
      <w:start w:val="1"/>
      <w:numFmt w:val="lowerLetter"/>
      <w:lvlText w:val="%5."/>
      <w:lvlJc w:val="left"/>
      <w:pPr>
        <w:tabs>
          <w:tab w:val="num" w:pos="360"/>
        </w:tabs>
        <w:ind w:left="360" w:firstLine="3240"/>
      </w:pPr>
      <w:rPr>
        <w:rFonts w:hint="default"/>
        <w:color w:val="000000"/>
        <w:position w:val="0"/>
        <w:sz w:val="24"/>
      </w:rPr>
    </w:lvl>
    <w:lvl w:ilvl="5">
      <w:start w:val="1"/>
      <w:numFmt w:val="lowerRoman"/>
      <w:lvlText w:val="%6."/>
      <w:lvlJc w:val="left"/>
      <w:pPr>
        <w:tabs>
          <w:tab w:val="num" w:pos="360"/>
        </w:tabs>
        <w:ind w:left="360" w:firstLine="3960"/>
      </w:pPr>
      <w:rPr>
        <w:rFonts w:hint="default"/>
        <w:color w:val="000000"/>
        <w:position w:val="0"/>
        <w:sz w:val="24"/>
      </w:rPr>
    </w:lvl>
    <w:lvl w:ilvl="6">
      <w:start w:val="1"/>
      <w:numFmt w:val="decimal"/>
      <w:isLgl/>
      <w:lvlText w:val="%7."/>
      <w:lvlJc w:val="left"/>
      <w:pPr>
        <w:tabs>
          <w:tab w:val="num" w:pos="360"/>
        </w:tabs>
        <w:ind w:left="360" w:firstLine="4680"/>
      </w:pPr>
      <w:rPr>
        <w:rFonts w:hint="default"/>
        <w:color w:val="000000"/>
        <w:position w:val="0"/>
        <w:sz w:val="24"/>
      </w:rPr>
    </w:lvl>
    <w:lvl w:ilvl="7">
      <w:start w:val="1"/>
      <w:numFmt w:val="lowerLetter"/>
      <w:lvlText w:val="%8."/>
      <w:lvlJc w:val="left"/>
      <w:pPr>
        <w:tabs>
          <w:tab w:val="num" w:pos="360"/>
        </w:tabs>
        <w:ind w:left="360" w:firstLine="5400"/>
      </w:pPr>
      <w:rPr>
        <w:rFonts w:hint="default"/>
        <w:color w:val="000000"/>
        <w:position w:val="0"/>
        <w:sz w:val="24"/>
      </w:rPr>
    </w:lvl>
    <w:lvl w:ilvl="8">
      <w:start w:val="1"/>
      <w:numFmt w:val="lowerRoman"/>
      <w:lvlText w:val="%9."/>
      <w:lvlJc w:val="left"/>
      <w:pPr>
        <w:tabs>
          <w:tab w:val="num" w:pos="360"/>
        </w:tabs>
        <w:ind w:left="360" w:firstLine="6120"/>
      </w:pPr>
      <w:rPr>
        <w:rFonts w:hint="default"/>
        <w:color w:val="000000"/>
        <w:position w:val="0"/>
        <w:sz w:val="24"/>
      </w:rPr>
    </w:lvl>
  </w:abstractNum>
  <w:abstractNum w:abstractNumId="3">
    <w:nsid w:val="00000005"/>
    <w:multiLevelType w:val="multilevel"/>
    <w:tmpl w:val="894EE876"/>
    <w:numStyleLink w:val="List21"/>
  </w:abstractNum>
  <w:abstractNum w:abstractNumId="4">
    <w:nsid w:val="00000008"/>
    <w:multiLevelType w:val="multilevel"/>
    <w:tmpl w:val="894EE87A"/>
    <w:lvl w:ilvl="0">
      <w:start w:val="1"/>
      <w:numFmt w:val="decimal"/>
      <w:isLgl/>
      <w:lvlText w:val="%1."/>
      <w:lvlJc w:val="left"/>
      <w:pPr>
        <w:tabs>
          <w:tab w:val="num" w:pos="360"/>
        </w:tabs>
        <w:ind w:left="360" w:firstLine="360"/>
      </w:pPr>
      <w:rPr>
        <w:rFonts w:ascii="Symbol" w:eastAsia="ヒラギノ角ゴ Pro W3" w:hAnsi="Symbol" w:hint="default"/>
        <w:color w:val="000000"/>
        <w:position w:val="0"/>
        <w:sz w:val="24"/>
      </w:rPr>
    </w:lvl>
    <w:lvl w:ilvl="1">
      <w:start w:val="1"/>
      <w:numFmt w:val="lowerLetter"/>
      <w:lvlText w:val="%2."/>
      <w:lvlJc w:val="left"/>
      <w:pPr>
        <w:tabs>
          <w:tab w:val="num" w:pos="360"/>
        </w:tabs>
        <w:ind w:left="360" w:firstLine="1080"/>
      </w:pPr>
      <w:rPr>
        <w:rFonts w:ascii="Courier New" w:eastAsia="ヒラギノ角ゴ Pro W3" w:hAnsi="Courier New" w:hint="default"/>
        <w:color w:val="000000"/>
        <w:position w:val="0"/>
        <w:sz w:val="24"/>
      </w:rPr>
    </w:lvl>
    <w:lvl w:ilvl="2">
      <w:start w:val="1"/>
      <w:numFmt w:val="lowerRoman"/>
      <w:lvlText w:val="%3."/>
      <w:lvlJc w:val="left"/>
      <w:pPr>
        <w:tabs>
          <w:tab w:val="num" w:pos="360"/>
        </w:tabs>
        <w:ind w:left="360" w:firstLine="1800"/>
      </w:pPr>
      <w:rPr>
        <w:rFonts w:ascii="Wingdings" w:eastAsia="ヒラギノ角ゴ Pro W3" w:hAnsi="Wingdings" w:hint="default"/>
        <w:color w:val="000000"/>
        <w:position w:val="0"/>
        <w:sz w:val="24"/>
      </w:rPr>
    </w:lvl>
    <w:lvl w:ilvl="3">
      <w:start w:val="1"/>
      <w:numFmt w:val="decimal"/>
      <w:isLgl/>
      <w:lvlText w:val="%4."/>
      <w:lvlJc w:val="left"/>
      <w:pPr>
        <w:tabs>
          <w:tab w:val="num" w:pos="360"/>
        </w:tabs>
        <w:ind w:left="360" w:firstLine="2520"/>
      </w:pPr>
      <w:rPr>
        <w:rFonts w:ascii="Symbol" w:eastAsia="ヒラギノ角ゴ Pro W3" w:hAnsi="Symbol" w:hint="default"/>
        <w:color w:val="000000"/>
        <w:position w:val="0"/>
        <w:sz w:val="24"/>
      </w:rPr>
    </w:lvl>
    <w:lvl w:ilvl="4">
      <w:start w:val="1"/>
      <w:numFmt w:val="lowerLetter"/>
      <w:lvlText w:val="%5."/>
      <w:lvlJc w:val="left"/>
      <w:pPr>
        <w:tabs>
          <w:tab w:val="num" w:pos="360"/>
        </w:tabs>
        <w:ind w:left="360" w:firstLine="3240"/>
      </w:pPr>
      <w:rPr>
        <w:rFonts w:ascii="Courier New" w:eastAsia="ヒラギノ角ゴ Pro W3" w:hAnsi="Courier New" w:hint="default"/>
        <w:color w:val="000000"/>
        <w:position w:val="0"/>
        <w:sz w:val="24"/>
      </w:rPr>
    </w:lvl>
    <w:lvl w:ilvl="5">
      <w:start w:val="1"/>
      <w:numFmt w:val="lowerRoman"/>
      <w:lvlText w:val="%6."/>
      <w:lvlJc w:val="left"/>
      <w:pPr>
        <w:tabs>
          <w:tab w:val="num" w:pos="360"/>
        </w:tabs>
        <w:ind w:left="360" w:firstLine="3960"/>
      </w:pPr>
      <w:rPr>
        <w:rFonts w:ascii="Wingdings" w:eastAsia="ヒラギノ角ゴ Pro W3" w:hAnsi="Wingdings" w:hint="default"/>
        <w:color w:val="000000"/>
        <w:position w:val="0"/>
        <w:sz w:val="24"/>
      </w:rPr>
    </w:lvl>
    <w:lvl w:ilvl="6">
      <w:start w:val="1"/>
      <w:numFmt w:val="decimal"/>
      <w:isLgl/>
      <w:lvlText w:val="%7."/>
      <w:lvlJc w:val="left"/>
      <w:pPr>
        <w:tabs>
          <w:tab w:val="num" w:pos="360"/>
        </w:tabs>
        <w:ind w:left="360" w:firstLine="4680"/>
      </w:pPr>
      <w:rPr>
        <w:rFonts w:ascii="Symbol" w:eastAsia="ヒラギノ角ゴ Pro W3" w:hAnsi="Symbol" w:hint="default"/>
        <w:color w:val="000000"/>
        <w:position w:val="0"/>
        <w:sz w:val="24"/>
      </w:rPr>
    </w:lvl>
    <w:lvl w:ilvl="7">
      <w:start w:val="1"/>
      <w:numFmt w:val="lowerLetter"/>
      <w:lvlText w:val="%8."/>
      <w:lvlJc w:val="left"/>
      <w:pPr>
        <w:tabs>
          <w:tab w:val="num" w:pos="360"/>
        </w:tabs>
        <w:ind w:left="360" w:firstLine="5400"/>
      </w:pPr>
      <w:rPr>
        <w:rFonts w:ascii="Courier New" w:eastAsia="ヒラギノ角ゴ Pro W3" w:hAnsi="Courier New" w:hint="default"/>
        <w:color w:val="000000"/>
        <w:position w:val="0"/>
        <w:sz w:val="24"/>
      </w:rPr>
    </w:lvl>
    <w:lvl w:ilvl="8">
      <w:start w:val="1"/>
      <w:numFmt w:val="lowerRoman"/>
      <w:lvlText w:val="%9."/>
      <w:lvlJc w:val="left"/>
      <w:pPr>
        <w:tabs>
          <w:tab w:val="num" w:pos="360"/>
        </w:tabs>
        <w:ind w:left="360" w:firstLine="6120"/>
      </w:pPr>
      <w:rPr>
        <w:rFonts w:ascii="Wingdings" w:eastAsia="ヒラギノ角ゴ Pro W3" w:hAnsi="Wingdings" w:hint="default"/>
        <w:color w:val="000000"/>
        <w:position w:val="0"/>
        <w:sz w:val="24"/>
      </w:rPr>
    </w:lvl>
  </w:abstractNum>
  <w:abstractNum w:abstractNumId="5">
    <w:nsid w:val="0000000A"/>
    <w:multiLevelType w:val="multilevel"/>
    <w:tmpl w:val="D0BC62F2"/>
    <w:lvl w:ilvl="0">
      <w:start w:val="1"/>
      <w:numFmt w:val="bullet"/>
      <w:lvlText w:val=""/>
      <w:lvlJc w:val="left"/>
      <w:pPr>
        <w:tabs>
          <w:tab w:val="num" w:pos="360"/>
        </w:tabs>
        <w:ind w:left="360" w:firstLine="0"/>
      </w:pPr>
      <w:rPr>
        <w:rFonts w:ascii="Symbol" w:hAnsi="Symbol" w:hint="default"/>
        <w:color w:val="000000"/>
        <w:position w:val="0"/>
        <w:sz w:val="24"/>
      </w:rPr>
    </w:lvl>
    <w:lvl w:ilvl="1">
      <w:start w:val="1"/>
      <w:numFmt w:val="lowerLetter"/>
      <w:lvlText w:val="%2."/>
      <w:lvlJc w:val="left"/>
      <w:pPr>
        <w:tabs>
          <w:tab w:val="num" w:pos="360"/>
        </w:tabs>
        <w:ind w:left="360" w:firstLine="720"/>
      </w:pPr>
      <w:rPr>
        <w:rFonts w:ascii="Courier New" w:eastAsia="ヒラギノ角ゴ Pro W3" w:hAnsi="Courier New" w:hint="default"/>
        <w:color w:val="000000"/>
        <w:position w:val="0"/>
        <w:sz w:val="24"/>
      </w:rPr>
    </w:lvl>
    <w:lvl w:ilvl="2">
      <w:start w:val="1"/>
      <w:numFmt w:val="lowerRoman"/>
      <w:lvlText w:val="%3."/>
      <w:lvlJc w:val="left"/>
      <w:pPr>
        <w:tabs>
          <w:tab w:val="num" w:pos="360"/>
        </w:tabs>
        <w:ind w:left="360" w:firstLine="1440"/>
      </w:pPr>
      <w:rPr>
        <w:rFonts w:ascii="Wingdings" w:eastAsia="ヒラギノ角ゴ Pro W3" w:hAnsi="Wingdings" w:hint="default"/>
        <w:color w:val="000000"/>
        <w:position w:val="0"/>
        <w:sz w:val="24"/>
      </w:rPr>
    </w:lvl>
    <w:lvl w:ilvl="3">
      <w:start w:val="1"/>
      <w:numFmt w:val="decimal"/>
      <w:isLgl/>
      <w:lvlText w:val="%4."/>
      <w:lvlJc w:val="left"/>
      <w:pPr>
        <w:tabs>
          <w:tab w:val="num" w:pos="360"/>
        </w:tabs>
        <w:ind w:left="360" w:firstLine="2160"/>
      </w:pPr>
      <w:rPr>
        <w:rFonts w:ascii="Symbol" w:eastAsia="ヒラギノ角ゴ Pro W3" w:hAnsi="Symbol" w:hint="default"/>
        <w:color w:val="000000"/>
        <w:position w:val="0"/>
        <w:sz w:val="24"/>
      </w:rPr>
    </w:lvl>
    <w:lvl w:ilvl="4">
      <w:start w:val="1"/>
      <w:numFmt w:val="lowerLetter"/>
      <w:lvlText w:val="%5."/>
      <w:lvlJc w:val="left"/>
      <w:pPr>
        <w:tabs>
          <w:tab w:val="num" w:pos="360"/>
        </w:tabs>
        <w:ind w:left="360" w:firstLine="2880"/>
      </w:pPr>
      <w:rPr>
        <w:rFonts w:ascii="Courier New" w:eastAsia="ヒラギノ角ゴ Pro W3" w:hAnsi="Courier New" w:hint="default"/>
        <w:color w:val="000000"/>
        <w:position w:val="0"/>
        <w:sz w:val="24"/>
      </w:rPr>
    </w:lvl>
    <w:lvl w:ilvl="5">
      <w:start w:val="1"/>
      <w:numFmt w:val="lowerRoman"/>
      <w:lvlText w:val="%6."/>
      <w:lvlJc w:val="left"/>
      <w:pPr>
        <w:tabs>
          <w:tab w:val="num" w:pos="360"/>
        </w:tabs>
        <w:ind w:left="360" w:firstLine="3600"/>
      </w:pPr>
      <w:rPr>
        <w:rFonts w:ascii="Wingdings" w:eastAsia="ヒラギノ角ゴ Pro W3" w:hAnsi="Wingdings" w:hint="default"/>
        <w:color w:val="000000"/>
        <w:position w:val="0"/>
        <w:sz w:val="24"/>
      </w:rPr>
    </w:lvl>
    <w:lvl w:ilvl="6">
      <w:start w:val="1"/>
      <w:numFmt w:val="decimal"/>
      <w:isLgl/>
      <w:lvlText w:val="%7."/>
      <w:lvlJc w:val="left"/>
      <w:pPr>
        <w:tabs>
          <w:tab w:val="num" w:pos="360"/>
        </w:tabs>
        <w:ind w:left="360" w:firstLine="4320"/>
      </w:pPr>
      <w:rPr>
        <w:rFonts w:ascii="Symbol" w:eastAsia="ヒラギノ角ゴ Pro W3" w:hAnsi="Symbol" w:hint="default"/>
        <w:color w:val="000000"/>
        <w:position w:val="0"/>
        <w:sz w:val="24"/>
      </w:rPr>
    </w:lvl>
    <w:lvl w:ilvl="7">
      <w:start w:val="1"/>
      <w:numFmt w:val="lowerLetter"/>
      <w:lvlText w:val="%8."/>
      <w:lvlJc w:val="left"/>
      <w:pPr>
        <w:tabs>
          <w:tab w:val="num" w:pos="360"/>
        </w:tabs>
        <w:ind w:left="360" w:firstLine="5040"/>
      </w:pPr>
      <w:rPr>
        <w:rFonts w:ascii="Courier New" w:eastAsia="ヒラギノ角ゴ Pro W3" w:hAnsi="Courier New" w:hint="default"/>
        <w:color w:val="000000"/>
        <w:position w:val="0"/>
        <w:sz w:val="24"/>
      </w:rPr>
    </w:lvl>
    <w:lvl w:ilvl="8">
      <w:start w:val="1"/>
      <w:numFmt w:val="lowerRoman"/>
      <w:lvlText w:val="%9."/>
      <w:lvlJc w:val="left"/>
      <w:pPr>
        <w:tabs>
          <w:tab w:val="num" w:pos="360"/>
        </w:tabs>
        <w:ind w:left="360" w:firstLine="5760"/>
      </w:pPr>
      <w:rPr>
        <w:rFonts w:ascii="Wingdings" w:eastAsia="ヒラギノ角ゴ Pro W3" w:hAnsi="Wingdings" w:hint="default"/>
        <w:color w:val="000000"/>
        <w:position w:val="0"/>
        <w:sz w:val="24"/>
      </w:rPr>
    </w:lvl>
  </w:abstractNum>
  <w:abstractNum w:abstractNumId="6">
    <w:nsid w:val="0000000B"/>
    <w:multiLevelType w:val="multilevel"/>
    <w:tmpl w:val="B0E8648A"/>
    <w:lvl w:ilvl="0">
      <w:start w:val="1"/>
      <w:numFmt w:val="bullet"/>
      <w:lvlText w:val=""/>
      <w:lvlJc w:val="left"/>
      <w:pPr>
        <w:tabs>
          <w:tab w:val="num" w:pos="0"/>
        </w:tabs>
        <w:ind w:left="0" w:firstLine="0"/>
      </w:pPr>
      <w:rPr>
        <w:rFonts w:ascii="Symbol" w:hAnsi="Symbol" w:hint="default"/>
        <w:color w:val="000000"/>
        <w:position w:val="0"/>
        <w:sz w:val="24"/>
      </w:rPr>
    </w:lvl>
    <w:lvl w:ilvl="1">
      <w:start w:val="1"/>
      <w:numFmt w:val="bullet"/>
      <w:lvlText w:val=""/>
      <w:lvlJc w:val="left"/>
      <w:pPr>
        <w:tabs>
          <w:tab w:val="num" w:pos="0"/>
        </w:tabs>
        <w:ind w:left="0" w:firstLine="720"/>
      </w:pPr>
      <w:rPr>
        <w:rFonts w:ascii="Wingdings" w:hAnsi="Wingdings" w:hint="default"/>
        <w:color w:val="000000"/>
        <w:position w:val="0"/>
        <w:sz w:val="24"/>
      </w:rPr>
    </w:lvl>
    <w:lvl w:ilvl="2">
      <w:start w:val="1"/>
      <w:numFmt w:val="lowerRoman"/>
      <w:lvlText w:val="%3."/>
      <w:lvlJc w:val="left"/>
      <w:pPr>
        <w:tabs>
          <w:tab w:val="num" w:pos="0"/>
        </w:tabs>
        <w:ind w:left="0" w:firstLine="1440"/>
      </w:pPr>
      <w:rPr>
        <w:rFonts w:ascii="Wingdings" w:eastAsia="ヒラギノ角ゴ Pro W3" w:hAnsi="Wingdings" w:hint="default"/>
        <w:color w:val="000000"/>
        <w:position w:val="0"/>
        <w:sz w:val="24"/>
      </w:rPr>
    </w:lvl>
    <w:lvl w:ilvl="3">
      <w:start w:val="1"/>
      <w:numFmt w:val="decimal"/>
      <w:isLgl/>
      <w:lvlText w:val="%4."/>
      <w:lvlJc w:val="left"/>
      <w:pPr>
        <w:tabs>
          <w:tab w:val="num" w:pos="0"/>
        </w:tabs>
        <w:ind w:left="0" w:firstLine="2160"/>
      </w:pPr>
      <w:rPr>
        <w:rFonts w:ascii="Symbol" w:eastAsia="ヒラギノ角ゴ Pro W3" w:hAnsi="Symbol" w:hint="default"/>
        <w:color w:val="000000"/>
        <w:position w:val="0"/>
        <w:sz w:val="24"/>
      </w:rPr>
    </w:lvl>
    <w:lvl w:ilvl="4">
      <w:start w:val="1"/>
      <w:numFmt w:val="lowerLetter"/>
      <w:lvlText w:val="%5."/>
      <w:lvlJc w:val="left"/>
      <w:pPr>
        <w:tabs>
          <w:tab w:val="num" w:pos="0"/>
        </w:tabs>
        <w:ind w:left="0" w:firstLine="2880"/>
      </w:pPr>
      <w:rPr>
        <w:rFonts w:ascii="Courier New" w:eastAsia="ヒラギノ角ゴ Pro W3" w:hAnsi="Courier New" w:hint="default"/>
        <w:color w:val="000000"/>
        <w:position w:val="0"/>
        <w:sz w:val="24"/>
      </w:rPr>
    </w:lvl>
    <w:lvl w:ilvl="5">
      <w:start w:val="1"/>
      <w:numFmt w:val="lowerRoman"/>
      <w:lvlText w:val="%6."/>
      <w:lvlJc w:val="left"/>
      <w:pPr>
        <w:tabs>
          <w:tab w:val="num" w:pos="0"/>
        </w:tabs>
        <w:ind w:left="0" w:firstLine="3600"/>
      </w:pPr>
      <w:rPr>
        <w:rFonts w:ascii="Wingdings" w:eastAsia="ヒラギノ角ゴ Pro W3" w:hAnsi="Wingdings" w:hint="default"/>
        <w:color w:val="000000"/>
        <w:position w:val="0"/>
        <w:sz w:val="24"/>
      </w:rPr>
    </w:lvl>
    <w:lvl w:ilvl="6">
      <w:start w:val="1"/>
      <w:numFmt w:val="decimal"/>
      <w:isLgl/>
      <w:lvlText w:val="%7."/>
      <w:lvlJc w:val="left"/>
      <w:pPr>
        <w:tabs>
          <w:tab w:val="num" w:pos="0"/>
        </w:tabs>
        <w:ind w:left="0" w:firstLine="4320"/>
      </w:pPr>
      <w:rPr>
        <w:rFonts w:ascii="Symbol" w:eastAsia="ヒラギノ角ゴ Pro W3" w:hAnsi="Symbol" w:hint="default"/>
        <w:color w:val="000000"/>
        <w:position w:val="0"/>
        <w:sz w:val="24"/>
      </w:rPr>
    </w:lvl>
    <w:lvl w:ilvl="7">
      <w:start w:val="1"/>
      <w:numFmt w:val="lowerLetter"/>
      <w:lvlText w:val="%8."/>
      <w:lvlJc w:val="left"/>
      <w:pPr>
        <w:tabs>
          <w:tab w:val="num" w:pos="0"/>
        </w:tabs>
        <w:ind w:left="0" w:firstLine="5040"/>
      </w:pPr>
      <w:rPr>
        <w:rFonts w:ascii="Courier New" w:eastAsia="ヒラギノ角ゴ Pro W3" w:hAnsi="Courier New" w:hint="default"/>
        <w:color w:val="000000"/>
        <w:position w:val="0"/>
        <w:sz w:val="24"/>
      </w:rPr>
    </w:lvl>
    <w:lvl w:ilvl="8">
      <w:start w:val="1"/>
      <w:numFmt w:val="lowerRoman"/>
      <w:lvlText w:val="%9."/>
      <w:lvlJc w:val="left"/>
      <w:pPr>
        <w:tabs>
          <w:tab w:val="num" w:pos="0"/>
        </w:tabs>
        <w:ind w:left="0" w:firstLine="5760"/>
      </w:pPr>
      <w:rPr>
        <w:rFonts w:ascii="Wingdings" w:eastAsia="ヒラギノ角ゴ Pro W3" w:hAnsi="Wingdings" w:hint="default"/>
        <w:color w:val="000000"/>
        <w:position w:val="0"/>
        <w:sz w:val="24"/>
      </w:rPr>
    </w:lvl>
  </w:abstractNum>
  <w:abstractNum w:abstractNumId="7">
    <w:nsid w:val="00000017"/>
    <w:multiLevelType w:val="multilevel"/>
    <w:tmpl w:val="66F8C66A"/>
    <w:styleLink w:val="List6"/>
    <w:lvl w:ilvl="0">
      <w:start w:val="1"/>
      <w:numFmt w:val="decimal"/>
      <w:isLgl/>
      <w:lvlText w:val="%1."/>
      <w:lvlJc w:val="left"/>
      <w:pPr>
        <w:tabs>
          <w:tab w:val="num" w:pos="360"/>
        </w:tabs>
        <w:ind w:left="360" w:firstLine="360"/>
      </w:pPr>
      <w:rPr>
        <w:rFonts w:hint="default"/>
        <w:color w:val="000000"/>
        <w:position w:val="0"/>
        <w:sz w:val="24"/>
      </w:rPr>
    </w:lvl>
    <w:lvl w:ilvl="1">
      <w:start w:val="1"/>
      <w:numFmt w:val="lowerLetter"/>
      <w:lvlText w:val="%2."/>
      <w:lvlJc w:val="left"/>
      <w:pPr>
        <w:tabs>
          <w:tab w:val="num" w:pos="360"/>
        </w:tabs>
        <w:ind w:left="360" w:firstLine="1080"/>
      </w:pPr>
      <w:rPr>
        <w:rFonts w:hint="default"/>
        <w:color w:val="000000"/>
        <w:position w:val="0"/>
        <w:sz w:val="24"/>
      </w:rPr>
    </w:lvl>
    <w:lvl w:ilvl="2">
      <w:start w:val="1"/>
      <w:numFmt w:val="lowerRoman"/>
      <w:lvlText w:val="%3."/>
      <w:lvlJc w:val="left"/>
      <w:pPr>
        <w:tabs>
          <w:tab w:val="num" w:pos="360"/>
        </w:tabs>
        <w:ind w:left="360" w:firstLine="1800"/>
      </w:pPr>
      <w:rPr>
        <w:rFonts w:hint="default"/>
        <w:color w:val="000000"/>
        <w:position w:val="0"/>
        <w:sz w:val="24"/>
      </w:rPr>
    </w:lvl>
    <w:lvl w:ilvl="3">
      <w:start w:val="1"/>
      <w:numFmt w:val="decimal"/>
      <w:isLgl/>
      <w:lvlText w:val="%4."/>
      <w:lvlJc w:val="left"/>
      <w:pPr>
        <w:tabs>
          <w:tab w:val="num" w:pos="360"/>
        </w:tabs>
        <w:ind w:left="360" w:firstLine="2520"/>
      </w:pPr>
      <w:rPr>
        <w:rFonts w:hint="default"/>
        <w:color w:val="000000"/>
        <w:position w:val="0"/>
        <w:sz w:val="24"/>
      </w:rPr>
    </w:lvl>
    <w:lvl w:ilvl="4">
      <w:start w:val="1"/>
      <w:numFmt w:val="lowerLetter"/>
      <w:lvlText w:val="%5."/>
      <w:lvlJc w:val="left"/>
      <w:pPr>
        <w:tabs>
          <w:tab w:val="num" w:pos="360"/>
        </w:tabs>
        <w:ind w:left="360" w:firstLine="3240"/>
      </w:pPr>
      <w:rPr>
        <w:rFonts w:hint="default"/>
        <w:color w:val="000000"/>
        <w:position w:val="0"/>
        <w:sz w:val="24"/>
      </w:rPr>
    </w:lvl>
    <w:lvl w:ilvl="5">
      <w:start w:val="1"/>
      <w:numFmt w:val="lowerRoman"/>
      <w:lvlText w:val="%6."/>
      <w:lvlJc w:val="left"/>
      <w:pPr>
        <w:tabs>
          <w:tab w:val="num" w:pos="360"/>
        </w:tabs>
        <w:ind w:left="360" w:firstLine="3960"/>
      </w:pPr>
      <w:rPr>
        <w:rFonts w:hint="default"/>
        <w:color w:val="000000"/>
        <w:position w:val="0"/>
        <w:sz w:val="24"/>
      </w:rPr>
    </w:lvl>
    <w:lvl w:ilvl="6">
      <w:start w:val="1"/>
      <w:numFmt w:val="decimal"/>
      <w:isLgl/>
      <w:lvlText w:val="%7."/>
      <w:lvlJc w:val="left"/>
      <w:pPr>
        <w:tabs>
          <w:tab w:val="num" w:pos="360"/>
        </w:tabs>
        <w:ind w:left="360" w:firstLine="4680"/>
      </w:pPr>
      <w:rPr>
        <w:rFonts w:hint="default"/>
        <w:color w:val="000000"/>
        <w:position w:val="0"/>
        <w:sz w:val="24"/>
      </w:rPr>
    </w:lvl>
    <w:lvl w:ilvl="7">
      <w:start w:val="1"/>
      <w:numFmt w:val="lowerLetter"/>
      <w:lvlText w:val="%8."/>
      <w:lvlJc w:val="left"/>
      <w:pPr>
        <w:tabs>
          <w:tab w:val="num" w:pos="360"/>
        </w:tabs>
        <w:ind w:left="360" w:firstLine="5400"/>
      </w:pPr>
      <w:rPr>
        <w:rFonts w:hint="default"/>
        <w:color w:val="000000"/>
        <w:position w:val="0"/>
        <w:sz w:val="24"/>
      </w:rPr>
    </w:lvl>
    <w:lvl w:ilvl="8">
      <w:start w:val="1"/>
      <w:numFmt w:val="lowerRoman"/>
      <w:lvlText w:val="%9."/>
      <w:lvlJc w:val="left"/>
      <w:pPr>
        <w:tabs>
          <w:tab w:val="num" w:pos="360"/>
        </w:tabs>
        <w:ind w:left="360" w:firstLine="6120"/>
      </w:pPr>
      <w:rPr>
        <w:rFonts w:hint="default"/>
        <w:color w:val="000000"/>
        <w:position w:val="0"/>
        <w:sz w:val="24"/>
      </w:rPr>
    </w:lvl>
  </w:abstractNum>
  <w:abstractNum w:abstractNumId="8">
    <w:nsid w:val="00000019"/>
    <w:multiLevelType w:val="multilevel"/>
    <w:tmpl w:val="1A8A79EE"/>
    <w:styleLink w:val="List7"/>
    <w:lvl w:ilvl="0">
      <w:start w:val="1"/>
      <w:numFmt w:val="decimal"/>
      <w:isLgl/>
      <w:lvlText w:val="%1."/>
      <w:lvlJc w:val="left"/>
      <w:pPr>
        <w:tabs>
          <w:tab w:val="num" w:pos="360"/>
        </w:tabs>
        <w:ind w:left="360" w:firstLine="360"/>
      </w:pPr>
      <w:rPr>
        <w:rFonts w:hint="default"/>
        <w:color w:val="000000"/>
        <w:position w:val="0"/>
        <w:sz w:val="24"/>
      </w:rPr>
    </w:lvl>
    <w:lvl w:ilvl="1">
      <w:start w:val="1"/>
      <w:numFmt w:val="lowerLetter"/>
      <w:lvlText w:val="%2."/>
      <w:lvlJc w:val="left"/>
      <w:pPr>
        <w:tabs>
          <w:tab w:val="num" w:pos="360"/>
        </w:tabs>
        <w:ind w:left="360" w:firstLine="1080"/>
      </w:pPr>
      <w:rPr>
        <w:rFonts w:hint="default"/>
        <w:color w:val="000000"/>
        <w:position w:val="0"/>
        <w:sz w:val="24"/>
      </w:rPr>
    </w:lvl>
    <w:lvl w:ilvl="2">
      <w:start w:val="1"/>
      <w:numFmt w:val="lowerRoman"/>
      <w:lvlText w:val="%3."/>
      <w:lvlJc w:val="left"/>
      <w:pPr>
        <w:tabs>
          <w:tab w:val="num" w:pos="360"/>
        </w:tabs>
        <w:ind w:left="360" w:firstLine="1800"/>
      </w:pPr>
      <w:rPr>
        <w:rFonts w:hint="default"/>
        <w:color w:val="000000"/>
        <w:position w:val="0"/>
        <w:sz w:val="24"/>
      </w:rPr>
    </w:lvl>
    <w:lvl w:ilvl="3">
      <w:start w:val="1"/>
      <w:numFmt w:val="decimal"/>
      <w:isLgl/>
      <w:lvlText w:val="%4."/>
      <w:lvlJc w:val="left"/>
      <w:pPr>
        <w:tabs>
          <w:tab w:val="num" w:pos="360"/>
        </w:tabs>
        <w:ind w:left="360" w:firstLine="2520"/>
      </w:pPr>
      <w:rPr>
        <w:rFonts w:hint="default"/>
        <w:color w:val="000000"/>
        <w:position w:val="0"/>
        <w:sz w:val="24"/>
      </w:rPr>
    </w:lvl>
    <w:lvl w:ilvl="4">
      <w:start w:val="1"/>
      <w:numFmt w:val="lowerLetter"/>
      <w:lvlText w:val="%5."/>
      <w:lvlJc w:val="left"/>
      <w:pPr>
        <w:tabs>
          <w:tab w:val="num" w:pos="360"/>
        </w:tabs>
        <w:ind w:left="360" w:firstLine="3240"/>
      </w:pPr>
      <w:rPr>
        <w:rFonts w:hint="default"/>
        <w:color w:val="000000"/>
        <w:position w:val="0"/>
        <w:sz w:val="24"/>
      </w:rPr>
    </w:lvl>
    <w:lvl w:ilvl="5">
      <w:start w:val="1"/>
      <w:numFmt w:val="lowerRoman"/>
      <w:lvlText w:val="%6."/>
      <w:lvlJc w:val="left"/>
      <w:pPr>
        <w:tabs>
          <w:tab w:val="num" w:pos="360"/>
        </w:tabs>
        <w:ind w:left="360" w:firstLine="3960"/>
      </w:pPr>
      <w:rPr>
        <w:rFonts w:hint="default"/>
        <w:color w:val="000000"/>
        <w:position w:val="0"/>
        <w:sz w:val="24"/>
      </w:rPr>
    </w:lvl>
    <w:lvl w:ilvl="6">
      <w:start w:val="1"/>
      <w:numFmt w:val="decimal"/>
      <w:isLgl/>
      <w:lvlText w:val="%7."/>
      <w:lvlJc w:val="left"/>
      <w:pPr>
        <w:tabs>
          <w:tab w:val="num" w:pos="360"/>
        </w:tabs>
        <w:ind w:left="360" w:firstLine="4680"/>
      </w:pPr>
      <w:rPr>
        <w:rFonts w:hint="default"/>
        <w:color w:val="000000"/>
        <w:position w:val="0"/>
        <w:sz w:val="24"/>
      </w:rPr>
    </w:lvl>
    <w:lvl w:ilvl="7">
      <w:start w:val="1"/>
      <w:numFmt w:val="lowerLetter"/>
      <w:lvlText w:val="%8."/>
      <w:lvlJc w:val="left"/>
      <w:pPr>
        <w:tabs>
          <w:tab w:val="num" w:pos="360"/>
        </w:tabs>
        <w:ind w:left="360" w:firstLine="5400"/>
      </w:pPr>
      <w:rPr>
        <w:rFonts w:hint="default"/>
        <w:color w:val="000000"/>
        <w:position w:val="0"/>
        <w:sz w:val="24"/>
      </w:rPr>
    </w:lvl>
    <w:lvl w:ilvl="8">
      <w:start w:val="1"/>
      <w:numFmt w:val="lowerRoman"/>
      <w:lvlText w:val="%9."/>
      <w:lvlJc w:val="left"/>
      <w:pPr>
        <w:tabs>
          <w:tab w:val="num" w:pos="360"/>
        </w:tabs>
        <w:ind w:left="360" w:firstLine="6120"/>
      </w:pPr>
      <w:rPr>
        <w:rFonts w:hint="default"/>
        <w:color w:val="000000"/>
        <w:position w:val="0"/>
        <w:sz w:val="24"/>
      </w:rPr>
    </w:lvl>
  </w:abstractNum>
  <w:abstractNum w:abstractNumId="9">
    <w:nsid w:val="0000002E"/>
    <w:multiLevelType w:val="multilevel"/>
    <w:tmpl w:val="894EE8A0"/>
    <w:styleLink w:val="Bullet"/>
    <w:lvl w:ilvl="0">
      <w:start w:val="1"/>
      <w:numFmt w:val="bullet"/>
      <w:lvlText w:val="•"/>
      <w:lvlJc w:val="left"/>
      <w:pPr>
        <w:tabs>
          <w:tab w:val="num" w:pos="180"/>
        </w:tabs>
        <w:ind w:left="180" w:firstLine="0"/>
      </w:pPr>
      <w:rPr>
        <w:rFonts w:hint="default"/>
        <w:position w:val="-2"/>
      </w:rPr>
    </w:lvl>
    <w:lvl w:ilvl="1">
      <w:start w:val="1"/>
      <w:numFmt w:val="bullet"/>
      <w:lvlText w:val="•"/>
      <w:lvlJc w:val="left"/>
      <w:pPr>
        <w:tabs>
          <w:tab w:val="num" w:pos="180"/>
        </w:tabs>
        <w:ind w:left="180" w:firstLine="360"/>
      </w:pPr>
      <w:rPr>
        <w:rFonts w:hint="default"/>
        <w:position w:val="-2"/>
      </w:rPr>
    </w:lvl>
    <w:lvl w:ilvl="2">
      <w:start w:val="1"/>
      <w:numFmt w:val="bullet"/>
      <w:lvlText w:val="•"/>
      <w:lvlJc w:val="left"/>
      <w:pPr>
        <w:tabs>
          <w:tab w:val="num" w:pos="180"/>
        </w:tabs>
        <w:ind w:left="180" w:firstLine="720"/>
      </w:pPr>
      <w:rPr>
        <w:rFonts w:hint="default"/>
        <w:position w:val="-2"/>
      </w:rPr>
    </w:lvl>
    <w:lvl w:ilvl="3">
      <w:start w:val="1"/>
      <w:numFmt w:val="bullet"/>
      <w:lvlText w:val="•"/>
      <w:lvlJc w:val="left"/>
      <w:pPr>
        <w:tabs>
          <w:tab w:val="num" w:pos="180"/>
        </w:tabs>
        <w:ind w:left="180" w:firstLine="1080"/>
      </w:pPr>
      <w:rPr>
        <w:rFonts w:hint="default"/>
        <w:position w:val="-2"/>
      </w:rPr>
    </w:lvl>
    <w:lvl w:ilvl="4">
      <w:start w:val="1"/>
      <w:numFmt w:val="bullet"/>
      <w:lvlText w:val="•"/>
      <w:lvlJc w:val="left"/>
      <w:pPr>
        <w:tabs>
          <w:tab w:val="num" w:pos="180"/>
        </w:tabs>
        <w:ind w:left="180" w:firstLine="1440"/>
      </w:pPr>
      <w:rPr>
        <w:rFonts w:hint="default"/>
        <w:position w:val="-2"/>
      </w:rPr>
    </w:lvl>
    <w:lvl w:ilvl="5">
      <w:start w:val="1"/>
      <w:numFmt w:val="bullet"/>
      <w:lvlText w:val="•"/>
      <w:lvlJc w:val="left"/>
      <w:pPr>
        <w:tabs>
          <w:tab w:val="num" w:pos="180"/>
        </w:tabs>
        <w:ind w:left="180" w:firstLine="1800"/>
      </w:pPr>
      <w:rPr>
        <w:rFonts w:hint="default"/>
        <w:position w:val="-2"/>
      </w:rPr>
    </w:lvl>
    <w:lvl w:ilvl="6">
      <w:start w:val="1"/>
      <w:numFmt w:val="bullet"/>
      <w:lvlText w:val="•"/>
      <w:lvlJc w:val="left"/>
      <w:pPr>
        <w:tabs>
          <w:tab w:val="num" w:pos="180"/>
        </w:tabs>
        <w:ind w:left="180" w:firstLine="2160"/>
      </w:pPr>
      <w:rPr>
        <w:rFonts w:hint="default"/>
        <w:position w:val="-2"/>
      </w:rPr>
    </w:lvl>
    <w:lvl w:ilvl="7">
      <w:start w:val="1"/>
      <w:numFmt w:val="bullet"/>
      <w:lvlText w:val="•"/>
      <w:lvlJc w:val="left"/>
      <w:pPr>
        <w:tabs>
          <w:tab w:val="num" w:pos="180"/>
        </w:tabs>
        <w:ind w:left="180" w:firstLine="2520"/>
      </w:pPr>
      <w:rPr>
        <w:rFonts w:hint="default"/>
        <w:position w:val="-2"/>
      </w:rPr>
    </w:lvl>
    <w:lvl w:ilvl="8">
      <w:start w:val="1"/>
      <w:numFmt w:val="bullet"/>
      <w:lvlText w:val="•"/>
      <w:lvlJc w:val="left"/>
      <w:pPr>
        <w:tabs>
          <w:tab w:val="num" w:pos="180"/>
        </w:tabs>
        <w:ind w:left="180" w:firstLine="2880"/>
      </w:pPr>
      <w:rPr>
        <w:rFonts w:hint="default"/>
        <w:position w:val="-2"/>
      </w:rPr>
    </w:lvl>
  </w:abstractNum>
  <w:abstractNum w:abstractNumId="10">
    <w:nsid w:val="00000030"/>
    <w:multiLevelType w:val="multilevel"/>
    <w:tmpl w:val="78E6853E"/>
    <w:lvl w:ilvl="0">
      <w:start w:val="1"/>
      <w:numFmt w:val="bullet"/>
      <w:lvlText w:val=""/>
      <w:lvlJc w:val="left"/>
      <w:pPr>
        <w:tabs>
          <w:tab w:val="num" w:pos="180"/>
        </w:tabs>
        <w:ind w:left="180" w:firstLine="0"/>
      </w:pPr>
      <w:rPr>
        <w:rFonts w:ascii="Symbol" w:hAnsi="Symbol" w:hint="default"/>
        <w:position w:val="-2"/>
      </w:rPr>
    </w:lvl>
    <w:lvl w:ilvl="1">
      <w:start w:val="1"/>
      <w:numFmt w:val="bullet"/>
      <w:lvlText w:val="•"/>
      <w:lvlJc w:val="left"/>
      <w:pPr>
        <w:tabs>
          <w:tab w:val="num" w:pos="180"/>
        </w:tabs>
        <w:ind w:left="180" w:firstLine="360"/>
      </w:pPr>
      <w:rPr>
        <w:rFonts w:hint="default"/>
        <w:position w:val="-2"/>
      </w:rPr>
    </w:lvl>
    <w:lvl w:ilvl="2">
      <w:start w:val="1"/>
      <w:numFmt w:val="bullet"/>
      <w:lvlText w:val="•"/>
      <w:lvlJc w:val="left"/>
      <w:pPr>
        <w:tabs>
          <w:tab w:val="num" w:pos="180"/>
        </w:tabs>
        <w:ind w:left="180" w:firstLine="720"/>
      </w:pPr>
      <w:rPr>
        <w:rFonts w:hint="default"/>
        <w:position w:val="-2"/>
      </w:rPr>
    </w:lvl>
    <w:lvl w:ilvl="3">
      <w:start w:val="1"/>
      <w:numFmt w:val="bullet"/>
      <w:lvlText w:val="•"/>
      <w:lvlJc w:val="left"/>
      <w:pPr>
        <w:tabs>
          <w:tab w:val="num" w:pos="180"/>
        </w:tabs>
        <w:ind w:left="180" w:firstLine="1080"/>
      </w:pPr>
      <w:rPr>
        <w:rFonts w:hint="default"/>
        <w:position w:val="-2"/>
      </w:rPr>
    </w:lvl>
    <w:lvl w:ilvl="4">
      <w:start w:val="1"/>
      <w:numFmt w:val="bullet"/>
      <w:lvlText w:val="•"/>
      <w:lvlJc w:val="left"/>
      <w:pPr>
        <w:tabs>
          <w:tab w:val="num" w:pos="180"/>
        </w:tabs>
        <w:ind w:left="180" w:firstLine="1440"/>
      </w:pPr>
      <w:rPr>
        <w:rFonts w:hint="default"/>
        <w:position w:val="-2"/>
      </w:rPr>
    </w:lvl>
    <w:lvl w:ilvl="5">
      <w:start w:val="1"/>
      <w:numFmt w:val="bullet"/>
      <w:lvlText w:val="•"/>
      <w:lvlJc w:val="left"/>
      <w:pPr>
        <w:tabs>
          <w:tab w:val="num" w:pos="180"/>
        </w:tabs>
        <w:ind w:left="180" w:firstLine="1800"/>
      </w:pPr>
      <w:rPr>
        <w:rFonts w:hint="default"/>
        <w:position w:val="-2"/>
      </w:rPr>
    </w:lvl>
    <w:lvl w:ilvl="6">
      <w:start w:val="1"/>
      <w:numFmt w:val="bullet"/>
      <w:lvlText w:val="•"/>
      <w:lvlJc w:val="left"/>
      <w:pPr>
        <w:tabs>
          <w:tab w:val="num" w:pos="180"/>
        </w:tabs>
        <w:ind w:left="180" w:firstLine="2160"/>
      </w:pPr>
      <w:rPr>
        <w:rFonts w:hint="default"/>
        <w:position w:val="-2"/>
      </w:rPr>
    </w:lvl>
    <w:lvl w:ilvl="7">
      <w:start w:val="1"/>
      <w:numFmt w:val="bullet"/>
      <w:lvlText w:val="•"/>
      <w:lvlJc w:val="left"/>
      <w:pPr>
        <w:tabs>
          <w:tab w:val="num" w:pos="180"/>
        </w:tabs>
        <w:ind w:left="180" w:firstLine="2520"/>
      </w:pPr>
      <w:rPr>
        <w:rFonts w:hint="default"/>
        <w:position w:val="-2"/>
      </w:rPr>
    </w:lvl>
    <w:lvl w:ilvl="8">
      <w:start w:val="1"/>
      <w:numFmt w:val="bullet"/>
      <w:lvlText w:val="•"/>
      <w:lvlJc w:val="left"/>
      <w:pPr>
        <w:tabs>
          <w:tab w:val="num" w:pos="180"/>
        </w:tabs>
        <w:ind w:left="180" w:firstLine="2880"/>
      </w:pPr>
      <w:rPr>
        <w:rFonts w:hint="default"/>
        <w:position w:val="-2"/>
      </w:rPr>
    </w:lvl>
  </w:abstractNum>
  <w:abstractNum w:abstractNumId="11">
    <w:nsid w:val="00000034"/>
    <w:multiLevelType w:val="multilevel"/>
    <w:tmpl w:val="894EE8A0"/>
    <w:numStyleLink w:val="Bullet"/>
  </w:abstractNum>
  <w:abstractNum w:abstractNumId="12">
    <w:nsid w:val="00000035"/>
    <w:multiLevelType w:val="multilevel"/>
    <w:tmpl w:val="894EE8A7"/>
    <w:styleLink w:val="Legal"/>
    <w:lvl w:ilvl="0">
      <w:start w:val="1"/>
      <w:numFmt w:val="decimal"/>
      <w:isLgl/>
      <w:lvlText w:val="%1."/>
      <w:lvlJc w:val="left"/>
      <w:pPr>
        <w:tabs>
          <w:tab w:val="num" w:pos="360"/>
        </w:tabs>
        <w:ind w:left="360" w:firstLine="0"/>
      </w:pPr>
      <w:rPr>
        <w:rFonts w:hint="default"/>
        <w:position w:val="0"/>
      </w:rPr>
    </w:lvl>
    <w:lvl w:ilvl="1">
      <w:start w:val="1"/>
      <w:numFmt w:val="decimal"/>
      <w:isLgl/>
      <w:lvlText w:val="%1.%2."/>
      <w:lvlJc w:val="left"/>
      <w:pPr>
        <w:tabs>
          <w:tab w:val="num" w:pos="648"/>
        </w:tabs>
        <w:ind w:left="648" w:firstLine="360"/>
      </w:pPr>
      <w:rPr>
        <w:rFonts w:hint="default"/>
        <w:position w:val="0"/>
      </w:rPr>
    </w:lvl>
    <w:lvl w:ilvl="2">
      <w:start w:val="1"/>
      <w:numFmt w:val="decimal"/>
      <w:isLgl/>
      <w:lvlText w:val="%1.%2.%3."/>
      <w:lvlJc w:val="left"/>
      <w:pPr>
        <w:tabs>
          <w:tab w:val="num" w:pos="864"/>
        </w:tabs>
        <w:ind w:left="864" w:firstLine="720"/>
      </w:pPr>
      <w:rPr>
        <w:rFonts w:hint="default"/>
        <w:position w:val="0"/>
      </w:rPr>
    </w:lvl>
    <w:lvl w:ilvl="3">
      <w:start w:val="1"/>
      <w:numFmt w:val="decimal"/>
      <w:isLgl/>
      <w:lvlText w:val="%1.%2.%3.%4."/>
      <w:lvlJc w:val="left"/>
      <w:pPr>
        <w:tabs>
          <w:tab w:val="num" w:pos="1051"/>
        </w:tabs>
        <w:ind w:left="1051" w:firstLine="1080"/>
      </w:pPr>
      <w:rPr>
        <w:rFonts w:hint="default"/>
        <w:position w:val="0"/>
      </w:rPr>
    </w:lvl>
    <w:lvl w:ilvl="4">
      <w:start w:val="1"/>
      <w:numFmt w:val="decimal"/>
      <w:isLgl/>
      <w:lvlText w:val="%1.%2.%3.%4.%5."/>
      <w:lvlJc w:val="left"/>
      <w:pPr>
        <w:tabs>
          <w:tab w:val="num" w:pos="1253"/>
        </w:tabs>
        <w:ind w:left="1253" w:firstLine="1440"/>
      </w:pPr>
      <w:rPr>
        <w:rFonts w:hint="default"/>
        <w:position w:val="0"/>
      </w:rPr>
    </w:lvl>
    <w:lvl w:ilvl="5">
      <w:start w:val="1"/>
      <w:numFmt w:val="decimal"/>
      <w:isLgl/>
      <w:lvlText w:val="%1.%2.%3.%4.%5.%6."/>
      <w:lvlJc w:val="left"/>
      <w:pPr>
        <w:tabs>
          <w:tab w:val="num" w:pos="1440"/>
        </w:tabs>
        <w:ind w:left="1440" w:firstLine="1800"/>
      </w:pPr>
      <w:rPr>
        <w:rFonts w:hint="default"/>
        <w:position w:val="0"/>
      </w:rPr>
    </w:lvl>
    <w:lvl w:ilvl="6">
      <w:start w:val="1"/>
      <w:numFmt w:val="decimal"/>
      <w:isLgl/>
      <w:lvlText w:val="%1.%2.%3.%4.%5.%6.%7."/>
      <w:lvlJc w:val="left"/>
      <w:pPr>
        <w:tabs>
          <w:tab w:val="num" w:pos="1656"/>
        </w:tabs>
        <w:ind w:left="1656" w:firstLine="2160"/>
      </w:pPr>
      <w:rPr>
        <w:rFonts w:hint="default"/>
        <w:position w:val="0"/>
      </w:rPr>
    </w:lvl>
    <w:lvl w:ilvl="7">
      <w:start w:val="1"/>
      <w:numFmt w:val="decimal"/>
      <w:isLgl/>
      <w:lvlText w:val="%1.%2.%3.%4.%5.%6.%7.%8."/>
      <w:lvlJc w:val="left"/>
      <w:pPr>
        <w:tabs>
          <w:tab w:val="num" w:pos="1843"/>
        </w:tabs>
        <w:ind w:left="1843" w:firstLine="2520"/>
      </w:pPr>
      <w:rPr>
        <w:rFonts w:hint="default"/>
        <w:position w:val="0"/>
      </w:rPr>
    </w:lvl>
    <w:lvl w:ilvl="8">
      <w:start w:val="1"/>
      <w:numFmt w:val="decimal"/>
      <w:isLgl/>
      <w:lvlText w:val="%1.%2.%3.%4.%5.%6.%7.%8.%9."/>
      <w:lvlJc w:val="left"/>
      <w:pPr>
        <w:tabs>
          <w:tab w:val="num" w:pos="2059"/>
        </w:tabs>
        <w:ind w:left="2059" w:firstLine="2880"/>
      </w:pPr>
      <w:rPr>
        <w:rFonts w:hint="default"/>
        <w:position w:val="0"/>
      </w:rPr>
    </w:lvl>
  </w:abstractNum>
  <w:abstractNum w:abstractNumId="13">
    <w:nsid w:val="00000036"/>
    <w:multiLevelType w:val="multilevel"/>
    <w:tmpl w:val="894EE8A7"/>
    <w:numStyleLink w:val="Legal"/>
  </w:abstractNum>
  <w:abstractNum w:abstractNumId="14">
    <w:nsid w:val="00100CF8"/>
    <w:multiLevelType w:val="hybridMultilevel"/>
    <w:tmpl w:val="6FDA75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03894297"/>
    <w:multiLevelType w:val="hybridMultilevel"/>
    <w:tmpl w:val="D30E6D8A"/>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nsid w:val="045F4F42"/>
    <w:multiLevelType w:val="multilevel"/>
    <w:tmpl w:val="B0E8648A"/>
    <w:lvl w:ilvl="0">
      <w:start w:val="1"/>
      <w:numFmt w:val="bullet"/>
      <w:lvlText w:val=""/>
      <w:lvlJc w:val="left"/>
      <w:pPr>
        <w:tabs>
          <w:tab w:val="num" w:pos="360"/>
        </w:tabs>
        <w:ind w:left="360" w:firstLine="0"/>
      </w:pPr>
      <w:rPr>
        <w:rFonts w:ascii="Symbol" w:hAnsi="Symbol" w:hint="default"/>
        <w:color w:val="000000"/>
        <w:position w:val="0"/>
        <w:sz w:val="24"/>
      </w:rPr>
    </w:lvl>
    <w:lvl w:ilvl="1">
      <w:start w:val="1"/>
      <w:numFmt w:val="bullet"/>
      <w:lvlText w:val=""/>
      <w:lvlJc w:val="left"/>
      <w:pPr>
        <w:tabs>
          <w:tab w:val="num" w:pos="360"/>
        </w:tabs>
        <w:ind w:left="360" w:firstLine="720"/>
      </w:pPr>
      <w:rPr>
        <w:rFonts w:ascii="Wingdings" w:hAnsi="Wingdings" w:hint="default"/>
        <w:color w:val="000000"/>
        <w:position w:val="0"/>
        <w:sz w:val="24"/>
      </w:rPr>
    </w:lvl>
    <w:lvl w:ilvl="2">
      <w:start w:val="1"/>
      <w:numFmt w:val="lowerRoman"/>
      <w:lvlText w:val="%3."/>
      <w:lvlJc w:val="left"/>
      <w:pPr>
        <w:tabs>
          <w:tab w:val="num" w:pos="360"/>
        </w:tabs>
        <w:ind w:left="360" w:firstLine="1440"/>
      </w:pPr>
      <w:rPr>
        <w:rFonts w:ascii="Wingdings" w:eastAsia="ヒラギノ角ゴ Pro W3" w:hAnsi="Wingdings" w:hint="default"/>
        <w:color w:val="000000"/>
        <w:position w:val="0"/>
        <w:sz w:val="24"/>
      </w:rPr>
    </w:lvl>
    <w:lvl w:ilvl="3">
      <w:start w:val="1"/>
      <w:numFmt w:val="decimal"/>
      <w:isLgl/>
      <w:lvlText w:val="%4."/>
      <w:lvlJc w:val="left"/>
      <w:pPr>
        <w:tabs>
          <w:tab w:val="num" w:pos="360"/>
        </w:tabs>
        <w:ind w:left="360" w:firstLine="2160"/>
      </w:pPr>
      <w:rPr>
        <w:rFonts w:ascii="Symbol" w:eastAsia="ヒラギノ角ゴ Pro W3" w:hAnsi="Symbol" w:hint="default"/>
        <w:color w:val="000000"/>
        <w:position w:val="0"/>
        <w:sz w:val="24"/>
      </w:rPr>
    </w:lvl>
    <w:lvl w:ilvl="4">
      <w:start w:val="1"/>
      <w:numFmt w:val="lowerLetter"/>
      <w:lvlText w:val="%5."/>
      <w:lvlJc w:val="left"/>
      <w:pPr>
        <w:tabs>
          <w:tab w:val="num" w:pos="360"/>
        </w:tabs>
        <w:ind w:left="360" w:firstLine="2880"/>
      </w:pPr>
      <w:rPr>
        <w:rFonts w:ascii="Courier New" w:eastAsia="ヒラギノ角ゴ Pro W3" w:hAnsi="Courier New" w:hint="default"/>
        <w:color w:val="000000"/>
        <w:position w:val="0"/>
        <w:sz w:val="24"/>
      </w:rPr>
    </w:lvl>
    <w:lvl w:ilvl="5">
      <w:start w:val="1"/>
      <w:numFmt w:val="lowerRoman"/>
      <w:lvlText w:val="%6."/>
      <w:lvlJc w:val="left"/>
      <w:pPr>
        <w:tabs>
          <w:tab w:val="num" w:pos="360"/>
        </w:tabs>
        <w:ind w:left="360" w:firstLine="3600"/>
      </w:pPr>
      <w:rPr>
        <w:rFonts w:ascii="Wingdings" w:eastAsia="ヒラギノ角ゴ Pro W3" w:hAnsi="Wingdings" w:hint="default"/>
        <w:color w:val="000000"/>
        <w:position w:val="0"/>
        <w:sz w:val="24"/>
      </w:rPr>
    </w:lvl>
    <w:lvl w:ilvl="6">
      <w:start w:val="1"/>
      <w:numFmt w:val="decimal"/>
      <w:isLgl/>
      <w:lvlText w:val="%7."/>
      <w:lvlJc w:val="left"/>
      <w:pPr>
        <w:tabs>
          <w:tab w:val="num" w:pos="360"/>
        </w:tabs>
        <w:ind w:left="360" w:firstLine="4320"/>
      </w:pPr>
      <w:rPr>
        <w:rFonts w:ascii="Symbol" w:eastAsia="ヒラギノ角ゴ Pro W3" w:hAnsi="Symbol" w:hint="default"/>
        <w:color w:val="000000"/>
        <w:position w:val="0"/>
        <w:sz w:val="24"/>
      </w:rPr>
    </w:lvl>
    <w:lvl w:ilvl="7">
      <w:start w:val="1"/>
      <w:numFmt w:val="lowerLetter"/>
      <w:lvlText w:val="%8."/>
      <w:lvlJc w:val="left"/>
      <w:pPr>
        <w:tabs>
          <w:tab w:val="num" w:pos="360"/>
        </w:tabs>
        <w:ind w:left="360" w:firstLine="5040"/>
      </w:pPr>
      <w:rPr>
        <w:rFonts w:ascii="Courier New" w:eastAsia="ヒラギノ角ゴ Pro W3" w:hAnsi="Courier New" w:hint="default"/>
        <w:color w:val="000000"/>
        <w:position w:val="0"/>
        <w:sz w:val="24"/>
      </w:rPr>
    </w:lvl>
    <w:lvl w:ilvl="8">
      <w:start w:val="1"/>
      <w:numFmt w:val="lowerRoman"/>
      <w:lvlText w:val="%9."/>
      <w:lvlJc w:val="left"/>
      <w:pPr>
        <w:tabs>
          <w:tab w:val="num" w:pos="360"/>
        </w:tabs>
        <w:ind w:left="360" w:firstLine="5760"/>
      </w:pPr>
      <w:rPr>
        <w:rFonts w:ascii="Wingdings" w:eastAsia="ヒラギノ角ゴ Pro W3" w:hAnsi="Wingdings" w:hint="default"/>
        <w:color w:val="000000"/>
        <w:position w:val="0"/>
        <w:sz w:val="24"/>
      </w:rPr>
    </w:lvl>
  </w:abstractNum>
  <w:abstractNum w:abstractNumId="17">
    <w:nsid w:val="05B64CF3"/>
    <w:multiLevelType w:val="hybridMultilevel"/>
    <w:tmpl w:val="857AFA70"/>
    <w:lvl w:ilvl="0" w:tplc="04090001">
      <w:start w:val="1"/>
      <w:numFmt w:val="bullet"/>
      <w:lvlText w:val=""/>
      <w:lvlJc w:val="left"/>
      <w:pPr>
        <w:ind w:left="720" w:hanging="360"/>
      </w:pPr>
      <w:rPr>
        <w:rFonts w:ascii="Symbol" w:hAnsi="Symbol" w:hint="default"/>
      </w:rPr>
    </w:lvl>
    <w:lvl w:ilvl="1" w:tplc="0409000B">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06CD1048"/>
    <w:multiLevelType w:val="hybridMultilevel"/>
    <w:tmpl w:val="9E8AAE98"/>
    <w:lvl w:ilvl="0" w:tplc="04090001">
      <w:start w:val="1"/>
      <w:numFmt w:val="bullet"/>
      <w:lvlText w:val=""/>
      <w:lvlJc w:val="left"/>
      <w:pPr>
        <w:ind w:left="360" w:hanging="360"/>
      </w:pPr>
      <w:rPr>
        <w:rFonts w:ascii="Symbol" w:hAnsi="Symbol" w:hint="default"/>
      </w:rPr>
    </w:lvl>
    <w:lvl w:ilvl="1" w:tplc="0409000B">
      <w:start w:val="1"/>
      <w:numFmt w:val="bullet"/>
      <w:lvlText w:val=""/>
      <w:lvlJc w:val="left"/>
      <w:pPr>
        <w:ind w:left="1080" w:hanging="360"/>
      </w:pPr>
      <w:rPr>
        <w:rFonts w:ascii="Wingdings" w:hAnsi="Wingdings"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nsid w:val="06CD1FC1"/>
    <w:multiLevelType w:val="multilevel"/>
    <w:tmpl w:val="E9DAE8E0"/>
    <w:lvl w:ilvl="0">
      <w:start w:val="1"/>
      <w:numFmt w:val="bullet"/>
      <w:lvlText w:val=""/>
      <w:lvlJc w:val="left"/>
      <w:pPr>
        <w:tabs>
          <w:tab w:val="num" w:pos="360"/>
        </w:tabs>
        <w:ind w:left="360" w:firstLine="360"/>
      </w:pPr>
      <w:rPr>
        <w:rFonts w:ascii="Symbol" w:hAnsi="Symbol" w:hint="default"/>
        <w:color w:val="000000"/>
        <w:position w:val="0"/>
        <w:sz w:val="24"/>
      </w:rPr>
    </w:lvl>
    <w:lvl w:ilvl="1">
      <w:start w:val="1"/>
      <w:numFmt w:val="bullet"/>
      <w:lvlText w:val=""/>
      <w:lvlJc w:val="left"/>
      <w:pPr>
        <w:tabs>
          <w:tab w:val="num" w:pos="270"/>
        </w:tabs>
        <w:ind w:left="270" w:firstLine="1080"/>
      </w:pPr>
      <w:rPr>
        <w:rFonts w:ascii="Symbol" w:hAnsi="Symbol" w:hint="default"/>
        <w:b w:val="0"/>
        <w:color w:val="000000"/>
        <w:position w:val="0"/>
        <w:sz w:val="24"/>
        <w:szCs w:val="20"/>
      </w:rPr>
    </w:lvl>
    <w:lvl w:ilvl="2">
      <w:start w:val="1"/>
      <w:numFmt w:val="lowerRoman"/>
      <w:lvlText w:val="%3."/>
      <w:lvlJc w:val="left"/>
      <w:pPr>
        <w:tabs>
          <w:tab w:val="num" w:pos="360"/>
        </w:tabs>
        <w:ind w:left="360" w:firstLine="1800"/>
      </w:pPr>
      <w:rPr>
        <w:rFonts w:hint="default"/>
        <w:color w:val="000000"/>
        <w:position w:val="0"/>
        <w:sz w:val="24"/>
      </w:rPr>
    </w:lvl>
    <w:lvl w:ilvl="3">
      <w:start w:val="1"/>
      <w:numFmt w:val="decimal"/>
      <w:isLgl/>
      <w:lvlText w:val="%4."/>
      <w:lvlJc w:val="left"/>
      <w:pPr>
        <w:tabs>
          <w:tab w:val="num" w:pos="360"/>
        </w:tabs>
        <w:ind w:left="360" w:firstLine="2520"/>
      </w:pPr>
      <w:rPr>
        <w:rFonts w:hint="default"/>
        <w:color w:val="000000"/>
        <w:position w:val="0"/>
        <w:sz w:val="24"/>
      </w:rPr>
    </w:lvl>
    <w:lvl w:ilvl="4">
      <w:start w:val="1"/>
      <w:numFmt w:val="lowerLetter"/>
      <w:lvlText w:val="%5."/>
      <w:lvlJc w:val="left"/>
      <w:pPr>
        <w:tabs>
          <w:tab w:val="num" w:pos="360"/>
        </w:tabs>
        <w:ind w:left="360" w:firstLine="3240"/>
      </w:pPr>
      <w:rPr>
        <w:rFonts w:hint="default"/>
        <w:color w:val="000000"/>
        <w:position w:val="0"/>
        <w:sz w:val="24"/>
      </w:rPr>
    </w:lvl>
    <w:lvl w:ilvl="5">
      <w:start w:val="1"/>
      <w:numFmt w:val="lowerRoman"/>
      <w:lvlText w:val="%6."/>
      <w:lvlJc w:val="left"/>
      <w:pPr>
        <w:tabs>
          <w:tab w:val="num" w:pos="360"/>
        </w:tabs>
        <w:ind w:left="360" w:firstLine="3960"/>
      </w:pPr>
      <w:rPr>
        <w:rFonts w:hint="default"/>
        <w:color w:val="000000"/>
        <w:position w:val="0"/>
        <w:sz w:val="24"/>
      </w:rPr>
    </w:lvl>
    <w:lvl w:ilvl="6">
      <w:start w:val="1"/>
      <w:numFmt w:val="decimal"/>
      <w:isLgl/>
      <w:lvlText w:val="%7."/>
      <w:lvlJc w:val="left"/>
      <w:pPr>
        <w:tabs>
          <w:tab w:val="num" w:pos="360"/>
        </w:tabs>
        <w:ind w:left="360" w:firstLine="4680"/>
      </w:pPr>
      <w:rPr>
        <w:rFonts w:hint="default"/>
        <w:color w:val="000000"/>
        <w:position w:val="0"/>
        <w:sz w:val="24"/>
      </w:rPr>
    </w:lvl>
    <w:lvl w:ilvl="7">
      <w:start w:val="1"/>
      <w:numFmt w:val="lowerLetter"/>
      <w:lvlText w:val="%8."/>
      <w:lvlJc w:val="left"/>
      <w:pPr>
        <w:tabs>
          <w:tab w:val="num" w:pos="360"/>
        </w:tabs>
        <w:ind w:left="360" w:firstLine="5400"/>
      </w:pPr>
      <w:rPr>
        <w:rFonts w:hint="default"/>
        <w:color w:val="000000"/>
        <w:position w:val="0"/>
        <w:sz w:val="24"/>
      </w:rPr>
    </w:lvl>
    <w:lvl w:ilvl="8">
      <w:start w:val="1"/>
      <w:numFmt w:val="lowerRoman"/>
      <w:lvlText w:val="%9."/>
      <w:lvlJc w:val="left"/>
      <w:pPr>
        <w:tabs>
          <w:tab w:val="num" w:pos="360"/>
        </w:tabs>
        <w:ind w:left="360" w:firstLine="6120"/>
      </w:pPr>
      <w:rPr>
        <w:rFonts w:hint="default"/>
        <w:color w:val="000000"/>
        <w:position w:val="0"/>
        <w:sz w:val="24"/>
      </w:rPr>
    </w:lvl>
  </w:abstractNum>
  <w:abstractNum w:abstractNumId="20">
    <w:nsid w:val="078413ED"/>
    <w:multiLevelType w:val="hybridMultilevel"/>
    <w:tmpl w:val="2EEED964"/>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08A72F40"/>
    <w:multiLevelType w:val="multilevel"/>
    <w:tmpl w:val="C1DE14EA"/>
    <w:lvl w:ilvl="0">
      <w:start w:val="1"/>
      <w:numFmt w:val="bullet"/>
      <w:lvlText w:val="●"/>
      <w:lvlJc w:val="left"/>
      <w:pPr>
        <w:ind w:left="3240" w:firstLine="360"/>
      </w:pPr>
      <w:rPr>
        <w:rFonts w:ascii="Arial" w:eastAsia="Arial" w:hAnsi="Arial" w:cs="Arial"/>
      </w:rPr>
    </w:lvl>
    <w:lvl w:ilvl="1">
      <w:start w:val="1"/>
      <w:numFmt w:val="bullet"/>
      <w:lvlText w:val="o"/>
      <w:lvlJc w:val="left"/>
      <w:pPr>
        <w:ind w:left="4104" w:firstLine="1080"/>
      </w:pPr>
      <w:rPr>
        <w:rFonts w:ascii="Arial" w:eastAsia="Arial" w:hAnsi="Arial" w:cs="Arial"/>
      </w:rPr>
    </w:lvl>
    <w:lvl w:ilvl="2">
      <w:start w:val="1"/>
      <w:numFmt w:val="bullet"/>
      <w:lvlText w:val="▪"/>
      <w:lvlJc w:val="left"/>
      <w:pPr>
        <w:ind w:left="4824" w:firstLine="1800"/>
      </w:pPr>
      <w:rPr>
        <w:rFonts w:ascii="Arial" w:eastAsia="Arial" w:hAnsi="Arial" w:cs="Arial"/>
      </w:rPr>
    </w:lvl>
    <w:lvl w:ilvl="3">
      <w:start w:val="1"/>
      <w:numFmt w:val="bullet"/>
      <w:lvlText w:val="●"/>
      <w:lvlJc w:val="left"/>
      <w:pPr>
        <w:ind w:left="5544" w:firstLine="2520"/>
      </w:pPr>
      <w:rPr>
        <w:rFonts w:ascii="Arial" w:eastAsia="Arial" w:hAnsi="Arial" w:cs="Arial"/>
      </w:rPr>
    </w:lvl>
    <w:lvl w:ilvl="4">
      <w:start w:val="1"/>
      <w:numFmt w:val="bullet"/>
      <w:lvlText w:val="o"/>
      <w:lvlJc w:val="left"/>
      <w:pPr>
        <w:ind w:left="6264" w:firstLine="3240"/>
      </w:pPr>
      <w:rPr>
        <w:rFonts w:ascii="Arial" w:eastAsia="Arial" w:hAnsi="Arial" w:cs="Arial"/>
      </w:rPr>
    </w:lvl>
    <w:lvl w:ilvl="5">
      <w:start w:val="1"/>
      <w:numFmt w:val="bullet"/>
      <w:lvlText w:val="▪"/>
      <w:lvlJc w:val="left"/>
      <w:pPr>
        <w:ind w:left="6984" w:firstLine="3960"/>
      </w:pPr>
      <w:rPr>
        <w:rFonts w:ascii="Arial" w:eastAsia="Arial" w:hAnsi="Arial" w:cs="Arial"/>
      </w:rPr>
    </w:lvl>
    <w:lvl w:ilvl="6">
      <w:start w:val="1"/>
      <w:numFmt w:val="bullet"/>
      <w:lvlText w:val="●"/>
      <w:lvlJc w:val="left"/>
      <w:pPr>
        <w:ind w:left="7704" w:firstLine="4680"/>
      </w:pPr>
      <w:rPr>
        <w:rFonts w:ascii="Arial" w:eastAsia="Arial" w:hAnsi="Arial" w:cs="Arial"/>
      </w:rPr>
    </w:lvl>
    <w:lvl w:ilvl="7">
      <w:start w:val="1"/>
      <w:numFmt w:val="bullet"/>
      <w:lvlText w:val="o"/>
      <w:lvlJc w:val="left"/>
      <w:pPr>
        <w:ind w:left="8424" w:firstLine="5400"/>
      </w:pPr>
      <w:rPr>
        <w:rFonts w:ascii="Arial" w:eastAsia="Arial" w:hAnsi="Arial" w:cs="Arial"/>
      </w:rPr>
    </w:lvl>
    <w:lvl w:ilvl="8">
      <w:start w:val="1"/>
      <w:numFmt w:val="bullet"/>
      <w:lvlText w:val="▪"/>
      <w:lvlJc w:val="left"/>
      <w:pPr>
        <w:ind w:left="9144" w:firstLine="6120"/>
      </w:pPr>
      <w:rPr>
        <w:rFonts w:ascii="Arial" w:eastAsia="Arial" w:hAnsi="Arial" w:cs="Arial"/>
      </w:rPr>
    </w:lvl>
  </w:abstractNum>
  <w:abstractNum w:abstractNumId="22">
    <w:nsid w:val="08E73AF7"/>
    <w:multiLevelType w:val="hybridMultilevel"/>
    <w:tmpl w:val="8B84A6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0A591E3A"/>
    <w:multiLevelType w:val="multilevel"/>
    <w:tmpl w:val="1B70DF28"/>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4">
    <w:nsid w:val="0BA57C57"/>
    <w:multiLevelType w:val="hybridMultilevel"/>
    <w:tmpl w:val="C882B820"/>
    <w:lvl w:ilvl="0" w:tplc="04090001">
      <w:start w:val="1"/>
      <w:numFmt w:val="bullet"/>
      <w:lvlText w:val=""/>
      <w:lvlJc w:val="left"/>
      <w:pPr>
        <w:ind w:left="720" w:hanging="360"/>
      </w:pPr>
      <w:rPr>
        <w:rFonts w:ascii="Symbol" w:hAnsi="Symbol" w:hint="default"/>
      </w:rPr>
    </w:lvl>
    <w:lvl w:ilvl="1" w:tplc="0409000B">
      <w:start w:val="1"/>
      <w:numFmt w:val="bullet"/>
      <w:lvlText w:val=""/>
      <w:lvlJc w:val="left"/>
      <w:pPr>
        <w:ind w:left="1440" w:hanging="360"/>
      </w:pPr>
      <w:rPr>
        <w:rFonts w:ascii="Wingdings" w:hAnsi="Wingdings" w:hint="default"/>
        <w:color w:val="222222"/>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0BAE5190"/>
    <w:multiLevelType w:val="hybridMultilevel"/>
    <w:tmpl w:val="7B341518"/>
    <w:lvl w:ilvl="0" w:tplc="0409000B">
      <w:start w:val="1"/>
      <w:numFmt w:val="bullet"/>
      <w:lvlText w:val=""/>
      <w:lvlJc w:val="left"/>
      <w:pPr>
        <w:ind w:left="144" w:hanging="144"/>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0BE62ED3"/>
    <w:multiLevelType w:val="multilevel"/>
    <w:tmpl w:val="1888933A"/>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27">
    <w:nsid w:val="0C8A37E3"/>
    <w:multiLevelType w:val="hybridMultilevel"/>
    <w:tmpl w:val="58B6CA1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nsid w:val="0D900637"/>
    <w:multiLevelType w:val="hybridMultilevel"/>
    <w:tmpl w:val="083E76EA"/>
    <w:lvl w:ilvl="0" w:tplc="9946A2B2">
      <w:start w:val="1"/>
      <w:numFmt w:val="bullet"/>
      <w:suff w:val="space"/>
      <w:lvlText w:val=""/>
      <w:lvlJc w:val="left"/>
      <w:pPr>
        <w:ind w:left="144" w:hanging="14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0E1A2B07"/>
    <w:multiLevelType w:val="multilevel"/>
    <w:tmpl w:val="AEB037A8"/>
    <w:lvl w:ilvl="0">
      <w:start w:val="1"/>
      <w:numFmt w:val="decimal"/>
      <w:isLgl/>
      <w:lvlText w:val="%1."/>
      <w:lvlJc w:val="left"/>
      <w:pPr>
        <w:tabs>
          <w:tab w:val="num" w:pos="360"/>
        </w:tabs>
        <w:ind w:left="360" w:firstLine="360"/>
      </w:pPr>
      <w:rPr>
        <w:rFonts w:hint="default"/>
        <w:color w:val="000000"/>
        <w:position w:val="0"/>
        <w:sz w:val="24"/>
      </w:rPr>
    </w:lvl>
    <w:lvl w:ilvl="1">
      <w:start w:val="1"/>
      <w:numFmt w:val="bullet"/>
      <w:lvlText w:val=""/>
      <w:lvlJc w:val="left"/>
      <w:pPr>
        <w:tabs>
          <w:tab w:val="num" w:pos="360"/>
        </w:tabs>
        <w:ind w:left="360" w:firstLine="1080"/>
      </w:pPr>
      <w:rPr>
        <w:rFonts w:ascii="Symbol" w:hAnsi="Symbol" w:hint="default"/>
        <w:color w:val="000000"/>
        <w:position w:val="0"/>
        <w:sz w:val="24"/>
      </w:rPr>
    </w:lvl>
    <w:lvl w:ilvl="2">
      <w:start w:val="1"/>
      <w:numFmt w:val="lowerRoman"/>
      <w:lvlText w:val="%3."/>
      <w:lvlJc w:val="left"/>
      <w:pPr>
        <w:tabs>
          <w:tab w:val="num" w:pos="360"/>
        </w:tabs>
        <w:ind w:left="360" w:firstLine="1800"/>
      </w:pPr>
      <w:rPr>
        <w:rFonts w:hint="default"/>
        <w:color w:val="000000"/>
        <w:position w:val="0"/>
        <w:sz w:val="24"/>
      </w:rPr>
    </w:lvl>
    <w:lvl w:ilvl="3">
      <w:start w:val="1"/>
      <w:numFmt w:val="decimal"/>
      <w:isLgl/>
      <w:lvlText w:val="%4."/>
      <w:lvlJc w:val="left"/>
      <w:pPr>
        <w:tabs>
          <w:tab w:val="num" w:pos="360"/>
        </w:tabs>
        <w:ind w:left="360" w:firstLine="2520"/>
      </w:pPr>
      <w:rPr>
        <w:rFonts w:hint="default"/>
        <w:color w:val="000000"/>
        <w:position w:val="0"/>
        <w:sz w:val="24"/>
      </w:rPr>
    </w:lvl>
    <w:lvl w:ilvl="4">
      <w:start w:val="1"/>
      <w:numFmt w:val="lowerLetter"/>
      <w:lvlText w:val="%5."/>
      <w:lvlJc w:val="left"/>
      <w:pPr>
        <w:tabs>
          <w:tab w:val="num" w:pos="360"/>
        </w:tabs>
        <w:ind w:left="360" w:firstLine="3240"/>
      </w:pPr>
      <w:rPr>
        <w:rFonts w:hint="default"/>
        <w:color w:val="000000"/>
        <w:position w:val="0"/>
        <w:sz w:val="24"/>
      </w:rPr>
    </w:lvl>
    <w:lvl w:ilvl="5">
      <w:start w:val="1"/>
      <w:numFmt w:val="lowerRoman"/>
      <w:lvlText w:val="%6."/>
      <w:lvlJc w:val="left"/>
      <w:pPr>
        <w:tabs>
          <w:tab w:val="num" w:pos="360"/>
        </w:tabs>
        <w:ind w:left="360" w:firstLine="3960"/>
      </w:pPr>
      <w:rPr>
        <w:rFonts w:hint="default"/>
        <w:color w:val="000000"/>
        <w:position w:val="0"/>
        <w:sz w:val="24"/>
      </w:rPr>
    </w:lvl>
    <w:lvl w:ilvl="6">
      <w:start w:val="1"/>
      <w:numFmt w:val="decimal"/>
      <w:isLgl/>
      <w:lvlText w:val="%7."/>
      <w:lvlJc w:val="left"/>
      <w:pPr>
        <w:tabs>
          <w:tab w:val="num" w:pos="360"/>
        </w:tabs>
        <w:ind w:left="360" w:firstLine="4680"/>
      </w:pPr>
      <w:rPr>
        <w:rFonts w:hint="default"/>
        <w:color w:val="000000"/>
        <w:position w:val="0"/>
        <w:sz w:val="24"/>
      </w:rPr>
    </w:lvl>
    <w:lvl w:ilvl="7">
      <w:start w:val="1"/>
      <w:numFmt w:val="lowerLetter"/>
      <w:lvlText w:val="%8."/>
      <w:lvlJc w:val="left"/>
      <w:pPr>
        <w:tabs>
          <w:tab w:val="num" w:pos="360"/>
        </w:tabs>
        <w:ind w:left="360" w:firstLine="5400"/>
      </w:pPr>
      <w:rPr>
        <w:rFonts w:hint="default"/>
        <w:color w:val="000000"/>
        <w:position w:val="0"/>
        <w:sz w:val="24"/>
      </w:rPr>
    </w:lvl>
    <w:lvl w:ilvl="8">
      <w:start w:val="1"/>
      <w:numFmt w:val="lowerRoman"/>
      <w:lvlText w:val="%9."/>
      <w:lvlJc w:val="left"/>
      <w:pPr>
        <w:tabs>
          <w:tab w:val="num" w:pos="360"/>
        </w:tabs>
        <w:ind w:left="360" w:firstLine="6120"/>
      </w:pPr>
      <w:rPr>
        <w:rFonts w:hint="default"/>
        <w:color w:val="000000"/>
        <w:position w:val="0"/>
        <w:sz w:val="24"/>
      </w:rPr>
    </w:lvl>
  </w:abstractNum>
  <w:abstractNum w:abstractNumId="30">
    <w:nsid w:val="0FE27299"/>
    <w:multiLevelType w:val="hybridMultilevel"/>
    <w:tmpl w:val="6E2E5EB8"/>
    <w:lvl w:ilvl="0" w:tplc="04090001">
      <w:start w:val="1"/>
      <w:numFmt w:val="bullet"/>
      <w:lvlText w:val=""/>
      <w:lvlJc w:val="left"/>
      <w:pPr>
        <w:ind w:left="720" w:hanging="360"/>
      </w:pPr>
      <w:rPr>
        <w:rFonts w:ascii="Symbol" w:hAnsi="Symbol" w:hint="default"/>
      </w:rPr>
    </w:lvl>
    <w:lvl w:ilvl="1" w:tplc="0409000B">
      <w:start w:val="1"/>
      <w:numFmt w:val="bullet"/>
      <w:lvlText w:val=""/>
      <w:lvlJc w:val="left"/>
      <w:pPr>
        <w:ind w:left="1440" w:hanging="360"/>
      </w:pPr>
      <w:rPr>
        <w:rFonts w:ascii="Wingdings" w:hAnsi="Wingdings"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10FF4961"/>
    <w:multiLevelType w:val="hybridMultilevel"/>
    <w:tmpl w:val="B51A24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114F3092"/>
    <w:multiLevelType w:val="multilevel"/>
    <w:tmpl w:val="FA0E7FF0"/>
    <w:lvl w:ilvl="0">
      <w:start w:val="1"/>
      <w:numFmt w:val="bullet"/>
      <w:lvlText w:val="●"/>
      <w:lvlJc w:val="left"/>
      <w:pPr>
        <w:ind w:left="720" w:firstLine="360"/>
      </w:pPr>
      <w:rPr>
        <w:rFonts w:ascii="Arial" w:eastAsia="Arial" w:hAnsi="Arial" w:cs="Arial"/>
      </w:rPr>
    </w:lvl>
    <w:lvl w:ilvl="1">
      <w:start w:val="1"/>
      <w:numFmt w:val="bullet"/>
      <w:lvlText w:val="●"/>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33">
    <w:nsid w:val="129D4DBB"/>
    <w:multiLevelType w:val="hybridMultilevel"/>
    <w:tmpl w:val="7E34FC5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132A6CC4"/>
    <w:multiLevelType w:val="multilevel"/>
    <w:tmpl w:val="78E6853E"/>
    <w:lvl w:ilvl="0">
      <w:start w:val="1"/>
      <w:numFmt w:val="bullet"/>
      <w:lvlText w:val=""/>
      <w:lvlJc w:val="left"/>
      <w:pPr>
        <w:tabs>
          <w:tab w:val="num" w:pos="180"/>
        </w:tabs>
        <w:ind w:left="180" w:firstLine="0"/>
      </w:pPr>
      <w:rPr>
        <w:rFonts w:ascii="Symbol" w:hAnsi="Symbol" w:hint="default"/>
        <w:position w:val="-2"/>
      </w:rPr>
    </w:lvl>
    <w:lvl w:ilvl="1">
      <w:start w:val="1"/>
      <w:numFmt w:val="bullet"/>
      <w:lvlText w:val="•"/>
      <w:lvlJc w:val="left"/>
      <w:pPr>
        <w:tabs>
          <w:tab w:val="num" w:pos="180"/>
        </w:tabs>
        <w:ind w:left="180" w:firstLine="360"/>
      </w:pPr>
      <w:rPr>
        <w:rFonts w:hint="default"/>
        <w:position w:val="-2"/>
      </w:rPr>
    </w:lvl>
    <w:lvl w:ilvl="2">
      <w:start w:val="1"/>
      <w:numFmt w:val="bullet"/>
      <w:lvlText w:val="•"/>
      <w:lvlJc w:val="left"/>
      <w:pPr>
        <w:tabs>
          <w:tab w:val="num" w:pos="180"/>
        </w:tabs>
        <w:ind w:left="180" w:firstLine="720"/>
      </w:pPr>
      <w:rPr>
        <w:rFonts w:hint="default"/>
        <w:position w:val="-2"/>
      </w:rPr>
    </w:lvl>
    <w:lvl w:ilvl="3">
      <w:start w:val="1"/>
      <w:numFmt w:val="bullet"/>
      <w:lvlText w:val="•"/>
      <w:lvlJc w:val="left"/>
      <w:pPr>
        <w:tabs>
          <w:tab w:val="num" w:pos="180"/>
        </w:tabs>
        <w:ind w:left="180" w:firstLine="1080"/>
      </w:pPr>
      <w:rPr>
        <w:rFonts w:hint="default"/>
        <w:position w:val="-2"/>
      </w:rPr>
    </w:lvl>
    <w:lvl w:ilvl="4">
      <w:start w:val="1"/>
      <w:numFmt w:val="bullet"/>
      <w:lvlText w:val="•"/>
      <w:lvlJc w:val="left"/>
      <w:pPr>
        <w:tabs>
          <w:tab w:val="num" w:pos="180"/>
        </w:tabs>
        <w:ind w:left="180" w:firstLine="1440"/>
      </w:pPr>
      <w:rPr>
        <w:rFonts w:hint="default"/>
        <w:position w:val="-2"/>
      </w:rPr>
    </w:lvl>
    <w:lvl w:ilvl="5">
      <w:start w:val="1"/>
      <w:numFmt w:val="bullet"/>
      <w:lvlText w:val="•"/>
      <w:lvlJc w:val="left"/>
      <w:pPr>
        <w:tabs>
          <w:tab w:val="num" w:pos="180"/>
        </w:tabs>
        <w:ind w:left="180" w:firstLine="1800"/>
      </w:pPr>
      <w:rPr>
        <w:rFonts w:hint="default"/>
        <w:position w:val="-2"/>
      </w:rPr>
    </w:lvl>
    <w:lvl w:ilvl="6">
      <w:start w:val="1"/>
      <w:numFmt w:val="bullet"/>
      <w:lvlText w:val="•"/>
      <w:lvlJc w:val="left"/>
      <w:pPr>
        <w:tabs>
          <w:tab w:val="num" w:pos="180"/>
        </w:tabs>
        <w:ind w:left="180" w:firstLine="2160"/>
      </w:pPr>
      <w:rPr>
        <w:rFonts w:hint="default"/>
        <w:position w:val="-2"/>
      </w:rPr>
    </w:lvl>
    <w:lvl w:ilvl="7">
      <w:start w:val="1"/>
      <w:numFmt w:val="bullet"/>
      <w:lvlText w:val="•"/>
      <w:lvlJc w:val="left"/>
      <w:pPr>
        <w:tabs>
          <w:tab w:val="num" w:pos="180"/>
        </w:tabs>
        <w:ind w:left="180" w:firstLine="2520"/>
      </w:pPr>
      <w:rPr>
        <w:rFonts w:hint="default"/>
        <w:position w:val="-2"/>
      </w:rPr>
    </w:lvl>
    <w:lvl w:ilvl="8">
      <w:start w:val="1"/>
      <w:numFmt w:val="bullet"/>
      <w:lvlText w:val="•"/>
      <w:lvlJc w:val="left"/>
      <w:pPr>
        <w:tabs>
          <w:tab w:val="num" w:pos="180"/>
        </w:tabs>
        <w:ind w:left="180" w:firstLine="2880"/>
      </w:pPr>
      <w:rPr>
        <w:rFonts w:hint="default"/>
        <w:position w:val="-2"/>
      </w:rPr>
    </w:lvl>
  </w:abstractNum>
  <w:abstractNum w:abstractNumId="35">
    <w:nsid w:val="167D7988"/>
    <w:multiLevelType w:val="hybridMultilevel"/>
    <w:tmpl w:val="696AA142"/>
    <w:lvl w:ilvl="0" w:tplc="04090001">
      <w:start w:val="1"/>
      <w:numFmt w:val="bullet"/>
      <w:lvlText w:val=""/>
      <w:lvlJc w:val="left"/>
      <w:pPr>
        <w:ind w:left="360" w:hanging="360"/>
      </w:pPr>
      <w:rPr>
        <w:rFonts w:ascii="Symbol" w:hAnsi="Symbol" w:hint="default"/>
      </w:rPr>
    </w:lvl>
    <w:lvl w:ilvl="1" w:tplc="0409000B">
      <w:start w:val="1"/>
      <w:numFmt w:val="bullet"/>
      <w:lvlText w:val=""/>
      <w:lvlJc w:val="left"/>
      <w:pPr>
        <w:ind w:left="1080" w:hanging="360"/>
      </w:pPr>
      <w:rPr>
        <w:rFonts w:ascii="Wingdings" w:hAnsi="Wingdings"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nsid w:val="168650D3"/>
    <w:multiLevelType w:val="hybridMultilevel"/>
    <w:tmpl w:val="772EB900"/>
    <w:lvl w:ilvl="0" w:tplc="04090001">
      <w:start w:val="1"/>
      <w:numFmt w:val="bullet"/>
      <w:lvlText w:val=""/>
      <w:lvlJc w:val="left"/>
      <w:pPr>
        <w:ind w:left="720" w:hanging="360"/>
      </w:pPr>
      <w:rPr>
        <w:rFonts w:ascii="Symbol" w:hAnsi="Symbol" w:hint="default"/>
      </w:rPr>
    </w:lvl>
    <w:lvl w:ilvl="1" w:tplc="0409000B">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18911E5A"/>
    <w:multiLevelType w:val="multilevel"/>
    <w:tmpl w:val="3CE0AAF2"/>
    <w:lvl w:ilvl="0">
      <w:start w:val="1"/>
      <w:numFmt w:val="decimal"/>
      <w:isLgl/>
      <w:lvlText w:val="%1."/>
      <w:lvlJc w:val="left"/>
      <w:pPr>
        <w:tabs>
          <w:tab w:val="num" w:pos="360"/>
        </w:tabs>
        <w:ind w:left="360" w:firstLine="360"/>
      </w:pPr>
      <w:rPr>
        <w:rFonts w:hint="default"/>
        <w:color w:val="000000"/>
        <w:position w:val="0"/>
        <w:sz w:val="24"/>
      </w:rPr>
    </w:lvl>
    <w:lvl w:ilvl="1">
      <w:start w:val="1"/>
      <w:numFmt w:val="bullet"/>
      <w:lvlText w:val=""/>
      <w:lvlJc w:val="left"/>
      <w:pPr>
        <w:tabs>
          <w:tab w:val="num" w:pos="360"/>
        </w:tabs>
        <w:ind w:left="360" w:firstLine="1080"/>
      </w:pPr>
      <w:rPr>
        <w:rFonts w:ascii="Symbol" w:hAnsi="Symbol" w:hint="default"/>
        <w:color w:val="000000"/>
        <w:position w:val="0"/>
        <w:sz w:val="24"/>
      </w:rPr>
    </w:lvl>
    <w:lvl w:ilvl="2">
      <w:start w:val="1"/>
      <w:numFmt w:val="lowerRoman"/>
      <w:lvlText w:val="%3."/>
      <w:lvlJc w:val="left"/>
      <w:pPr>
        <w:tabs>
          <w:tab w:val="num" w:pos="360"/>
        </w:tabs>
        <w:ind w:left="360" w:firstLine="1800"/>
      </w:pPr>
      <w:rPr>
        <w:rFonts w:hint="default"/>
        <w:color w:val="000000"/>
        <w:position w:val="0"/>
        <w:sz w:val="24"/>
      </w:rPr>
    </w:lvl>
    <w:lvl w:ilvl="3">
      <w:start w:val="1"/>
      <w:numFmt w:val="decimal"/>
      <w:isLgl/>
      <w:lvlText w:val="%4."/>
      <w:lvlJc w:val="left"/>
      <w:pPr>
        <w:tabs>
          <w:tab w:val="num" w:pos="360"/>
        </w:tabs>
        <w:ind w:left="360" w:firstLine="2520"/>
      </w:pPr>
      <w:rPr>
        <w:rFonts w:hint="default"/>
        <w:color w:val="000000"/>
        <w:position w:val="0"/>
        <w:sz w:val="24"/>
      </w:rPr>
    </w:lvl>
    <w:lvl w:ilvl="4">
      <w:start w:val="1"/>
      <w:numFmt w:val="lowerLetter"/>
      <w:lvlText w:val="%5."/>
      <w:lvlJc w:val="left"/>
      <w:pPr>
        <w:tabs>
          <w:tab w:val="num" w:pos="360"/>
        </w:tabs>
        <w:ind w:left="360" w:firstLine="3240"/>
      </w:pPr>
      <w:rPr>
        <w:rFonts w:hint="default"/>
        <w:color w:val="000000"/>
        <w:position w:val="0"/>
        <w:sz w:val="24"/>
      </w:rPr>
    </w:lvl>
    <w:lvl w:ilvl="5">
      <w:start w:val="1"/>
      <w:numFmt w:val="lowerRoman"/>
      <w:lvlText w:val="%6."/>
      <w:lvlJc w:val="left"/>
      <w:pPr>
        <w:tabs>
          <w:tab w:val="num" w:pos="360"/>
        </w:tabs>
        <w:ind w:left="360" w:firstLine="3960"/>
      </w:pPr>
      <w:rPr>
        <w:rFonts w:hint="default"/>
        <w:color w:val="000000"/>
        <w:position w:val="0"/>
        <w:sz w:val="24"/>
      </w:rPr>
    </w:lvl>
    <w:lvl w:ilvl="6">
      <w:start w:val="1"/>
      <w:numFmt w:val="decimal"/>
      <w:isLgl/>
      <w:lvlText w:val="%7."/>
      <w:lvlJc w:val="left"/>
      <w:pPr>
        <w:tabs>
          <w:tab w:val="num" w:pos="360"/>
        </w:tabs>
        <w:ind w:left="360" w:firstLine="4680"/>
      </w:pPr>
      <w:rPr>
        <w:rFonts w:hint="default"/>
        <w:color w:val="000000"/>
        <w:position w:val="0"/>
        <w:sz w:val="24"/>
      </w:rPr>
    </w:lvl>
    <w:lvl w:ilvl="7">
      <w:start w:val="1"/>
      <w:numFmt w:val="lowerLetter"/>
      <w:lvlText w:val="%8."/>
      <w:lvlJc w:val="left"/>
      <w:pPr>
        <w:tabs>
          <w:tab w:val="num" w:pos="360"/>
        </w:tabs>
        <w:ind w:left="360" w:firstLine="5400"/>
      </w:pPr>
      <w:rPr>
        <w:rFonts w:hint="default"/>
        <w:color w:val="000000"/>
        <w:position w:val="0"/>
        <w:sz w:val="24"/>
      </w:rPr>
    </w:lvl>
    <w:lvl w:ilvl="8">
      <w:start w:val="1"/>
      <w:numFmt w:val="lowerRoman"/>
      <w:lvlText w:val="%9."/>
      <w:lvlJc w:val="left"/>
      <w:pPr>
        <w:tabs>
          <w:tab w:val="num" w:pos="360"/>
        </w:tabs>
        <w:ind w:left="360" w:firstLine="6120"/>
      </w:pPr>
      <w:rPr>
        <w:rFonts w:hint="default"/>
        <w:color w:val="000000"/>
        <w:position w:val="0"/>
        <w:sz w:val="24"/>
      </w:rPr>
    </w:lvl>
  </w:abstractNum>
  <w:abstractNum w:abstractNumId="38">
    <w:nsid w:val="19EE704F"/>
    <w:multiLevelType w:val="hybridMultilevel"/>
    <w:tmpl w:val="C5FCCDAA"/>
    <w:lvl w:ilvl="0" w:tplc="0409000B">
      <w:start w:val="1"/>
      <w:numFmt w:val="bullet"/>
      <w:lvlText w:val=""/>
      <w:lvlJc w:val="left"/>
      <w:pPr>
        <w:ind w:left="900" w:hanging="360"/>
      </w:pPr>
      <w:rPr>
        <w:rFonts w:ascii="Wingdings" w:hAnsi="Wingdings"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39">
    <w:nsid w:val="1CD6773C"/>
    <w:multiLevelType w:val="multilevel"/>
    <w:tmpl w:val="1B26C6F2"/>
    <w:lvl w:ilvl="0">
      <w:start w:val="1"/>
      <w:numFmt w:val="bullet"/>
      <w:lvlText w:val="●"/>
      <w:lvlJc w:val="left"/>
      <w:pPr>
        <w:ind w:left="216" w:firstLine="0"/>
      </w:pPr>
      <w:rPr>
        <w:rFonts w:ascii="Arial" w:eastAsia="Arial" w:hAnsi="Arial" w:cs="Arial"/>
      </w:rPr>
    </w:lvl>
    <w:lvl w:ilvl="1">
      <w:start w:val="1"/>
      <w:numFmt w:val="bullet"/>
      <w:lvlText w:val="o"/>
      <w:lvlJc w:val="left"/>
      <w:pPr>
        <w:ind w:left="1080" w:firstLine="720"/>
      </w:pPr>
      <w:rPr>
        <w:rFonts w:ascii="Arial" w:eastAsia="Arial" w:hAnsi="Arial" w:cs="Arial"/>
      </w:rPr>
    </w:lvl>
    <w:lvl w:ilvl="2">
      <w:start w:val="1"/>
      <w:numFmt w:val="bullet"/>
      <w:lvlText w:val="▪"/>
      <w:lvlJc w:val="left"/>
      <w:pPr>
        <w:ind w:left="1800" w:firstLine="1440"/>
      </w:pPr>
      <w:rPr>
        <w:rFonts w:ascii="Arial" w:eastAsia="Arial" w:hAnsi="Arial" w:cs="Arial"/>
      </w:rPr>
    </w:lvl>
    <w:lvl w:ilvl="3">
      <w:start w:val="1"/>
      <w:numFmt w:val="bullet"/>
      <w:lvlText w:val="●"/>
      <w:lvlJc w:val="left"/>
      <w:pPr>
        <w:ind w:left="2520" w:firstLine="2160"/>
      </w:pPr>
      <w:rPr>
        <w:rFonts w:ascii="Arial" w:eastAsia="Arial" w:hAnsi="Arial" w:cs="Arial"/>
      </w:rPr>
    </w:lvl>
    <w:lvl w:ilvl="4">
      <w:start w:val="1"/>
      <w:numFmt w:val="bullet"/>
      <w:lvlText w:val="o"/>
      <w:lvlJc w:val="left"/>
      <w:pPr>
        <w:ind w:left="3240" w:firstLine="2880"/>
      </w:pPr>
      <w:rPr>
        <w:rFonts w:ascii="Arial" w:eastAsia="Arial" w:hAnsi="Arial" w:cs="Arial"/>
      </w:rPr>
    </w:lvl>
    <w:lvl w:ilvl="5">
      <w:start w:val="1"/>
      <w:numFmt w:val="bullet"/>
      <w:lvlText w:val="▪"/>
      <w:lvlJc w:val="left"/>
      <w:pPr>
        <w:ind w:left="3960" w:firstLine="3600"/>
      </w:pPr>
      <w:rPr>
        <w:rFonts w:ascii="Arial" w:eastAsia="Arial" w:hAnsi="Arial" w:cs="Arial"/>
      </w:rPr>
    </w:lvl>
    <w:lvl w:ilvl="6">
      <w:start w:val="1"/>
      <w:numFmt w:val="bullet"/>
      <w:lvlText w:val="●"/>
      <w:lvlJc w:val="left"/>
      <w:pPr>
        <w:ind w:left="4680" w:firstLine="4320"/>
      </w:pPr>
      <w:rPr>
        <w:rFonts w:ascii="Arial" w:eastAsia="Arial" w:hAnsi="Arial" w:cs="Arial"/>
      </w:rPr>
    </w:lvl>
    <w:lvl w:ilvl="7">
      <w:start w:val="1"/>
      <w:numFmt w:val="bullet"/>
      <w:lvlText w:val="o"/>
      <w:lvlJc w:val="left"/>
      <w:pPr>
        <w:ind w:left="5400" w:firstLine="5040"/>
      </w:pPr>
      <w:rPr>
        <w:rFonts w:ascii="Arial" w:eastAsia="Arial" w:hAnsi="Arial" w:cs="Arial"/>
      </w:rPr>
    </w:lvl>
    <w:lvl w:ilvl="8">
      <w:start w:val="1"/>
      <w:numFmt w:val="bullet"/>
      <w:lvlText w:val="▪"/>
      <w:lvlJc w:val="left"/>
      <w:pPr>
        <w:ind w:left="6120" w:firstLine="5760"/>
      </w:pPr>
      <w:rPr>
        <w:rFonts w:ascii="Arial" w:eastAsia="Arial" w:hAnsi="Arial" w:cs="Arial"/>
      </w:rPr>
    </w:lvl>
  </w:abstractNum>
  <w:abstractNum w:abstractNumId="40">
    <w:nsid w:val="1DC707D9"/>
    <w:multiLevelType w:val="multilevel"/>
    <w:tmpl w:val="8A684D4A"/>
    <w:lvl w:ilvl="0">
      <w:start w:val="1"/>
      <w:numFmt w:val="decimal"/>
      <w:isLgl/>
      <w:lvlText w:val="%1."/>
      <w:lvlJc w:val="left"/>
      <w:pPr>
        <w:tabs>
          <w:tab w:val="num" w:pos="360"/>
        </w:tabs>
        <w:ind w:left="360" w:firstLine="360"/>
      </w:pPr>
      <w:rPr>
        <w:rFonts w:hint="default"/>
        <w:color w:val="000000"/>
        <w:position w:val="0"/>
        <w:sz w:val="24"/>
      </w:rPr>
    </w:lvl>
    <w:lvl w:ilvl="1">
      <w:start w:val="1"/>
      <w:numFmt w:val="bullet"/>
      <w:lvlText w:val=""/>
      <w:lvlJc w:val="left"/>
      <w:pPr>
        <w:tabs>
          <w:tab w:val="num" w:pos="1368"/>
        </w:tabs>
        <w:ind w:left="144" w:hanging="144"/>
      </w:pPr>
      <w:rPr>
        <w:rFonts w:ascii="Symbol" w:hAnsi="Symbol" w:hint="default"/>
        <w:color w:val="000000"/>
        <w:position w:val="0"/>
        <w:sz w:val="24"/>
      </w:rPr>
    </w:lvl>
    <w:lvl w:ilvl="2">
      <w:start w:val="1"/>
      <w:numFmt w:val="bullet"/>
      <w:lvlText w:val=""/>
      <w:lvlJc w:val="left"/>
      <w:pPr>
        <w:tabs>
          <w:tab w:val="num" w:pos="2088"/>
        </w:tabs>
        <w:ind w:left="360" w:hanging="216"/>
      </w:pPr>
      <w:rPr>
        <w:rFonts w:ascii="Wingdings" w:hAnsi="Wingdings" w:hint="default"/>
        <w:color w:val="000000"/>
        <w:position w:val="0"/>
        <w:sz w:val="24"/>
      </w:rPr>
    </w:lvl>
    <w:lvl w:ilvl="3">
      <w:start w:val="1"/>
      <w:numFmt w:val="bullet"/>
      <w:lvlText w:val=""/>
      <w:lvlJc w:val="left"/>
      <w:pPr>
        <w:ind w:left="648" w:hanging="216"/>
      </w:pPr>
      <w:rPr>
        <w:rFonts w:ascii="Symbol" w:hAnsi="Symbol" w:hint="default"/>
        <w:color w:val="000000"/>
        <w:position w:val="0"/>
        <w:sz w:val="24"/>
      </w:rPr>
    </w:lvl>
    <w:lvl w:ilvl="4">
      <w:start w:val="1"/>
      <w:numFmt w:val="lowerLetter"/>
      <w:lvlText w:val="%5."/>
      <w:lvlJc w:val="left"/>
      <w:pPr>
        <w:tabs>
          <w:tab w:val="num" w:pos="360"/>
        </w:tabs>
        <w:ind w:left="360" w:firstLine="3240"/>
      </w:pPr>
      <w:rPr>
        <w:rFonts w:hint="default"/>
        <w:color w:val="000000"/>
        <w:position w:val="0"/>
        <w:sz w:val="24"/>
      </w:rPr>
    </w:lvl>
    <w:lvl w:ilvl="5">
      <w:start w:val="1"/>
      <w:numFmt w:val="lowerRoman"/>
      <w:lvlText w:val="%6."/>
      <w:lvlJc w:val="left"/>
      <w:pPr>
        <w:tabs>
          <w:tab w:val="num" w:pos="360"/>
        </w:tabs>
        <w:ind w:left="360" w:firstLine="3960"/>
      </w:pPr>
      <w:rPr>
        <w:rFonts w:hint="default"/>
        <w:color w:val="000000"/>
        <w:position w:val="0"/>
        <w:sz w:val="24"/>
      </w:rPr>
    </w:lvl>
    <w:lvl w:ilvl="6">
      <w:start w:val="1"/>
      <w:numFmt w:val="decimal"/>
      <w:isLgl/>
      <w:lvlText w:val="%7."/>
      <w:lvlJc w:val="left"/>
      <w:pPr>
        <w:tabs>
          <w:tab w:val="num" w:pos="360"/>
        </w:tabs>
        <w:ind w:left="360" w:firstLine="4680"/>
      </w:pPr>
      <w:rPr>
        <w:rFonts w:hint="default"/>
        <w:color w:val="000000"/>
        <w:position w:val="0"/>
        <w:sz w:val="24"/>
      </w:rPr>
    </w:lvl>
    <w:lvl w:ilvl="7">
      <w:start w:val="1"/>
      <w:numFmt w:val="lowerLetter"/>
      <w:lvlText w:val="%8."/>
      <w:lvlJc w:val="left"/>
      <w:pPr>
        <w:tabs>
          <w:tab w:val="num" w:pos="360"/>
        </w:tabs>
        <w:ind w:left="360" w:firstLine="5400"/>
      </w:pPr>
      <w:rPr>
        <w:rFonts w:hint="default"/>
        <w:color w:val="000000"/>
        <w:position w:val="0"/>
        <w:sz w:val="24"/>
      </w:rPr>
    </w:lvl>
    <w:lvl w:ilvl="8">
      <w:start w:val="1"/>
      <w:numFmt w:val="lowerRoman"/>
      <w:lvlText w:val="%9."/>
      <w:lvlJc w:val="left"/>
      <w:pPr>
        <w:tabs>
          <w:tab w:val="num" w:pos="360"/>
        </w:tabs>
        <w:ind w:left="360" w:firstLine="6120"/>
      </w:pPr>
      <w:rPr>
        <w:rFonts w:hint="default"/>
        <w:color w:val="000000"/>
        <w:position w:val="0"/>
        <w:sz w:val="24"/>
      </w:rPr>
    </w:lvl>
  </w:abstractNum>
  <w:abstractNum w:abstractNumId="41">
    <w:nsid w:val="1F1C1E13"/>
    <w:multiLevelType w:val="multilevel"/>
    <w:tmpl w:val="E8B6279C"/>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42">
    <w:nsid w:val="231B00D1"/>
    <w:multiLevelType w:val="hybridMultilevel"/>
    <w:tmpl w:val="0B26308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233B34B1"/>
    <w:multiLevelType w:val="hybridMultilevel"/>
    <w:tmpl w:val="406CCD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23B46F62"/>
    <w:multiLevelType w:val="hybridMultilevel"/>
    <w:tmpl w:val="B26684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247716B6"/>
    <w:multiLevelType w:val="hybridMultilevel"/>
    <w:tmpl w:val="AD1CA67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
    <w:nsid w:val="24C964CF"/>
    <w:multiLevelType w:val="hybridMultilevel"/>
    <w:tmpl w:val="D8F26F0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25F429EA"/>
    <w:multiLevelType w:val="hybridMultilevel"/>
    <w:tmpl w:val="6B04F9A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27261F34"/>
    <w:multiLevelType w:val="hybridMultilevel"/>
    <w:tmpl w:val="A184C76E"/>
    <w:lvl w:ilvl="0" w:tplc="04090001">
      <w:start w:val="1"/>
      <w:numFmt w:val="bullet"/>
      <w:lvlText w:val=""/>
      <w:lvlJc w:val="left"/>
      <w:pPr>
        <w:ind w:left="720" w:hanging="360"/>
      </w:pPr>
      <w:rPr>
        <w:rFonts w:ascii="Symbol" w:hAnsi="Symbol" w:hint="default"/>
      </w:rPr>
    </w:lvl>
    <w:lvl w:ilvl="1" w:tplc="0409000B">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2870008B"/>
    <w:multiLevelType w:val="multilevel"/>
    <w:tmpl w:val="F1528D84"/>
    <w:lvl w:ilvl="0">
      <w:start w:val="1"/>
      <w:numFmt w:val="decimal"/>
      <w:isLgl/>
      <w:lvlText w:val="%1."/>
      <w:lvlJc w:val="left"/>
      <w:pPr>
        <w:tabs>
          <w:tab w:val="num" w:pos="360"/>
        </w:tabs>
        <w:ind w:left="360" w:firstLine="360"/>
      </w:pPr>
      <w:rPr>
        <w:rFonts w:hint="default"/>
        <w:color w:val="000000"/>
        <w:position w:val="0"/>
        <w:sz w:val="24"/>
      </w:rPr>
    </w:lvl>
    <w:lvl w:ilvl="1">
      <w:start w:val="1"/>
      <w:numFmt w:val="bullet"/>
      <w:lvlText w:val=""/>
      <w:lvlJc w:val="left"/>
      <w:pPr>
        <w:tabs>
          <w:tab w:val="num" w:pos="1368"/>
        </w:tabs>
        <w:ind w:left="144" w:hanging="144"/>
      </w:pPr>
      <w:rPr>
        <w:rFonts w:ascii="Symbol" w:hAnsi="Symbol" w:hint="default"/>
        <w:color w:val="000000"/>
        <w:position w:val="0"/>
        <w:sz w:val="24"/>
      </w:rPr>
    </w:lvl>
    <w:lvl w:ilvl="2">
      <w:start w:val="1"/>
      <w:numFmt w:val="bullet"/>
      <w:lvlText w:val=""/>
      <w:lvlJc w:val="left"/>
      <w:pPr>
        <w:tabs>
          <w:tab w:val="num" w:pos="2088"/>
        </w:tabs>
        <w:ind w:left="360" w:hanging="216"/>
      </w:pPr>
      <w:rPr>
        <w:rFonts w:ascii="Wingdings" w:hAnsi="Wingdings" w:hint="default"/>
        <w:color w:val="000000"/>
        <w:position w:val="0"/>
        <w:sz w:val="24"/>
      </w:rPr>
    </w:lvl>
    <w:lvl w:ilvl="3">
      <w:start w:val="1"/>
      <w:numFmt w:val="bullet"/>
      <w:lvlText w:val=""/>
      <w:lvlJc w:val="left"/>
      <w:pPr>
        <w:ind w:left="648" w:hanging="216"/>
      </w:pPr>
      <w:rPr>
        <w:rFonts w:ascii="Symbol" w:hAnsi="Symbol" w:hint="default"/>
        <w:color w:val="000000"/>
        <w:position w:val="0"/>
        <w:sz w:val="24"/>
      </w:rPr>
    </w:lvl>
    <w:lvl w:ilvl="4">
      <w:start w:val="1"/>
      <w:numFmt w:val="lowerLetter"/>
      <w:lvlText w:val="%5."/>
      <w:lvlJc w:val="left"/>
      <w:pPr>
        <w:tabs>
          <w:tab w:val="num" w:pos="360"/>
        </w:tabs>
        <w:ind w:left="360" w:firstLine="3240"/>
      </w:pPr>
      <w:rPr>
        <w:rFonts w:hint="default"/>
        <w:color w:val="000000"/>
        <w:position w:val="0"/>
        <w:sz w:val="24"/>
      </w:rPr>
    </w:lvl>
    <w:lvl w:ilvl="5">
      <w:start w:val="1"/>
      <w:numFmt w:val="lowerRoman"/>
      <w:lvlText w:val="%6."/>
      <w:lvlJc w:val="left"/>
      <w:pPr>
        <w:tabs>
          <w:tab w:val="num" w:pos="360"/>
        </w:tabs>
        <w:ind w:left="360" w:firstLine="3960"/>
      </w:pPr>
      <w:rPr>
        <w:rFonts w:hint="default"/>
        <w:color w:val="000000"/>
        <w:position w:val="0"/>
        <w:sz w:val="24"/>
      </w:rPr>
    </w:lvl>
    <w:lvl w:ilvl="6">
      <w:start w:val="1"/>
      <w:numFmt w:val="decimal"/>
      <w:isLgl/>
      <w:lvlText w:val="%7."/>
      <w:lvlJc w:val="left"/>
      <w:pPr>
        <w:tabs>
          <w:tab w:val="num" w:pos="360"/>
        </w:tabs>
        <w:ind w:left="360" w:firstLine="4680"/>
      </w:pPr>
      <w:rPr>
        <w:rFonts w:hint="default"/>
        <w:color w:val="000000"/>
        <w:position w:val="0"/>
        <w:sz w:val="24"/>
      </w:rPr>
    </w:lvl>
    <w:lvl w:ilvl="7">
      <w:start w:val="1"/>
      <w:numFmt w:val="lowerLetter"/>
      <w:lvlText w:val="%8."/>
      <w:lvlJc w:val="left"/>
      <w:pPr>
        <w:tabs>
          <w:tab w:val="num" w:pos="360"/>
        </w:tabs>
        <w:ind w:left="360" w:firstLine="5400"/>
      </w:pPr>
      <w:rPr>
        <w:rFonts w:hint="default"/>
        <w:color w:val="000000"/>
        <w:position w:val="0"/>
        <w:sz w:val="24"/>
      </w:rPr>
    </w:lvl>
    <w:lvl w:ilvl="8">
      <w:start w:val="1"/>
      <w:numFmt w:val="lowerRoman"/>
      <w:lvlText w:val="%9."/>
      <w:lvlJc w:val="left"/>
      <w:pPr>
        <w:tabs>
          <w:tab w:val="num" w:pos="360"/>
        </w:tabs>
        <w:ind w:left="360" w:firstLine="6120"/>
      </w:pPr>
      <w:rPr>
        <w:rFonts w:hint="default"/>
        <w:color w:val="000000"/>
        <w:position w:val="0"/>
        <w:sz w:val="24"/>
      </w:rPr>
    </w:lvl>
  </w:abstractNum>
  <w:abstractNum w:abstractNumId="50">
    <w:nsid w:val="28AC031C"/>
    <w:multiLevelType w:val="hybridMultilevel"/>
    <w:tmpl w:val="CCC8C1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297A70E2"/>
    <w:multiLevelType w:val="hybridMultilevel"/>
    <w:tmpl w:val="3AE4C5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29C76B19"/>
    <w:multiLevelType w:val="multilevel"/>
    <w:tmpl w:val="F392B05A"/>
    <w:lvl w:ilvl="0">
      <w:start w:val="1"/>
      <w:numFmt w:val="bullet"/>
      <w:lvlText w:val="●"/>
      <w:lvlJc w:val="left"/>
      <w:pPr>
        <w:ind w:left="576"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53">
    <w:nsid w:val="2A0D5F06"/>
    <w:multiLevelType w:val="hybridMultilevel"/>
    <w:tmpl w:val="45D4418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4">
    <w:nsid w:val="2A245A9A"/>
    <w:multiLevelType w:val="hybridMultilevel"/>
    <w:tmpl w:val="1F7C531E"/>
    <w:lvl w:ilvl="0" w:tplc="04090001">
      <w:start w:val="1"/>
      <w:numFmt w:val="bullet"/>
      <w:lvlText w:val=""/>
      <w:lvlJc w:val="left"/>
      <w:pPr>
        <w:ind w:left="720" w:hanging="360"/>
      </w:pPr>
      <w:rPr>
        <w:rFonts w:ascii="Symbol" w:hAnsi="Symbol" w:hint="default"/>
      </w:rPr>
    </w:lvl>
    <w:lvl w:ilvl="1" w:tplc="0409000B">
      <w:start w:val="1"/>
      <w:numFmt w:val="bullet"/>
      <w:lvlText w:val=""/>
      <w:lvlJc w:val="left"/>
      <w:pPr>
        <w:ind w:left="1440" w:hanging="360"/>
      </w:pPr>
      <w:rPr>
        <w:rFonts w:ascii="Wingdings" w:hAnsi="Wingdings"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2B92472A"/>
    <w:multiLevelType w:val="hybridMultilevel"/>
    <w:tmpl w:val="C8969E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2BBF72E1"/>
    <w:multiLevelType w:val="hybridMultilevel"/>
    <w:tmpl w:val="83E8D248"/>
    <w:lvl w:ilvl="0" w:tplc="04090001">
      <w:start w:val="1"/>
      <w:numFmt w:val="bullet"/>
      <w:lvlText w:val=""/>
      <w:lvlJc w:val="left"/>
      <w:pPr>
        <w:ind w:left="3600" w:hanging="360"/>
      </w:pPr>
      <w:rPr>
        <w:rFonts w:ascii="Symbol" w:hAnsi="Symbol" w:hint="default"/>
      </w:rPr>
    </w:lvl>
    <w:lvl w:ilvl="1" w:tplc="04090003">
      <w:start w:val="1"/>
      <w:numFmt w:val="bullet"/>
      <w:lvlText w:val="o"/>
      <w:lvlJc w:val="left"/>
      <w:pPr>
        <w:ind w:left="4320" w:hanging="360"/>
      </w:pPr>
      <w:rPr>
        <w:rFonts w:ascii="Courier New" w:hAnsi="Courier New" w:cs="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57">
    <w:nsid w:val="2D525E1C"/>
    <w:multiLevelType w:val="multilevel"/>
    <w:tmpl w:val="30C2CB48"/>
    <w:lvl w:ilvl="0">
      <w:start w:val="1"/>
      <w:numFmt w:val="bullet"/>
      <w:lvlText w:val=""/>
      <w:lvlJc w:val="left"/>
      <w:pPr>
        <w:tabs>
          <w:tab w:val="num" w:pos="360"/>
        </w:tabs>
        <w:ind w:left="360" w:firstLine="0"/>
      </w:pPr>
      <w:rPr>
        <w:rFonts w:ascii="Symbol" w:hAnsi="Symbol" w:hint="default"/>
        <w:color w:val="000000"/>
        <w:position w:val="0"/>
        <w:sz w:val="24"/>
      </w:rPr>
    </w:lvl>
    <w:lvl w:ilvl="1">
      <w:start w:val="1"/>
      <w:numFmt w:val="lowerLetter"/>
      <w:lvlText w:val="%2."/>
      <w:lvlJc w:val="left"/>
      <w:pPr>
        <w:tabs>
          <w:tab w:val="num" w:pos="360"/>
        </w:tabs>
        <w:ind w:left="360" w:firstLine="720"/>
      </w:pPr>
      <w:rPr>
        <w:rFonts w:hint="default"/>
        <w:color w:val="000000"/>
        <w:position w:val="0"/>
        <w:sz w:val="24"/>
      </w:rPr>
    </w:lvl>
    <w:lvl w:ilvl="2">
      <w:start w:val="1"/>
      <w:numFmt w:val="lowerRoman"/>
      <w:lvlText w:val="%3."/>
      <w:lvlJc w:val="left"/>
      <w:pPr>
        <w:tabs>
          <w:tab w:val="num" w:pos="360"/>
        </w:tabs>
        <w:ind w:left="360" w:firstLine="1440"/>
      </w:pPr>
      <w:rPr>
        <w:rFonts w:hint="default"/>
        <w:color w:val="000000"/>
        <w:position w:val="0"/>
        <w:sz w:val="24"/>
      </w:rPr>
    </w:lvl>
    <w:lvl w:ilvl="3">
      <w:start w:val="1"/>
      <w:numFmt w:val="decimal"/>
      <w:isLgl/>
      <w:lvlText w:val="%4."/>
      <w:lvlJc w:val="left"/>
      <w:pPr>
        <w:tabs>
          <w:tab w:val="num" w:pos="360"/>
        </w:tabs>
        <w:ind w:left="360" w:firstLine="2160"/>
      </w:pPr>
      <w:rPr>
        <w:rFonts w:hint="default"/>
        <w:color w:val="000000"/>
        <w:position w:val="0"/>
        <w:sz w:val="24"/>
      </w:rPr>
    </w:lvl>
    <w:lvl w:ilvl="4">
      <w:start w:val="1"/>
      <w:numFmt w:val="lowerLetter"/>
      <w:lvlText w:val="%5."/>
      <w:lvlJc w:val="left"/>
      <w:pPr>
        <w:tabs>
          <w:tab w:val="num" w:pos="360"/>
        </w:tabs>
        <w:ind w:left="360" w:firstLine="2880"/>
      </w:pPr>
      <w:rPr>
        <w:rFonts w:hint="default"/>
        <w:color w:val="000000"/>
        <w:position w:val="0"/>
        <w:sz w:val="24"/>
      </w:rPr>
    </w:lvl>
    <w:lvl w:ilvl="5">
      <w:start w:val="1"/>
      <w:numFmt w:val="lowerRoman"/>
      <w:lvlText w:val="%6."/>
      <w:lvlJc w:val="left"/>
      <w:pPr>
        <w:tabs>
          <w:tab w:val="num" w:pos="360"/>
        </w:tabs>
        <w:ind w:left="360" w:firstLine="3600"/>
      </w:pPr>
      <w:rPr>
        <w:rFonts w:hint="default"/>
        <w:color w:val="000000"/>
        <w:position w:val="0"/>
        <w:sz w:val="24"/>
      </w:rPr>
    </w:lvl>
    <w:lvl w:ilvl="6">
      <w:start w:val="1"/>
      <w:numFmt w:val="decimal"/>
      <w:isLgl/>
      <w:lvlText w:val="%7."/>
      <w:lvlJc w:val="left"/>
      <w:pPr>
        <w:tabs>
          <w:tab w:val="num" w:pos="360"/>
        </w:tabs>
        <w:ind w:left="360" w:firstLine="4320"/>
      </w:pPr>
      <w:rPr>
        <w:rFonts w:hint="default"/>
        <w:color w:val="000000"/>
        <w:position w:val="0"/>
        <w:sz w:val="24"/>
      </w:rPr>
    </w:lvl>
    <w:lvl w:ilvl="7">
      <w:start w:val="1"/>
      <w:numFmt w:val="lowerLetter"/>
      <w:lvlText w:val="%8."/>
      <w:lvlJc w:val="left"/>
      <w:pPr>
        <w:tabs>
          <w:tab w:val="num" w:pos="360"/>
        </w:tabs>
        <w:ind w:left="360" w:firstLine="5040"/>
      </w:pPr>
      <w:rPr>
        <w:rFonts w:hint="default"/>
        <w:color w:val="000000"/>
        <w:position w:val="0"/>
        <w:sz w:val="24"/>
      </w:rPr>
    </w:lvl>
    <w:lvl w:ilvl="8">
      <w:start w:val="1"/>
      <w:numFmt w:val="lowerRoman"/>
      <w:lvlText w:val="%9."/>
      <w:lvlJc w:val="left"/>
      <w:pPr>
        <w:tabs>
          <w:tab w:val="num" w:pos="360"/>
        </w:tabs>
        <w:ind w:left="360" w:firstLine="5760"/>
      </w:pPr>
      <w:rPr>
        <w:rFonts w:hint="default"/>
        <w:color w:val="000000"/>
        <w:position w:val="0"/>
        <w:sz w:val="24"/>
      </w:rPr>
    </w:lvl>
  </w:abstractNum>
  <w:abstractNum w:abstractNumId="58">
    <w:nsid w:val="2DD160C9"/>
    <w:multiLevelType w:val="hybridMultilevel"/>
    <w:tmpl w:val="09C2A4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2F423D26"/>
    <w:multiLevelType w:val="hybridMultilevel"/>
    <w:tmpl w:val="3E106E78"/>
    <w:lvl w:ilvl="0" w:tplc="04090001">
      <w:start w:val="1"/>
      <w:numFmt w:val="bullet"/>
      <w:lvlText w:val=""/>
      <w:lvlJc w:val="left"/>
      <w:pPr>
        <w:ind w:left="1222" w:hanging="360"/>
      </w:pPr>
      <w:rPr>
        <w:rFonts w:ascii="Symbol" w:hAnsi="Symbol" w:hint="default"/>
      </w:rPr>
    </w:lvl>
    <w:lvl w:ilvl="1" w:tplc="04090003" w:tentative="1">
      <w:start w:val="1"/>
      <w:numFmt w:val="bullet"/>
      <w:lvlText w:val="o"/>
      <w:lvlJc w:val="left"/>
      <w:pPr>
        <w:ind w:left="1942" w:hanging="360"/>
      </w:pPr>
      <w:rPr>
        <w:rFonts w:ascii="Courier New" w:hAnsi="Courier New" w:cs="Courier New" w:hint="default"/>
      </w:rPr>
    </w:lvl>
    <w:lvl w:ilvl="2" w:tplc="04090005" w:tentative="1">
      <w:start w:val="1"/>
      <w:numFmt w:val="bullet"/>
      <w:lvlText w:val=""/>
      <w:lvlJc w:val="left"/>
      <w:pPr>
        <w:ind w:left="2662" w:hanging="360"/>
      </w:pPr>
      <w:rPr>
        <w:rFonts w:ascii="Wingdings" w:hAnsi="Wingdings" w:hint="default"/>
      </w:rPr>
    </w:lvl>
    <w:lvl w:ilvl="3" w:tplc="04090001" w:tentative="1">
      <w:start w:val="1"/>
      <w:numFmt w:val="bullet"/>
      <w:lvlText w:val=""/>
      <w:lvlJc w:val="left"/>
      <w:pPr>
        <w:ind w:left="3382" w:hanging="360"/>
      </w:pPr>
      <w:rPr>
        <w:rFonts w:ascii="Symbol" w:hAnsi="Symbol" w:hint="default"/>
      </w:rPr>
    </w:lvl>
    <w:lvl w:ilvl="4" w:tplc="04090003" w:tentative="1">
      <w:start w:val="1"/>
      <w:numFmt w:val="bullet"/>
      <w:lvlText w:val="o"/>
      <w:lvlJc w:val="left"/>
      <w:pPr>
        <w:ind w:left="4102" w:hanging="360"/>
      </w:pPr>
      <w:rPr>
        <w:rFonts w:ascii="Courier New" w:hAnsi="Courier New" w:cs="Courier New" w:hint="default"/>
      </w:rPr>
    </w:lvl>
    <w:lvl w:ilvl="5" w:tplc="04090005" w:tentative="1">
      <w:start w:val="1"/>
      <w:numFmt w:val="bullet"/>
      <w:lvlText w:val=""/>
      <w:lvlJc w:val="left"/>
      <w:pPr>
        <w:ind w:left="4822" w:hanging="360"/>
      </w:pPr>
      <w:rPr>
        <w:rFonts w:ascii="Wingdings" w:hAnsi="Wingdings" w:hint="default"/>
      </w:rPr>
    </w:lvl>
    <w:lvl w:ilvl="6" w:tplc="04090001" w:tentative="1">
      <w:start w:val="1"/>
      <w:numFmt w:val="bullet"/>
      <w:lvlText w:val=""/>
      <w:lvlJc w:val="left"/>
      <w:pPr>
        <w:ind w:left="5542" w:hanging="360"/>
      </w:pPr>
      <w:rPr>
        <w:rFonts w:ascii="Symbol" w:hAnsi="Symbol" w:hint="default"/>
      </w:rPr>
    </w:lvl>
    <w:lvl w:ilvl="7" w:tplc="04090003" w:tentative="1">
      <w:start w:val="1"/>
      <w:numFmt w:val="bullet"/>
      <w:lvlText w:val="o"/>
      <w:lvlJc w:val="left"/>
      <w:pPr>
        <w:ind w:left="6262" w:hanging="360"/>
      </w:pPr>
      <w:rPr>
        <w:rFonts w:ascii="Courier New" w:hAnsi="Courier New" w:cs="Courier New" w:hint="default"/>
      </w:rPr>
    </w:lvl>
    <w:lvl w:ilvl="8" w:tplc="04090005" w:tentative="1">
      <w:start w:val="1"/>
      <w:numFmt w:val="bullet"/>
      <w:lvlText w:val=""/>
      <w:lvlJc w:val="left"/>
      <w:pPr>
        <w:ind w:left="6982" w:hanging="360"/>
      </w:pPr>
      <w:rPr>
        <w:rFonts w:ascii="Wingdings" w:hAnsi="Wingdings" w:hint="default"/>
      </w:rPr>
    </w:lvl>
  </w:abstractNum>
  <w:abstractNum w:abstractNumId="60">
    <w:nsid w:val="2FA213B8"/>
    <w:multiLevelType w:val="hybridMultilevel"/>
    <w:tmpl w:val="4D1EFF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2FE060D0"/>
    <w:multiLevelType w:val="hybridMultilevel"/>
    <w:tmpl w:val="CDD061EE"/>
    <w:lvl w:ilvl="0" w:tplc="91BED208">
      <w:start w:val="1"/>
      <w:numFmt w:val="bullet"/>
      <w:lvlText w:val=""/>
      <w:lvlJc w:val="left"/>
      <w:pPr>
        <w:ind w:left="1224" w:hanging="288"/>
      </w:pPr>
      <w:rPr>
        <w:rFonts w:ascii="Wingdings" w:hAnsi="Wingdings"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2">
    <w:nsid w:val="2FE40D5B"/>
    <w:multiLevelType w:val="hybridMultilevel"/>
    <w:tmpl w:val="2578ED66"/>
    <w:lvl w:ilvl="0" w:tplc="1CE857DE">
      <w:start w:val="1"/>
      <w:numFmt w:val="bullet"/>
      <w:suff w:val="space"/>
      <w:lvlText w:val=""/>
      <w:lvlJc w:val="left"/>
      <w:pPr>
        <w:ind w:left="144" w:hanging="14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nsid w:val="30A2046A"/>
    <w:multiLevelType w:val="hybridMultilevel"/>
    <w:tmpl w:val="25DE1CE8"/>
    <w:lvl w:ilvl="0" w:tplc="AC50E9A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nsid w:val="31582C4D"/>
    <w:multiLevelType w:val="hybridMultilevel"/>
    <w:tmpl w:val="9558F0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nsid w:val="32F47517"/>
    <w:multiLevelType w:val="multilevel"/>
    <w:tmpl w:val="3B189420"/>
    <w:lvl w:ilvl="0">
      <w:start w:val="1"/>
      <w:numFmt w:val="bullet"/>
      <w:lvlText w:val="●"/>
      <w:lvlJc w:val="left"/>
      <w:pPr>
        <w:ind w:left="720" w:firstLine="360"/>
      </w:pPr>
      <w:rPr>
        <w:rFonts w:ascii="Arial" w:eastAsia="Arial" w:hAnsi="Arial" w:cs="Arial"/>
      </w:rPr>
    </w:lvl>
    <w:lvl w:ilvl="1">
      <w:start w:val="1"/>
      <w:numFmt w:val="bullet"/>
      <w:lvlText w:val=""/>
      <w:lvlJc w:val="left"/>
      <w:pPr>
        <w:ind w:left="2808" w:hanging="288"/>
      </w:pPr>
      <w:rPr>
        <w:rFonts w:ascii="Wingdings" w:hAnsi="Wingdings" w:hint="default"/>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66">
    <w:nsid w:val="33451C7C"/>
    <w:multiLevelType w:val="hybridMultilevel"/>
    <w:tmpl w:val="D4C65D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346C6144"/>
    <w:multiLevelType w:val="hybridMultilevel"/>
    <w:tmpl w:val="6F627E9A"/>
    <w:lvl w:ilvl="0" w:tplc="0409000B">
      <w:start w:val="1"/>
      <w:numFmt w:val="bullet"/>
      <w:lvlText w:val=""/>
      <w:lvlJc w:val="left"/>
      <w:pPr>
        <w:ind w:left="360" w:hanging="360"/>
      </w:pPr>
      <w:rPr>
        <w:rFonts w:ascii="Wingdings" w:hAnsi="Wingdings" w:hint="default"/>
      </w:rPr>
    </w:lvl>
    <w:lvl w:ilvl="1" w:tplc="0409000B">
      <w:start w:val="1"/>
      <w:numFmt w:val="bullet"/>
      <w:lvlText w:val=""/>
      <w:lvlJc w:val="left"/>
      <w:pPr>
        <w:ind w:left="1080" w:hanging="360"/>
      </w:pPr>
      <w:rPr>
        <w:rFonts w:ascii="Wingdings" w:hAnsi="Wingdings"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8">
    <w:nsid w:val="351236C3"/>
    <w:multiLevelType w:val="hybridMultilevel"/>
    <w:tmpl w:val="510C8DB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9">
    <w:nsid w:val="35511AE5"/>
    <w:multiLevelType w:val="multilevel"/>
    <w:tmpl w:val="F4027B6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0">
    <w:nsid w:val="366E5D42"/>
    <w:multiLevelType w:val="multilevel"/>
    <w:tmpl w:val="D61ED182"/>
    <w:lvl w:ilvl="0">
      <w:start w:val="1"/>
      <w:numFmt w:val="bullet"/>
      <w:lvlText w:val="●"/>
      <w:lvlJc w:val="left"/>
      <w:pPr>
        <w:ind w:left="216" w:firstLine="0"/>
      </w:pPr>
      <w:rPr>
        <w:rFonts w:ascii="Arial" w:eastAsia="Arial" w:hAnsi="Arial" w:cs="Arial"/>
      </w:rPr>
    </w:lvl>
    <w:lvl w:ilvl="1">
      <w:start w:val="1"/>
      <w:numFmt w:val="bullet"/>
      <w:lvlText w:val="o"/>
      <w:lvlJc w:val="left"/>
      <w:pPr>
        <w:ind w:left="1080" w:firstLine="720"/>
      </w:pPr>
      <w:rPr>
        <w:rFonts w:ascii="Arial" w:eastAsia="Arial" w:hAnsi="Arial" w:cs="Arial"/>
      </w:rPr>
    </w:lvl>
    <w:lvl w:ilvl="2">
      <w:start w:val="1"/>
      <w:numFmt w:val="bullet"/>
      <w:lvlText w:val="▪"/>
      <w:lvlJc w:val="left"/>
      <w:pPr>
        <w:ind w:left="1800" w:firstLine="1440"/>
      </w:pPr>
      <w:rPr>
        <w:rFonts w:ascii="Arial" w:eastAsia="Arial" w:hAnsi="Arial" w:cs="Arial"/>
      </w:rPr>
    </w:lvl>
    <w:lvl w:ilvl="3">
      <w:start w:val="1"/>
      <w:numFmt w:val="bullet"/>
      <w:lvlText w:val="●"/>
      <w:lvlJc w:val="left"/>
      <w:pPr>
        <w:ind w:left="2520" w:firstLine="2160"/>
      </w:pPr>
      <w:rPr>
        <w:rFonts w:ascii="Arial" w:eastAsia="Arial" w:hAnsi="Arial" w:cs="Arial"/>
      </w:rPr>
    </w:lvl>
    <w:lvl w:ilvl="4">
      <w:start w:val="1"/>
      <w:numFmt w:val="bullet"/>
      <w:lvlText w:val="o"/>
      <w:lvlJc w:val="left"/>
      <w:pPr>
        <w:ind w:left="3240" w:firstLine="2880"/>
      </w:pPr>
      <w:rPr>
        <w:rFonts w:ascii="Arial" w:eastAsia="Arial" w:hAnsi="Arial" w:cs="Arial"/>
      </w:rPr>
    </w:lvl>
    <w:lvl w:ilvl="5">
      <w:start w:val="1"/>
      <w:numFmt w:val="bullet"/>
      <w:lvlText w:val="▪"/>
      <w:lvlJc w:val="left"/>
      <w:pPr>
        <w:ind w:left="3960" w:firstLine="3600"/>
      </w:pPr>
      <w:rPr>
        <w:rFonts w:ascii="Arial" w:eastAsia="Arial" w:hAnsi="Arial" w:cs="Arial"/>
      </w:rPr>
    </w:lvl>
    <w:lvl w:ilvl="6">
      <w:start w:val="1"/>
      <w:numFmt w:val="bullet"/>
      <w:lvlText w:val="●"/>
      <w:lvlJc w:val="left"/>
      <w:pPr>
        <w:ind w:left="4680" w:firstLine="4320"/>
      </w:pPr>
      <w:rPr>
        <w:rFonts w:ascii="Arial" w:eastAsia="Arial" w:hAnsi="Arial" w:cs="Arial"/>
      </w:rPr>
    </w:lvl>
    <w:lvl w:ilvl="7">
      <w:start w:val="1"/>
      <w:numFmt w:val="bullet"/>
      <w:lvlText w:val="o"/>
      <w:lvlJc w:val="left"/>
      <w:pPr>
        <w:ind w:left="5400" w:firstLine="5040"/>
      </w:pPr>
      <w:rPr>
        <w:rFonts w:ascii="Arial" w:eastAsia="Arial" w:hAnsi="Arial" w:cs="Arial"/>
      </w:rPr>
    </w:lvl>
    <w:lvl w:ilvl="8">
      <w:start w:val="1"/>
      <w:numFmt w:val="bullet"/>
      <w:lvlText w:val="▪"/>
      <w:lvlJc w:val="left"/>
      <w:pPr>
        <w:ind w:left="6120" w:firstLine="5760"/>
      </w:pPr>
      <w:rPr>
        <w:rFonts w:ascii="Arial" w:eastAsia="Arial" w:hAnsi="Arial" w:cs="Arial"/>
      </w:rPr>
    </w:lvl>
  </w:abstractNum>
  <w:abstractNum w:abstractNumId="71">
    <w:nsid w:val="36EB0BF8"/>
    <w:multiLevelType w:val="hybridMultilevel"/>
    <w:tmpl w:val="9BF468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3738105D"/>
    <w:multiLevelType w:val="hybridMultilevel"/>
    <w:tmpl w:val="D338C3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nsid w:val="38D75F42"/>
    <w:multiLevelType w:val="hybridMultilevel"/>
    <w:tmpl w:val="39EED72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4">
    <w:nsid w:val="399F5A78"/>
    <w:multiLevelType w:val="hybridMultilevel"/>
    <w:tmpl w:val="0C86AD9E"/>
    <w:lvl w:ilvl="0" w:tplc="CB089ECE">
      <w:start w:val="1"/>
      <w:numFmt w:val="bullet"/>
      <w:suff w:val="space"/>
      <w:lvlText w:val=""/>
      <w:lvlJc w:val="left"/>
      <w:pPr>
        <w:ind w:left="288" w:hanging="288"/>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nsid w:val="3AE82084"/>
    <w:multiLevelType w:val="hybridMultilevel"/>
    <w:tmpl w:val="245673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nsid w:val="3CDB6CD5"/>
    <w:multiLevelType w:val="hybridMultilevel"/>
    <w:tmpl w:val="86CCB37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7">
    <w:nsid w:val="3CE97B84"/>
    <w:multiLevelType w:val="multilevel"/>
    <w:tmpl w:val="1B70DF28"/>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78">
    <w:nsid w:val="3D8839CE"/>
    <w:multiLevelType w:val="hybridMultilevel"/>
    <w:tmpl w:val="BE4604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nsid w:val="3DC20995"/>
    <w:multiLevelType w:val="hybridMultilevel"/>
    <w:tmpl w:val="8828CD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nsid w:val="3F5B46DA"/>
    <w:multiLevelType w:val="hybridMultilevel"/>
    <w:tmpl w:val="EFB4752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1">
    <w:nsid w:val="40BD460C"/>
    <w:multiLevelType w:val="hybridMultilevel"/>
    <w:tmpl w:val="16C2588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2">
    <w:nsid w:val="41912BF7"/>
    <w:multiLevelType w:val="multilevel"/>
    <w:tmpl w:val="E9DAE8E0"/>
    <w:lvl w:ilvl="0">
      <w:start w:val="1"/>
      <w:numFmt w:val="bullet"/>
      <w:lvlText w:val=""/>
      <w:lvlJc w:val="left"/>
      <w:pPr>
        <w:tabs>
          <w:tab w:val="num" w:pos="360"/>
        </w:tabs>
        <w:ind w:left="360" w:firstLine="360"/>
      </w:pPr>
      <w:rPr>
        <w:rFonts w:ascii="Symbol" w:hAnsi="Symbol" w:hint="default"/>
        <w:color w:val="000000"/>
        <w:position w:val="0"/>
        <w:sz w:val="24"/>
      </w:rPr>
    </w:lvl>
    <w:lvl w:ilvl="1">
      <w:start w:val="1"/>
      <w:numFmt w:val="bullet"/>
      <w:lvlText w:val=""/>
      <w:lvlJc w:val="left"/>
      <w:pPr>
        <w:tabs>
          <w:tab w:val="num" w:pos="360"/>
        </w:tabs>
        <w:ind w:left="360" w:firstLine="1080"/>
      </w:pPr>
      <w:rPr>
        <w:rFonts w:ascii="Symbol" w:hAnsi="Symbol" w:hint="default"/>
        <w:b w:val="0"/>
        <w:color w:val="000000"/>
        <w:position w:val="0"/>
        <w:sz w:val="24"/>
        <w:szCs w:val="20"/>
      </w:rPr>
    </w:lvl>
    <w:lvl w:ilvl="2">
      <w:start w:val="1"/>
      <w:numFmt w:val="lowerRoman"/>
      <w:lvlText w:val="%3."/>
      <w:lvlJc w:val="left"/>
      <w:pPr>
        <w:tabs>
          <w:tab w:val="num" w:pos="360"/>
        </w:tabs>
        <w:ind w:left="360" w:firstLine="1800"/>
      </w:pPr>
      <w:rPr>
        <w:rFonts w:hint="default"/>
        <w:color w:val="000000"/>
        <w:position w:val="0"/>
        <w:sz w:val="24"/>
      </w:rPr>
    </w:lvl>
    <w:lvl w:ilvl="3">
      <w:start w:val="1"/>
      <w:numFmt w:val="decimal"/>
      <w:isLgl/>
      <w:lvlText w:val="%4."/>
      <w:lvlJc w:val="left"/>
      <w:pPr>
        <w:tabs>
          <w:tab w:val="num" w:pos="360"/>
        </w:tabs>
        <w:ind w:left="360" w:firstLine="2520"/>
      </w:pPr>
      <w:rPr>
        <w:rFonts w:hint="default"/>
        <w:color w:val="000000"/>
        <w:position w:val="0"/>
        <w:sz w:val="24"/>
      </w:rPr>
    </w:lvl>
    <w:lvl w:ilvl="4">
      <w:start w:val="1"/>
      <w:numFmt w:val="lowerLetter"/>
      <w:lvlText w:val="%5."/>
      <w:lvlJc w:val="left"/>
      <w:pPr>
        <w:tabs>
          <w:tab w:val="num" w:pos="360"/>
        </w:tabs>
        <w:ind w:left="360" w:firstLine="3240"/>
      </w:pPr>
      <w:rPr>
        <w:rFonts w:hint="default"/>
        <w:color w:val="000000"/>
        <w:position w:val="0"/>
        <w:sz w:val="24"/>
      </w:rPr>
    </w:lvl>
    <w:lvl w:ilvl="5">
      <w:start w:val="1"/>
      <w:numFmt w:val="lowerRoman"/>
      <w:lvlText w:val="%6."/>
      <w:lvlJc w:val="left"/>
      <w:pPr>
        <w:tabs>
          <w:tab w:val="num" w:pos="360"/>
        </w:tabs>
        <w:ind w:left="360" w:firstLine="3960"/>
      </w:pPr>
      <w:rPr>
        <w:rFonts w:hint="default"/>
        <w:color w:val="000000"/>
        <w:position w:val="0"/>
        <w:sz w:val="24"/>
      </w:rPr>
    </w:lvl>
    <w:lvl w:ilvl="6">
      <w:start w:val="1"/>
      <w:numFmt w:val="decimal"/>
      <w:isLgl/>
      <w:lvlText w:val="%7."/>
      <w:lvlJc w:val="left"/>
      <w:pPr>
        <w:tabs>
          <w:tab w:val="num" w:pos="360"/>
        </w:tabs>
        <w:ind w:left="360" w:firstLine="4680"/>
      </w:pPr>
      <w:rPr>
        <w:rFonts w:hint="default"/>
        <w:color w:val="000000"/>
        <w:position w:val="0"/>
        <w:sz w:val="24"/>
      </w:rPr>
    </w:lvl>
    <w:lvl w:ilvl="7">
      <w:start w:val="1"/>
      <w:numFmt w:val="lowerLetter"/>
      <w:lvlText w:val="%8."/>
      <w:lvlJc w:val="left"/>
      <w:pPr>
        <w:tabs>
          <w:tab w:val="num" w:pos="360"/>
        </w:tabs>
        <w:ind w:left="360" w:firstLine="5400"/>
      </w:pPr>
      <w:rPr>
        <w:rFonts w:hint="default"/>
        <w:color w:val="000000"/>
        <w:position w:val="0"/>
        <w:sz w:val="24"/>
      </w:rPr>
    </w:lvl>
    <w:lvl w:ilvl="8">
      <w:start w:val="1"/>
      <w:numFmt w:val="lowerRoman"/>
      <w:lvlText w:val="%9."/>
      <w:lvlJc w:val="left"/>
      <w:pPr>
        <w:tabs>
          <w:tab w:val="num" w:pos="360"/>
        </w:tabs>
        <w:ind w:left="360" w:firstLine="6120"/>
      </w:pPr>
      <w:rPr>
        <w:rFonts w:hint="default"/>
        <w:color w:val="000000"/>
        <w:position w:val="0"/>
        <w:sz w:val="24"/>
      </w:rPr>
    </w:lvl>
  </w:abstractNum>
  <w:abstractNum w:abstractNumId="83">
    <w:nsid w:val="45731D13"/>
    <w:multiLevelType w:val="hybridMultilevel"/>
    <w:tmpl w:val="5652E3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nsid w:val="45A21AE7"/>
    <w:multiLevelType w:val="hybridMultilevel"/>
    <w:tmpl w:val="D5689604"/>
    <w:lvl w:ilvl="0" w:tplc="04090001">
      <w:start w:val="1"/>
      <w:numFmt w:val="bullet"/>
      <w:lvlText w:val=""/>
      <w:lvlJc w:val="left"/>
      <w:pPr>
        <w:ind w:left="323" w:hanging="360"/>
      </w:pPr>
      <w:rPr>
        <w:rFonts w:ascii="Symbol" w:hAnsi="Symbol" w:hint="default"/>
        <w:color w:val="000000"/>
      </w:rPr>
    </w:lvl>
    <w:lvl w:ilvl="1" w:tplc="AC50E9A2">
      <w:numFmt w:val="bullet"/>
      <w:lvlText w:val="-"/>
      <w:lvlJc w:val="left"/>
      <w:pPr>
        <w:ind w:left="1043" w:hanging="360"/>
      </w:pPr>
      <w:rPr>
        <w:rFonts w:ascii="Arial" w:eastAsia="Times New Roman" w:hAnsi="Arial" w:cs="Arial" w:hint="default"/>
      </w:rPr>
    </w:lvl>
    <w:lvl w:ilvl="2" w:tplc="04090005" w:tentative="1">
      <w:start w:val="1"/>
      <w:numFmt w:val="bullet"/>
      <w:lvlText w:val=""/>
      <w:lvlJc w:val="left"/>
      <w:pPr>
        <w:ind w:left="1763" w:hanging="360"/>
      </w:pPr>
      <w:rPr>
        <w:rFonts w:ascii="Wingdings" w:hAnsi="Wingdings" w:hint="default"/>
      </w:rPr>
    </w:lvl>
    <w:lvl w:ilvl="3" w:tplc="04090001" w:tentative="1">
      <w:start w:val="1"/>
      <w:numFmt w:val="bullet"/>
      <w:lvlText w:val=""/>
      <w:lvlJc w:val="left"/>
      <w:pPr>
        <w:ind w:left="2483" w:hanging="360"/>
      </w:pPr>
      <w:rPr>
        <w:rFonts w:ascii="Symbol" w:hAnsi="Symbol" w:hint="default"/>
      </w:rPr>
    </w:lvl>
    <w:lvl w:ilvl="4" w:tplc="04090003" w:tentative="1">
      <w:start w:val="1"/>
      <w:numFmt w:val="bullet"/>
      <w:lvlText w:val="o"/>
      <w:lvlJc w:val="left"/>
      <w:pPr>
        <w:ind w:left="3203" w:hanging="360"/>
      </w:pPr>
      <w:rPr>
        <w:rFonts w:ascii="Courier New" w:hAnsi="Courier New" w:cs="Courier New" w:hint="default"/>
      </w:rPr>
    </w:lvl>
    <w:lvl w:ilvl="5" w:tplc="04090005" w:tentative="1">
      <w:start w:val="1"/>
      <w:numFmt w:val="bullet"/>
      <w:lvlText w:val=""/>
      <w:lvlJc w:val="left"/>
      <w:pPr>
        <w:ind w:left="3923" w:hanging="360"/>
      </w:pPr>
      <w:rPr>
        <w:rFonts w:ascii="Wingdings" w:hAnsi="Wingdings" w:hint="default"/>
      </w:rPr>
    </w:lvl>
    <w:lvl w:ilvl="6" w:tplc="04090001" w:tentative="1">
      <w:start w:val="1"/>
      <w:numFmt w:val="bullet"/>
      <w:lvlText w:val=""/>
      <w:lvlJc w:val="left"/>
      <w:pPr>
        <w:ind w:left="4643" w:hanging="360"/>
      </w:pPr>
      <w:rPr>
        <w:rFonts w:ascii="Symbol" w:hAnsi="Symbol" w:hint="default"/>
      </w:rPr>
    </w:lvl>
    <w:lvl w:ilvl="7" w:tplc="04090003" w:tentative="1">
      <w:start w:val="1"/>
      <w:numFmt w:val="bullet"/>
      <w:lvlText w:val="o"/>
      <w:lvlJc w:val="left"/>
      <w:pPr>
        <w:ind w:left="5363" w:hanging="360"/>
      </w:pPr>
      <w:rPr>
        <w:rFonts w:ascii="Courier New" w:hAnsi="Courier New" w:cs="Courier New" w:hint="default"/>
      </w:rPr>
    </w:lvl>
    <w:lvl w:ilvl="8" w:tplc="04090005" w:tentative="1">
      <w:start w:val="1"/>
      <w:numFmt w:val="bullet"/>
      <w:lvlText w:val=""/>
      <w:lvlJc w:val="left"/>
      <w:pPr>
        <w:ind w:left="6083" w:hanging="360"/>
      </w:pPr>
      <w:rPr>
        <w:rFonts w:ascii="Wingdings" w:hAnsi="Wingdings" w:hint="default"/>
      </w:rPr>
    </w:lvl>
  </w:abstractNum>
  <w:abstractNum w:abstractNumId="85">
    <w:nsid w:val="45A86DFF"/>
    <w:multiLevelType w:val="hybridMultilevel"/>
    <w:tmpl w:val="142421E2"/>
    <w:lvl w:ilvl="0" w:tplc="04090001">
      <w:start w:val="1"/>
      <w:numFmt w:val="bullet"/>
      <w:lvlText w:val=""/>
      <w:lvlJc w:val="left"/>
      <w:pPr>
        <w:ind w:left="720" w:hanging="360"/>
      </w:pPr>
      <w:rPr>
        <w:rFonts w:ascii="Symbol" w:hAnsi="Symbol" w:hint="default"/>
      </w:rPr>
    </w:lvl>
    <w:lvl w:ilvl="1" w:tplc="4534603E">
      <w:start w:val="8"/>
      <w:numFmt w:val="bullet"/>
      <w:lvlText w:val="-"/>
      <w:lvlJc w:val="left"/>
      <w:pPr>
        <w:ind w:left="1440" w:hanging="360"/>
      </w:pPr>
      <w:rPr>
        <w:rFonts w:ascii="Arial" w:eastAsia="Times New Roman" w:hAnsi="Arial" w:cs="Arial" w:hint="default"/>
        <w:color w:val="222222"/>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nsid w:val="47084538"/>
    <w:multiLevelType w:val="hybridMultilevel"/>
    <w:tmpl w:val="7150A3C6"/>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nsid w:val="489A1174"/>
    <w:multiLevelType w:val="multilevel"/>
    <w:tmpl w:val="820A4B16"/>
    <w:lvl w:ilvl="0">
      <w:start w:val="1"/>
      <w:numFmt w:val="bullet"/>
      <w:lvlText w:val=""/>
      <w:lvlJc w:val="left"/>
      <w:pPr>
        <w:tabs>
          <w:tab w:val="num" w:pos="180"/>
        </w:tabs>
        <w:ind w:left="180" w:firstLine="0"/>
      </w:pPr>
      <w:rPr>
        <w:rFonts w:ascii="Symbol" w:hAnsi="Symbol" w:hint="default"/>
        <w:position w:val="-2"/>
      </w:rPr>
    </w:lvl>
    <w:lvl w:ilvl="1">
      <w:start w:val="1"/>
      <w:numFmt w:val="bullet"/>
      <w:lvlText w:val="•"/>
      <w:lvlJc w:val="left"/>
      <w:pPr>
        <w:tabs>
          <w:tab w:val="num" w:pos="180"/>
        </w:tabs>
        <w:ind w:left="180" w:firstLine="360"/>
      </w:pPr>
      <w:rPr>
        <w:rFonts w:hint="default"/>
        <w:position w:val="-2"/>
      </w:rPr>
    </w:lvl>
    <w:lvl w:ilvl="2">
      <w:start w:val="1"/>
      <w:numFmt w:val="bullet"/>
      <w:lvlText w:val=""/>
      <w:lvlJc w:val="left"/>
      <w:pPr>
        <w:tabs>
          <w:tab w:val="num" w:pos="180"/>
        </w:tabs>
        <w:ind w:left="180" w:firstLine="720"/>
      </w:pPr>
      <w:rPr>
        <w:rFonts w:ascii="Symbol" w:hAnsi="Symbol" w:hint="default"/>
        <w:position w:val="-2"/>
      </w:rPr>
    </w:lvl>
    <w:lvl w:ilvl="3">
      <w:start w:val="1"/>
      <w:numFmt w:val="bullet"/>
      <w:lvlText w:val="•"/>
      <w:lvlJc w:val="left"/>
      <w:pPr>
        <w:tabs>
          <w:tab w:val="num" w:pos="180"/>
        </w:tabs>
        <w:ind w:left="180" w:firstLine="1080"/>
      </w:pPr>
      <w:rPr>
        <w:rFonts w:hint="default"/>
        <w:position w:val="-2"/>
      </w:rPr>
    </w:lvl>
    <w:lvl w:ilvl="4">
      <w:start w:val="1"/>
      <w:numFmt w:val="bullet"/>
      <w:lvlText w:val="•"/>
      <w:lvlJc w:val="left"/>
      <w:pPr>
        <w:tabs>
          <w:tab w:val="num" w:pos="180"/>
        </w:tabs>
        <w:ind w:left="180" w:firstLine="1440"/>
      </w:pPr>
      <w:rPr>
        <w:rFonts w:hint="default"/>
        <w:position w:val="-2"/>
      </w:rPr>
    </w:lvl>
    <w:lvl w:ilvl="5">
      <w:start w:val="1"/>
      <w:numFmt w:val="bullet"/>
      <w:lvlText w:val="•"/>
      <w:lvlJc w:val="left"/>
      <w:pPr>
        <w:tabs>
          <w:tab w:val="num" w:pos="180"/>
        </w:tabs>
        <w:ind w:left="180" w:firstLine="1800"/>
      </w:pPr>
      <w:rPr>
        <w:rFonts w:hint="default"/>
        <w:position w:val="-2"/>
      </w:rPr>
    </w:lvl>
    <w:lvl w:ilvl="6">
      <w:start w:val="1"/>
      <w:numFmt w:val="bullet"/>
      <w:lvlText w:val="•"/>
      <w:lvlJc w:val="left"/>
      <w:pPr>
        <w:tabs>
          <w:tab w:val="num" w:pos="180"/>
        </w:tabs>
        <w:ind w:left="180" w:firstLine="2160"/>
      </w:pPr>
      <w:rPr>
        <w:rFonts w:hint="default"/>
        <w:position w:val="-2"/>
      </w:rPr>
    </w:lvl>
    <w:lvl w:ilvl="7">
      <w:start w:val="1"/>
      <w:numFmt w:val="bullet"/>
      <w:lvlText w:val="•"/>
      <w:lvlJc w:val="left"/>
      <w:pPr>
        <w:tabs>
          <w:tab w:val="num" w:pos="180"/>
        </w:tabs>
        <w:ind w:left="180" w:firstLine="2520"/>
      </w:pPr>
      <w:rPr>
        <w:rFonts w:hint="default"/>
        <w:position w:val="-2"/>
      </w:rPr>
    </w:lvl>
    <w:lvl w:ilvl="8">
      <w:start w:val="1"/>
      <w:numFmt w:val="bullet"/>
      <w:lvlText w:val="•"/>
      <w:lvlJc w:val="left"/>
      <w:pPr>
        <w:tabs>
          <w:tab w:val="num" w:pos="180"/>
        </w:tabs>
        <w:ind w:left="180" w:firstLine="2880"/>
      </w:pPr>
      <w:rPr>
        <w:rFonts w:hint="default"/>
        <w:position w:val="-2"/>
      </w:rPr>
    </w:lvl>
  </w:abstractNum>
  <w:abstractNum w:abstractNumId="88">
    <w:nsid w:val="48C31ADA"/>
    <w:multiLevelType w:val="hybridMultilevel"/>
    <w:tmpl w:val="C896CC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nsid w:val="4BBD6005"/>
    <w:multiLevelType w:val="multilevel"/>
    <w:tmpl w:val="BF90AA58"/>
    <w:lvl w:ilvl="0">
      <w:start w:val="1"/>
      <w:numFmt w:val="bullet"/>
      <w:lvlText w:val="●"/>
      <w:lvlJc w:val="left"/>
      <w:pPr>
        <w:ind w:left="288" w:firstLine="0"/>
      </w:pPr>
      <w:rPr>
        <w:rFonts w:ascii="Arial" w:eastAsia="Arial" w:hAnsi="Arial" w:cs="Arial"/>
      </w:rPr>
    </w:lvl>
    <w:lvl w:ilvl="1">
      <w:start w:val="1"/>
      <w:numFmt w:val="bullet"/>
      <w:lvlText w:val="o"/>
      <w:lvlJc w:val="left"/>
      <w:pPr>
        <w:ind w:left="1800" w:firstLine="1440"/>
      </w:pPr>
      <w:rPr>
        <w:rFonts w:ascii="Arial" w:eastAsia="Arial" w:hAnsi="Arial" w:cs="Arial"/>
      </w:rPr>
    </w:lvl>
    <w:lvl w:ilvl="2">
      <w:start w:val="1"/>
      <w:numFmt w:val="bullet"/>
      <w:lvlText w:val="▪"/>
      <w:lvlJc w:val="left"/>
      <w:pPr>
        <w:ind w:left="2520" w:firstLine="2160"/>
      </w:pPr>
      <w:rPr>
        <w:rFonts w:ascii="Arial" w:eastAsia="Arial" w:hAnsi="Arial" w:cs="Arial"/>
      </w:rPr>
    </w:lvl>
    <w:lvl w:ilvl="3">
      <w:start w:val="1"/>
      <w:numFmt w:val="bullet"/>
      <w:lvlText w:val="●"/>
      <w:lvlJc w:val="left"/>
      <w:pPr>
        <w:ind w:left="3240" w:firstLine="2880"/>
      </w:pPr>
      <w:rPr>
        <w:rFonts w:ascii="Arial" w:eastAsia="Arial" w:hAnsi="Arial" w:cs="Arial"/>
      </w:rPr>
    </w:lvl>
    <w:lvl w:ilvl="4">
      <w:start w:val="1"/>
      <w:numFmt w:val="bullet"/>
      <w:lvlText w:val="o"/>
      <w:lvlJc w:val="left"/>
      <w:pPr>
        <w:ind w:left="3960" w:firstLine="3600"/>
      </w:pPr>
      <w:rPr>
        <w:rFonts w:ascii="Arial" w:eastAsia="Arial" w:hAnsi="Arial" w:cs="Arial"/>
      </w:rPr>
    </w:lvl>
    <w:lvl w:ilvl="5">
      <w:start w:val="1"/>
      <w:numFmt w:val="bullet"/>
      <w:lvlText w:val="▪"/>
      <w:lvlJc w:val="left"/>
      <w:pPr>
        <w:ind w:left="4680" w:firstLine="4320"/>
      </w:pPr>
      <w:rPr>
        <w:rFonts w:ascii="Arial" w:eastAsia="Arial" w:hAnsi="Arial" w:cs="Arial"/>
      </w:rPr>
    </w:lvl>
    <w:lvl w:ilvl="6">
      <w:start w:val="1"/>
      <w:numFmt w:val="bullet"/>
      <w:lvlText w:val="●"/>
      <w:lvlJc w:val="left"/>
      <w:pPr>
        <w:ind w:left="5400" w:firstLine="5040"/>
      </w:pPr>
      <w:rPr>
        <w:rFonts w:ascii="Arial" w:eastAsia="Arial" w:hAnsi="Arial" w:cs="Arial"/>
      </w:rPr>
    </w:lvl>
    <w:lvl w:ilvl="7">
      <w:start w:val="1"/>
      <w:numFmt w:val="bullet"/>
      <w:lvlText w:val="o"/>
      <w:lvlJc w:val="left"/>
      <w:pPr>
        <w:ind w:left="6120" w:firstLine="5760"/>
      </w:pPr>
      <w:rPr>
        <w:rFonts w:ascii="Arial" w:eastAsia="Arial" w:hAnsi="Arial" w:cs="Arial"/>
      </w:rPr>
    </w:lvl>
    <w:lvl w:ilvl="8">
      <w:start w:val="1"/>
      <w:numFmt w:val="bullet"/>
      <w:lvlText w:val="▪"/>
      <w:lvlJc w:val="left"/>
      <w:pPr>
        <w:ind w:left="6840" w:firstLine="6480"/>
      </w:pPr>
      <w:rPr>
        <w:rFonts w:ascii="Arial" w:eastAsia="Arial" w:hAnsi="Arial" w:cs="Arial"/>
      </w:rPr>
    </w:lvl>
  </w:abstractNum>
  <w:abstractNum w:abstractNumId="90">
    <w:nsid w:val="4BF53418"/>
    <w:multiLevelType w:val="hybridMultilevel"/>
    <w:tmpl w:val="6BD89F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nsid w:val="4C3C5232"/>
    <w:multiLevelType w:val="hybridMultilevel"/>
    <w:tmpl w:val="BE9CF082"/>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nsid w:val="4E1C3B5F"/>
    <w:multiLevelType w:val="multilevel"/>
    <w:tmpl w:val="F33CD7EE"/>
    <w:lvl w:ilvl="0">
      <w:start w:val="1"/>
      <w:numFmt w:val="bullet"/>
      <w:lvlText w:val="●"/>
      <w:lvlJc w:val="left"/>
      <w:pPr>
        <w:ind w:left="576" w:firstLine="360"/>
      </w:pPr>
      <w:rPr>
        <w:rFonts w:ascii="Arial" w:eastAsia="Arial" w:hAnsi="Arial" w:cs="Arial"/>
      </w:rPr>
    </w:lvl>
    <w:lvl w:ilvl="1">
      <w:start w:val="1"/>
      <w:numFmt w:val="bullet"/>
      <w:lvlText w:val="▪"/>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93">
    <w:nsid w:val="4EC51842"/>
    <w:multiLevelType w:val="hybridMultilevel"/>
    <w:tmpl w:val="10B2F09C"/>
    <w:lvl w:ilvl="0" w:tplc="04090001">
      <w:start w:val="1"/>
      <w:numFmt w:val="bullet"/>
      <w:lvlText w:val=""/>
      <w:lvlJc w:val="left"/>
      <w:pPr>
        <w:ind w:left="288" w:hanging="288"/>
      </w:pPr>
      <w:rPr>
        <w:rFonts w:ascii="Symbol" w:hAnsi="Symbol" w:hint="default"/>
      </w:rPr>
    </w:lvl>
    <w:lvl w:ilvl="1" w:tplc="385451A2">
      <w:start w:val="1"/>
      <w:numFmt w:val="bullet"/>
      <w:suff w:val="space"/>
      <w:lvlText w:val=""/>
      <w:lvlJc w:val="left"/>
      <w:pPr>
        <w:ind w:left="576" w:hanging="144"/>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nsid w:val="4EF723F0"/>
    <w:multiLevelType w:val="hybridMultilevel"/>
    <w:tmpl w:val="D3666E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nsid w:val="502C701C"/>
    <w:multiLevelType w:val="hybridMultilevel"/>
    <w:tmpl w:val="8010667C"/>
    <w:lvl w:ilvl="0" w:tplc="11DA4590">
      <w:start w:val="1"/>
      <w:numFmt w:val="bullet"/>
      <w:lvlText w:val=""/>
      <w:lvlJc w:val="left"/>
      <w:pPr>
        <w:ind w:left="216" w:hanging="216"/>
      </w:pPr>
      <w:rPr>
        <w:rFonts w:ascii="Symbol" w:eastAsiaTheme="minorHAnsi"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6">
    <w:nsid w:val="50A6245C"/>
    <w:multiLevelType w:val="hybridMultilevel"/>
    <w:tmpl w:val="395CEF0A"/>
    <w:lvl w:ilvl="0" w:tplc="9946A2B2">
      <w:start w:val="1"/>
      <w:numFmt w:val="bullet"/>
      <w:suff w:val="space"/>
      <w:lvlText w:val=""/>
      <w:lvlJc w:val="left"/>
      <w:pPr>
        <w:ind w:left="144" w:hanging="14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nsid w:val="51056F4E"/>
    <w:multiLevelType w:val="multilevel"/>
    <w:tmpl w:val="8B4A0B1C"/>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98">
    <w:nsid w:val="51EA4332"/>
    <w:multiLevelType w:val="hybridMultilevel"/>
    <w:tmpl w:val="14E057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nsid w:val="52A96175"/>
    <w:multiLevelType w:val="multilevel"/>
    <w:tmpl w:val="21A4E0DE"/>
    <w:lvl w:ilvl="0">
      <w:start w:val="1"/>
      <w:numFmt w:val="bullet"/>
      <w:lvlText w:val="●"/>
      <w:lvlJc w:val="left"/>
      <w:pPr>
        <w:ind w:left="576" w:firstLine="360"/>
      </w:pPr>
      <w:rPr>
        <w:rFonts w:ascii="Arial" w:eastAsia="Arial" w:hAnsi="Arial" w:cs="Arial"/>
      </w:rPr>
    </w:lvl>
    <w:lvl w:ilvl="1">
      <w:start w:val="1"/>
      <w:numFmt w:val="bullet"/>
      <w:lvlText w:val="▪"/>
      <w:lvlJc w:val="left"/>
      <w:pPr>
        <w:ind w:left="1368"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100">
    <w:nsid w:val="52BB18C3"/>
    <w:multiLevelType w:val="hybridMultilevel"/>
    <w:tmpl w:val="470859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nsid w:val="553507C8"/>
    <w:multiLevelType w:val="multilevel"/>
    <w:tmpl w:val="828498E0"/>
    <w:lvl w:ilvl="0">
      <w:start w:val="1"/>
      <w:numFmt w:val="bullet"/>
      <w:lvlText w:val="●"/>
      <w:lvlJc w:val="left"/>
      <w:pPr>
        <w:ind w:left="720" w:firstLine="360"/>
      </w:pPr>
      <w:rPr>
        <w:rFonts w:ascii="Arial" w:eastAsia="Arial" w:hAnsi="Arial" w:cs="Arial"/>
      </w:rPr>
    </w:lvl>
    <w:lvl w:ilvl="1">
      <w:start w:val="1"/>
      <w:numFmt w:val="bullet"/>
      <w:lvlText w:val="▪"/>
      <w:lvlJc w:val="left"/>
      <w:pPr>
        <w:ind w:left="1368"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102">
    <w:nsid w:val="562D45F9"/>
    <w:multiLevelType w:val="hybridMultilevel"/>
    <w:tmpl w:val="65F623F8"/>
    <w:lvl w:ilvl="0" w:tplc="04090001">
      <w:start w:val="1"/>
      <w:numFmt w:val="bullet"/>
      <w:lvlText w:val=""/>
      <w:lvlJc w:val="left"/>
      <w:pPr>
        <w:ind w:left="1080" w:hanging="360"/>
      </w:pPr>
      <w:rPr>
        <w:rFonts w:ascii="Symbol" w:hAnsi="Symbol" w:hint="default"/>
      </w:rPr>
    </w:lvl>
    <w:lvl w:ilvl="1" w:tplc="04090001">
      <w:start w:val="1"/>
      <w:numFmt w:val="bullet"/>
      <w:lvlText w:val=""/>
      <w:lvlJc w:val="left"/>
      <w:pPr>
        <w:ind w:left="1800" w:hanging="360"/>
      </w:pPr>
      <w:rPr>
        <w:rFonts w:ascii="Symbol" w:hAnsi="Symbol"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3">
    <w:nsid w:val="56857948"/>
    <w:multiLevelType w:val="multilevel"/>
    <w:tmpl w:val="FFAAD194"/>
    <w:lvl w:ilvl="0">
      <w:start w:val="1"/>
      <w:numFmt w:val="bullet"/>
      <w:lvlText w:val="●"/>
      <w:lvlJc w:val="left"/>
      <w:pPr>
        <w:ind w:left="2340" w:firstLine="360"/>
      </w:pPr>
      <w:rPr>
        <w:rFonts w:ascii="Arial" w:eastAsia="Arial" w:hAnsi="Arial" w:cs="Arial"/>
      </w:rPr>
    </w:lvl>
    <w:lvl w:ilvl="1">
      <w:start w:val="1"/>
      <w:numFmt w:val="bullet"/>
      <w:lvlText w:val="▪"/>
      <w:lvlJc w:val="left"/>
      <w:pPr>
        <w:ind w:left="1368"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104">
    <w:nsid w:val="58020D03"/>
    <w:multiLevelType w:val="multilevel"/>
    <w:tmpl w:val="D0BC62F2"/>
    <w:lvl w:ilvl="0">
      <w:start w:val="1"/>
      <w:numFmt w:val="bullet"/>
      <w:lvlText w:val=""/>
      <w:lvlJc w:val="left"/>
      <w:pPr>
        <w:tabs>
          <w:tab w:val="num" w:pos="360"/>
        </w:tabs>
        <w:ind w:left="360" w:firstLine="0"/>
      </w:pPr>
      <w:rPr>
        <w:rFonts w:ascii="Symbol" w:hAnsi="Symbol" w:hint="default"/>
        <w:color w:val="000000"/>
        <w:position w:val="0"/>
        <w:sz w:val="24"/>
      </w:rPr>
    </w:lvl>
    <w:lvl w:ilvl="1">
      <w:start w:val="1"/>
      <w:numFmt w:val="lowerLetter"/>
      <w:lvlText w:val="%2."/>
      <w:lvlJc w:val="left"/>
      <w:pPr>
        <w:tabs>
          <w:tab w:val="num" w:pos="360"/>
        </w:tabs>
        <w:ind w:left="360" w:firstLine="720"/>
      </w:pPr>
      <w:rPr>
        <w:rFonts w:ascii="Courier New" w:eastAsia="ヒラギノ角ゴ Pro W3" w:hAnsi="Courier New" w:hint="default"/>
        <w:color w:val="000000"/>
        <w:position w:val="0"/>
        <w:sz w:val="24"/>
      </w:rPr>
    </w:lvl>
    <w:lvl w:ilvl="2">
      <w:start w:val="1"/>
      <w:numFmt w:val="lowerRoman"/>
      <w:lvlText w:val="%3."/>
      <w:lvlJc w:val="left"/>
      <w:pPr>
        <w:tabs>
          <w:tab w:val="num" w:pos="360"/>
        </w:tabs>
        <w:ind w:left="360" w:firstLine="1440"/>
      </w:pPr>
      <w:rPr>
        <w:rFonts w:ascii="Wingdings" w:eastAsia="ヒラギノ角ゴ Pro W3" w:hAnsi="Wingdings" w:hint="default"/>
        <w:color w:val="000000"/>
        <w:position w:val="0"/>
        <w:sz w:val="24"/>
      </w:rPr>
    </w:lvl>
    <w:lvl w:ilvl="3">
      <w:start w:val="1"/>
      <w:numFmt w:val="decimal"/>
      <w:isLgl/>
      <w:lvlText w:val="%4."/>
      <w:lvlJc w:val="left"/>
      <w:pPr>
        <w:tabs>
          <w:tab w:val="num" w:pos="360"/>
        </w:tabs>
        <w:ind w:left="360" w:firstLine="2160"/>
      </w:pPr>
      <w:rPr>
        <w:rFonts w:ascii="Symbol" w:eastAsia="ヒラギノ角ゴ Pro W3" w:hAnsi="Symbol" w:hint="default"/>
        <w:color w:val="000000"/>
        <w:position w:val="0"/>
        <w:sz w:val="24"/>
      </w:rPr>
    </w:lvl>
    <w:lvl w:ilvl="4">
      <w:start w:val="1"/>
      <w:numFmt w:val="lowerLetter"/>
      <w:lvlText w:val="%5."/>
      <w:lvlJc w:val="left"/>
      <w:pPr>
        <w:tabs>
          <w:tab w:val="num" w:pos="360"/>
        </w:tabs>
        <w:ind w:left="360" w:firstLine="2880"/>
      </w:pPr>
      <w:rPr>
        <w:rFonts w:ascii="Courier New" w:eastAsia="ヒラギノ角ゴ Pro W3" w:hAnsi="Courier New" w:hint="default"/>
        <w:color w:val="000000"/>
        <w:position w:val="0"/>
        <w:sz w:val="24"/>
      </w:rPr>
    </w:lvl>
    <w:lvl w:ilvl="5">
      <w:start w:val="1"/>
      <w:numFmt w:val="lowerRoman"/>
      <w:lvlText w:val="%6."/>
      <w:lvlJc w:val="left"/>
      <w:pPr>
        <w:tabs>
          <w:tab w:val="num" w:pos="360"/>
        </w:tabs>
        <w:ind w:left="360" w:firstLine="3600"/>
      </w:pPr>
      <w:rPr>
        <w:rFonts w:ascii="Wingdings" w:eastAsia="ヒラギノ角ゴ Pro W3" w:hAnsi="Wingdings" w:hint="default"/>
        <w:color w:val="000000"/>
        <w:position w:val="0"/>
        <w:sz w:val="24"/>
      </w:rPr>
    </w:lvl>
    <w:lvl w:ilvl="6">
      <w:start w:val="1"/>
      <w:numFmt w:val="decimal"/>
      <w:isLgl/>
      <w:lvlText w:val="%7."/>
      <w:lvlJc w:val="left"/>
      <w:pPr>
        <w:tabs>
          <w:tab w:val="num" w:pos="360"/>
        </w:tabs>
        <w:ind w:left="360" w:firstLine="4320"/>
      </w:pPr>
      <w:rPr>
        <w:rFonts w:ascii="Symbol" w:eastAsia="ヒラギノ角ゴ Pro W3" w:hAnsi="Symbol" w:hint="default"/>
        <w:color w:val="000000"/>
        <w:position w:val="0"/>
        <w:sz w:val="24"/>
      </w:rPr>
    </w:lvl>
    <w:lvl w:ilvl="7">
      <w:start w:val="1"/>
      <w:numFmt w:val="lowerLetter"/>
      <w:lvlText w:val="%8."/>
      <w:lvlJc w:val="left"/>
      <w:pPr>
        <w:tabs>
          <w:tab w:val="num" w:pos="360"/>
        </w:tabs>
        <w:ind w:left="360" w:firstLine="5040"/>
      </w:pPr>
      <w:rPr>
        <w:rFonts w:ascii="Courier New" w:eastAsia="ヒラギノ角ゴ Pro W3" w:hAnsi="Courier New" w:hint="default"/>
        <w:color w:val="000000"/>
        <w:position w:val="0"/>
        <w:sz w:val="24"/>
      </w:rPr>
    </w:lvl>
    <w:lvl w:ilvl="8">
      <w:start w:val="1"/>
      <w:numFmt w:val="lowerRoman"/>
      <w:lvlText w:val="%9."/>
      <w:lvlJc w:val="left"/>
      <w:pPr>
        <w:tabs>
          <w:tab w:val="num" w:pos="360"/>
        </w:tabs>
        <w:ind w:left="360" w:firstLine="5760"/>
      </w:pPr>
      <w:rPr>
        <w:rFonts w:ascii="Wingdings" w:eastAsia="ヒラギノ角ゴ Pro W3" w:hAnsi="Wingdings" w:hint="default"/>
        <w:color w:val="000000"/>
        <w:position w:val="0"/>
        <w:sz w:val="24"/>
      </w:rPr>
    </w:lvl>
  </w:abstractNum>
  <w:abstractNum w:abstractNumId="105">
    <w:nsid w:val="58550465"/>
    <w:multiLevelType w:val="hybridMultilevel"/>
    <w:tmpl w:val="6CCC2BE0"/>
    <w:lvl w:ilvl="0" w:tplc="CB089ECE">
      <w:start w:val="1"/>
      <w:numFmt w:val="bullet"/>
      <w:suff w:val="space"/>
      <w:lvlText w:val=""/>
      <w:lvlJc w:val="left"/>
      <w:pPr>
        <w:ind w:left="288" w:hanging="288"/>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nsid w:val="589E78BA"/>
    <w:multiLevelType w:val="hybridMultilevel"/>
    <w:tmpl w:val="8214E146"/>
    <w:lvl w:ilvl="0" w:tplc="04090001">
      <w:start w:val="1"/>
      <w:numFmt w:val="bullet"/>
      <w:lvlText w:val=""/>
      <w:lvlJc w:val="left"/>
      <w:pPr>
        <w:ind w:left="720" w:hanging="360"/>
      </w:pPr>
      <w:rPr>
        <w:rFonts w:ascii="Symbol" w:hAnsi="Symbol" w:hint="default"/>
      </w:rPr>
    </w:lvl>
    <w:lvl w:ilvl="1" w:tplc="0409000B">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nsid w:val="5A4267FC"/>
    <w:multiLevelType w:val="multilevel"/>
    <w:tmpl w:val="0EA05DDC"/>
    <w:lvl w:ilvl="0">
      <w:start w:val="1"/>
      <w:numFmt w:val="bullet"/>
      <w:lvlText w:val="●"/>
      <w:lvlJc w:val="left"/>
      <w:pPr>
        <w:ind w:left="216" w:firstLine="0"/>
      </w:pPr>
      <w:rPr>
        <w:rFonts w:ascii="Arial" w:eastAsia="Arial" w:hAnsi="Arial" w:cs="Arial"/>
      </w:rPr>
    </w:lvl>
    <w:lvl w:ilvl="1">
      <w:start w:val="1"/>
      <w:numFmt w:val="bullet"/>
      <w:lvlText w:val="o"/>
      <w:lvlJc w:val="left"/>
      <w:pPr>
        <w:ind w:left="1080" w:firstLine="720"/>
      </w:pPr>
      <w:rPr>
        <w:rFonts w:ascii="Arial" w:eastAsia="Arial" w:hAnsi="Arial" w:cs="Arial"/>
      </w:rPr>
    </w:lvl>
    <w:lvl w:ilvl="2">
      <w:start w:val="1"/>
      <w:numFmt w:val="bullet"/>
      <w:lvlText w:val="▪"/>
      <w:lvlJc w:val="left"/>
      <w:pPr>
        <w:ind w:left="1800" w:firstLine="1440"/>
      </w:pPr>
      <w:rPr>
        <w:rFonts w:ascii="Arial" w:eastAsia="Arial" w:hAnsi="Arial" w:cs="Arial"/>
      </w:rPr>
    </w:lvl>
    <w:lvl w:ilvl="3">
      <w:start w:val="1"/>
      <w:numFmt w:val="bullet"/>
      <w:lvlText w:val="●"/>
      <w:lvlJc w:val="left"/>
      <w:pPr>
        <w:ind w:left="2520" w:firstLine="2160"/>
      </w:pPr>
      <w:rPr>
        <w:rFonts w:ascii="Arial" w:eastAsia="Arial" w:hAnsi="Arial" w:cs="Arial"/>
      </w:rPr>
    </w:lvl>
    <w:lvl w:ilvl="4">
      <w:start w:val="1"/>
      <w:numFmt w:val="bullet"/>
      <w:lvlText w:val="o"/>
      <w:lvlJc w:val="left"/>
      <w:pPr>
        <w:ind w:left="3240" w:firstLine="2880"/>
      </w:pPr>
      <w:rPr>
        <w:rFonts w:ascii="Arial" w:eastAsia="Arial" w:hAnsi="Arial" w:cs="Arial"/>
      </w:rPr>
    </w:lvl>
    <w:lvl w:ilvl="5">
      <w:start w:val="1"/>
      <w:numFmt w:val="bullet"/>
      <w:lvlText w:val="▪"/>
      <w:lvlJc w:val="left"/>
      <w:pPr>
        <w:ind w:left="3960" w:firstLine="3600"/>
      </w:pPr>
      <w:rPr>
        <w:rFonts w:ascii="Arial" w:eastAsia="Arial" w:hAnsi="Arial" w:cs="Arial"/>
      </w:rPr>
    </w:lvl>
    <w:lvl w:ilvl="6">
      <w:start w:val="1"/>
      <w:numFmt w:val="bullet"/>
      <w:lvlText w:val="●"/>
      <w:lvlJc w:val="left"/>
      <w:pPr>
        <w:ind w:left="4680" w:firstLine="4320"/>
      </w:pPr>
      <w:rPr>
        <w:rFonts w:ascii="Arial" w:eastAsia="Arial" w:hAnsi="Arial" w:cs="Arial"/>
      </w:rPr>
    </w:lvl>
    <w:lvl w:ilvl="7">
      <w:start w:val="1"/>
      <w:numFmt w:val="bullet"/>
      <w:lvlText w:val="o"/>
      <w:lvlJc w:val="left"/>
      <w:pPr>
        <w:ind w:left="5400" w:firstLine="5040"/>
      </w:pPr>
      <w:rPr>
        <w:rFonts w:ascii="Arial" w:eastAsia="Arial" w:hAnsi="Arial" w:cs="Arial"/>
      </w:rPr>
    </w:lvl>
    <w:lvl w:ilvl="8">
      <w:start w:val="1"/>
      <w:numFmt w:val="bullet"/>
      <w:lvlText w:val="▪"/>
      <w:lvlJc w:val="left"/>
      <w:pPr>
        <w:ind w:left="6120" w:firstLine="5760"/>
      </w:pPr>
      <w:rPr>
        <w:rFonts w:ascii="Arial" w:eastAsia="Arial" w:hAnsi="Arial" w:cs="Arial"/>
      </w:rPr>
    </w:lvl>
  </w:abstractNum>
  <w:abstractNum w:abstractNumId="108">
    <w:nsid w:val="5B5B6A67"/>
    <w:multiLevelType w:val="hybridMultilevel"/>
    <w:tmpl w:val="8D4C032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9">
    <w:nsid w:val="5C3930B1"/>
    <w:multiLevelType w:val="hybridMultilevel"/>
    <w:tmpl w:val="69344BF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nsid w:val="5F5B6AA2"/>
    <w:multiLevelType w:val="hybridMultilevel"/>
    <w:tmpl w:val="682497C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1">
    <w:nsid w:val="5FE0531B"/>
    <w:multiLevelType w:val="hybridMultilevel"/>
    <w:tmpl w:val="D90420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nsid w:val="60CC454B"/>
    <w:multiLevelType w:val="hybridMultilevel"/>
    <w:tmpl w:val="07F0FA4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3">
    <w:nsid w:val="6278725D"/>
    <w:multiLevelType w:val="hybridMultilevel"/>
    <w:tmpl w:val="64848926"/>
    <w:lvl w:ilvl="0" w:tplc="CB089ECE">
      <w:start w:val="1"/>
      <w:numFmt w:val="bullet"/>
      <w:suff w:val="space"/>
      <w:lvlText w:val=""/>
      <w:lvlJc w:val="left"/>
      <w:pPr>
        <w:ind w:left="288" w:hanging="288"/>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nsid w:val="63126D1D"/>
    <w:multiLevelType w:val="hybridMultilevel"/>
    <w:tmpl w:val="5A3058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nsid w:val="66662579"/>
    <w:multiLevelType w:val="multilevel"/>
    <w:tmpl w:val="74124FE0"/>
    <w:lvl w:ilvl="0">
      <w:start w:val="1"/>
      <w:numFmt w:val="bullet"/>
      <w:lvlText w:val=""/>
      <w:lvlJc w:val="left"/>
      <w:pPr>
        <w:ind w:left="504" w:hanging="288"/>
      </w:pPr>
      <w:rPr>
        <w:rFonts w:ascii="Symbol" w:eastAsiaTheme="minorHAnsi" w:hAnsi="Symbol" w:hint="default"/>
      </w:rPr>
    </w:lvl>
    <w:lvl w:ilvl="1">
      <w:start w:val="1"/>
      <w:numFmt w:val="bullet"/>
      <w:lvlText w:val="o"/>
      <w:lvlJc w:val="left"/>
      <w:pPr>
        <w:ind w:left="1080" w:firstLine="720"/>
      </w:pPr>
      <w:rPr>
        <w:rFonts w:ascii="Arial" w:eastAsia="Arial" w:hAnsi="Arial" w:cs="Arial"/>
      </w:rPr>
    </w:lvl>
    <w:lvl w:ilvl="2">
      <w:start w:val="1"/>
      <w:numFmt w:val="bullet"/>
      <w:lvlText w:val="▪"/>
      <w:lvlJc w:val="left"/>
      <w:pPr>
        <w:ind w:left="1800" w:firstLine="1440"/>
      </w:pPr>
      <w:rPr>
        <w:rFonts w:ascii="Arial" w:eastAsia="Arial" w:hAnsi="Arial" w:cs="Arial"/>
      </w:rPr>
    </w:lvl>
    <w:lvl w:ilvl="3">
      <w:start w:val="1"/>
      <w:numFmt w:val="bullet"/>
      <w:lvlText w:val="●"/>
      <w:lvlJc w:val="left"/>
      <w:pPr>
        <w:ind w:left="2520" w:firstLine="2160"/>
      </w:pPr>
      <w:rPr>
        <w:rFonts w:ascii="Arial" w:eastAsia="Arial" w:hAnsi="Arial" w:cs="Arial"/>
      </w:rPr>
    </w:lvl>
    <w:lvl w:ilvl="4">
      <w:start w:val="1"/>
      <w:numFmt w:val="bullet"/>
      <w:lvlText w:val="o"/>
      <w:lvlJc w:val="left"/>
      <w:pPr>
        <w:ind w:left="3240" w:firstLine="2880"/>
      </w:pPr>
      <w:rPr>
        <w:rFonts w:ascii="Arial" w:eastAsia="Arial" w:hAnsi="Arial" w:cs="Arial"/>
      </w:rPr>
    </w:lvl>
    <w:lvl w:ilvl="5">
      <w:start w:val="1"/>
      <w:numFmt w:val="bullet"/>
      <w:lvlText w:val="▪"/>
      <w:lvlJc w:val="left"/>
      <w:pPr>
        <w:ind w:left="3960" w:firstLine="3600"/>
      </w:pPr>
      <w:rPr>
        <w:rFonts w:ascii="Arial" w:eastAsia="Arial" w:hAnsi="Arial" w:cs="Arial"/>
      </w:rPr>
    </w:lvl>
    <w:lvl w:ilvl="6">
      <w:start w:val="1"/>
      <w:numFmt w:val="bullet"/>
      <w:lvlText w:val="●"/>
      <w:lvlJc w:val="left"/>
      <w:pPr>
        <w:ind w:left="4680" w:firstLine="4320"/>
      </w:pPr>
      <w:rPr>
        <w:rFonts w:ascii="Arial" w:eastAsia="Arial" w:hAnsi="Arial" w:cs="Arial"/>
      </w:rPr>
    </w:lvl>
    <w:lvl w:ilvl="7">
      <w:start w:val="1"/>
      <w:numFmt w:val="bullet"/>
      <w:lvlText w:val="o"/>
      <w:lvlJc w:val="left"/>
      <w:pPr>
        <w:ind w:left="5400" w:firstLine="5040"/>
      </w:pPr>
      <w:rPr>
        <w:rFonts w:ascii="Arial" w:eastAsia="Arial" w:hAnsi="Arial" w:cs="Arial"/>
      </w:rPr>
    </w:lvl>
    <w:lvl w:ilvl="8">
      <w:start w:val="1"/>
      <w:numFmt w:val="bullet"/>
      <w:lvlText w:val="▪"/>
      <w:lvlJc w:val="left"/>
      <w:pPr>
        <w:ind w:left="6120" w:firstLine="5760"/>
      </w:pPr>
      <w:rPr>
        <w:rFonts w:ascii="Arial" w:eastAsia="Arial" w:hAnsi="Arial" w:cs="Arial"/>
      </w:rPr>
    </w:lvl>
  </w:abstractNum>
  <w:abstractNum w:abstractNumId="116">
    <w:nsid w:val="6674333A"/>
    <w:multiLevelType w:val="hybridMultilevel"/>
    <w:tmpl w:val="F0A6A376"/>
    <w:lvl w:ilvl="0" w:tplc="9946A2B2">
      <w:start w:val="1"/>
      <w:numFmt w:val="bullet"/>
      <w:suff w:val="space"/>
      <w:lvlText w:val=""/>
      <w:lvlJc w:val="left"/>
      <w:pPr>
        <w:ind w:left="144" w:hanging="14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nsid w:val="670D27D1"/>
    <w:multiLevelType w:val="multilevel"/>
    <w:tmpl w:val="7E34FBFE"/>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118">
    <w:nsid w:val="67305AC1"/>
    <w:multiLevelType w:val="multilevel"/>
    <w:tmpl w:val="B08468A4"/>
    <w:lvl w:ilvl="0">
      <w:start w:val="1"/>
      <w:numFmt w:val="decimal"/>
      <w:isLgl/>
      <w:lvlText w:val="%1."/>
      <w:lvlJc w:val="left"/>
      <w:pPr>
        <w:tabs>
          <w:tab w:val="num" w:pos="360"/>
        </w:tabs>
        <w:ind w:left="360" w:firstLine="360"/>
      </w:pPr>
      <w:rPr>
        <w:rFonts w:hint="default"/>
        <w:color w:val="000000"/>
        <w:position w:val="0"/>
        <w:sz w:val="24"/>
      </w:rPr>
    </w:lvl>
    <w:lvl w:ilvl="1">
      <w:start w:val="1"/>
      <w:numFmt w:val="bullet"/>
      <w:lvlText w:val=""/>
      <w:lvlJc w:val="left"/>
      <w:pPr>
        <w:tabs>
          <w:tab w:val="num" w:pos="360"/>
        </w:tabs>
        <w:ind w:left="360" w:firstLine="1080"/>
      </w:pPr>
      <w:rPr>
        <w:rFonts w:ascii="Symbol" w:hAnsi="Symbol" w:hint="default"/>
        <w:color w:val="000000"/>
        <w:position w:val="0"/>
        <w:sz w:val="24"/>
      </w:rPr>
    </w:lvl>
    <w:lvl w:ilvl="2">
      <w:start w:val="1"/>
      <w:numFmt w:val="lowerRoman"/>
      <w:lvlText w:val="%3."/>
      <w:lvlJc w:val="left"/>
      <w:pPr>
        <w:tabs>
          <w:tab w:val="num" w:pos="360"/>
        </w:tabs>
        <w:ind w:left="360" w:firstLine="1800"/>
      </w:pPr>
      <w:rPr>
        <w:rFonts w:hint="default"/>
        <w:color w:val="000000"/>
        <w:position w:val="0"/>
        <w:sz w:val="24"/>
      </w:rPr>
    </w:lvl>
    <w:lvl w:ilvl="3">
      <w:start w:val="1"/>
      <w:numFmt w:val="decimal"/>
      <w:isLgl/>
      <w:lvlText w:val="%4."/>
      <w:lvlJc w:val="left"/>
      <w:pPr>
        <w:tabs>
          <w:tab w:val="num" w:pos="360"/>
        </w:tabs>
        <w:ind w:left="360" w:firstLine="2520"/>
      </w:pPr>
      <w:rPr>
        <w:rFonts w:hint="default"/>
        <w:color w:val="000000"/>
        <w:position w:val="0"/>
        <w:sz w:val="24"/>
      </w:rPr>
    </w:lvl>
    <w:lvl w:ilvl="4">
      <w:start w:val="1"/>
      <w:numFmt w:val="lowerLetter"/>
      <w:lvlText w:val="%5."/>
      <w:lvlJc w:val="left"/>
      <w:pPr>
        <w:tabs>
          <w:tab w:val="num" w:pos="360"/>
        </w:tabs>
        <w:ind w:left="360" w:firstLine="3240"/>
      </w:pPr>
      <w:rPr>
        <w:rFonts w:hint="default"/>
        <w:color w:val="000000"/>
        <w:position w:val="0"/>
        <w:sz w:val="24"/>
      </w:rPr>
    </w:lvl>
    <w:lvl w:ilvl="5">
      <w:start w:val="1"/>
      <w:numFmt w:val="lowerRoman"/>
      <w:lvlText w:val="%6."/>
      <w:lvlJc w:val="left"/>
      <w:pPr>
        <w:tabs>
          <w:tab w:val="num" w:pos="360"/>
        </w:tabs>
        <w:ind w:left="360" w:firstLine="3960"/>
      </w:pPr>
      <w:rPr>
        <w:rFonts w:hint="default"/>
        <w:color w:val="000000"/>
        <w:position w:val="0"/>
        <w:sz w:val="24"/>
      </w:rPr>
    </w:lvl>
    <w:lvl w:ilvl="6">
      <w:start w:val="1"/>
      <w:numFmt w:val="decimal"/>
      <w:isLgl/>
      <w:lvlText w:val="%7."/>
      <w:lvlJc w:val="left"/>
      <w:pPr>
        <w:tabs>
          <w:tab w:val="num" w:pos="360"/>
        </w:tabs>
        <w:ind w:left="360" w:firstLine="4680"/>
      </w:pPr>
      <w:rPr>
        <w:rFonts w:hint="default"/>
        <w:color w:val="000000"/>
        <w:position w:val="0"/>
        <w:sz w:val="24"/>
      </w:rPr>
    </w:lvl>
    <w:lvl w:ilvl="7">
      <w:start w:val="1"/>
      <w:numFmt w:val="lowerLetter"/>
      <w:lvlText w:val="%8."/>
      <w:lvlJc w:val="left"/>
      <w:pPr>
        <w:tabs>
          <w:tab w:val="num" w:pos="360"/>
        </w:tabs>
        <w:ind w:left="360" w:firstLine="5400"/>
      </w:pPr>
      <w:rPr>
        <w:rFonts w:hint="default"/>
        <w:color w:val="000000"/>
        <w:position w:val="0"/>
        <w:sz w:val="24"/>
      </w:rPr>
    </w:lvl>
    <w:lvl w:ilvl="8">
      <w:start w:val="1"/>
      <w:numFmt w:val="lowerRoman"/>
      <w:lvlText w:val="%9."/>
      <w:lvlJc w:val="left"/>
      <w:pPr>
        <w:tabs>
          <w:tab w:val="num" w:pos="360"/>
        </w:tabs>
        <w:ind w:left="360" w:firstLine="6120"/>
      </w:pPr>
      <w:rPr>
        <w:rFonts w:hint="default"/>
        <w:color w:val="000000"/>
        <w:position w:val="0"/>
        <w:sz w:val="24"/>
      </w:rPr>
    </w:lvl>
  </w:abstractNum>
  <w:abstractNum w:abstractNumId="119">
    <w:nsid w:val="67D23357"/>
    <w:multiLevelType w:val="hybridMultilevel"/>
    <w:tmpl w:val="B97439AA"/>
    <w:lvl w:ilvl="0" w:tplc="1134676A">
      <w:start w:val="1"/>
      <w:numFmt w:val="bullet"/>
      <w:suff w:val="space"/>
      <w:lvlText w:val=""/>
      <w:lvlJc w:val="left"/>
      <w:pPr>
        <w:ind w:left="288" w:firstLine="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nsid w:val="69150B71"/>
    <w:multiLevelType w:val="hybridMultilevel"/>
    <w:tmpl w:val="3AB0F5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nsid w:val="6A465626"/>
    <w:multiLevelType w:val="hybridMultilevel"/>
    <w:tmpl w:val="87FEB80E"/>
    <w:lvl w:ilvl="0" w:tplc="CB089ECE">
      <w:start w:val="1"/>
      <w:numFmt w:val="bullet"/>
      <w:suff w:val="space"/>
      <w:lvlText w:val=""/>
      <w:lvlJc w:val="left"/>
      <w:pPr>
        <w:ind w:left="288" w:hanging="288"/>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nsid w:val="6A7674F4"/>
    <w:multiLevelType w:val="multilevel"/>
    <w:tmpl w:val="0DBE9352"/>
    <w:lvl w:ilvl="0">
      <w:start w:val="1"/>
      <w:numFmt w:val="bullet"/>
      <w:lvlText w:val=""/>
      <w:lvlJc w:val="left"/>
      <w:pPr>
        <w:ind w:left="1944" w:hanging="288"/>
      </w:pPr>
      <w:rPr>
        <w:rFonts w:ascii="Wingdings" w:hAnsi="Wingdings" w:hint="default"/>
      </w:rPr>
    </w:lvl>
    <w:lvl w:ilvl="1">
      <w:start w:val="1"/>
      <w:numFmt w:val="bullet"/>
      <w:lvlText w:val="o"/>
      <w:lvlJc w:val="left"/>
      <w:pPr>
        <w:ind w:left="1800" w:firstLine="1440"/>
      </w:pPr>
      <w:rPr>
        <w:rFonts w:ascii="Arial" w:eastAsia="Arial" w:hAnsi="Arial" w:hint="default"/>
      </w:rPr>
    </w:lvl>
    <w:lvl w:ilvl="2">
      <w:start w:val="1"/>
      <w:numFmt w:val="bullet"/>
      <w:lvlText w:val="▪"/>
      <w:lvlJc w:val="left"/>
      <w:pPr>
        <w:ind w:left="2520" w:firstLine="2160"/>
      </w:pPr>
      <w:rPr>
        <w:rFonts w:ascii="Arial" w:hAnsi="Arial" w:hint="default"/>
      </w:rPr>
    </w:lvl>
    <w:lvl w:ilvl="3">
      <w:start w:val="1"/>
      <w:numFmt w:val="bullet"/>
      <w:lvlText w:val="●"/>
      <w:lvlJc w:val="left"/>
      <w:pPr>
        <w:ind w:left="3240" w:firstLine="2880"/>
      </w:pPr>
      <w:rPr>
        <w:rFonts w:ascii="Arial" w:eastAsia="Arial" w:hAnsi="Arial" w:hint="default"/>
      </w:rPr>
    </w:lvl>
    <w:lvl w:ilvl="4">
      <w:start w:val="1"/>
      <w:numFmt w:val="bullet"/>
      <w:lvlText w:val="o"/>
      <w:lvlJc w:val="left"/>
      <w:pPr>
        <w:ind w:left="3960" w:firstLine="3600"/>
      </w:pPr>
      <w:rPr>
        <w:rFonts w:ascii="Arial" w:eastAsia="Arial" w:hAnsi="Arial" w:hint="default"/>
      </w:rPr>
    </w:lvl>
    <w:lvl w:ilvl="5">
      <w:start w:val="1"/>
      <w:numFmt w:val="bullet"/>
      <w:lvlText w:val="▪"/>
      <w:lvlJc w:val="left"/>
      <w:pPr>
        <w:ind w:left="4680" w:firstLine="4320"/>
      </w:pPr>
      <w:rPr>
        <w:rFonts w:ascii="Arial" w:eastAsia="Arial" w:hAnsi="Arial" w:hint="default"/>
      </w:rPr>
    </w:lvl>
    <w:lvl w:ilvl="6">
      <w:start w:val="1"/>
      <w:numFmt w:val="bullet"/>
      <w:lvlText w:val="●"/>
      <w:lvlJc w:val="left"/>
      <w:pPr>
        <w:ind w:left="5400" w:firstLine="5040"/>
      </w:pPr>
      <w:rPr>
        <w:rFonts w:ascii="Arial" w:eastAsia="Arial" w:hAnsi="Arial" w:hint="default"/>
      </w:rPr>
    </w:lvl>
    <w:lvl w:ilvl="7">
      <w:start w:val="1"/>
      <w:numFmt w:val="bullet"/>
      <w:lvlText w:val="o"/>
      <w:lvlJc w:val="left"/>
      <w:pPr>
        <w:ind w:left="6120" w:firstLine="5760"/>
      </w:pPr>
      <w:rPr>
        <w:rFonts w:ascii="Arial" w:eastAsia="Arial" w:hAnsi="Arial" w:hint="default"/>
      </w:rPr>
    </w:lvl>
    <w:lvl w:ilvl="8">
      <w:start w:val="1"/>
      <w:numFmt w:val="bullet"/>
      <w:lvlText w:val="▪"/>
      <w:lvlJc w:val="left"/>
      <w:pPr>
        <w:ind w:left="6840" w:firstLine="6480"/>
      </w:pPr>
      <w:rPr>
        <w:rFonts w:ascii="Arial" w:eastAsia="Arial" w:hAnsi="Arial" w:hint="default"/>
      </w:rPr>
    </w:lvl>
  </w:abstractNum>
  <w:abstractNum w:abstractNumId="123">
    <w:nsid w:val="6B377A5A"/>
    <w:multiLevelType w:val="hybridMultilevel"/>
    <w:tmpl w:val="54A257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nsid w:val="6D4B1A3A"/>
    <w:multiLevelType w:val="multilevel"/>
    <w:tmpl w:val="D662E566"/>
    <w:lvl w:ilvl="0">
      <w:start w:val="1"/>
      <w:numFmt w:val="bullet"/>
      <w:lvlText w:val="●"/>
      <w:lvlJc w:val="left"/>
      <w:pPr>
        <w:ind w:left="720" w:firstLine="360"/>
      </w:pPr>
      <w:rPr>
        <w:rFonts w:ascii="Arial" w:eastAsia="Arial" w:hAnsi="Arial" w:cs="Arial"/>
      </w:rPr>
    </w:lvl>
    <w:lvl w:ilvl="1">
      <w:start w:val="1"/>
      <w:numFmt w:val="bullet"/>
      <w:lvlText w:val="▪"/>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125">
    <w:nsid w:val="6DE41737"/>
    <w:multiLevelType w:val="hybridMultilevel"/>
    <w:tmpl w:val="8B42CA5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6">
    <w:nsid w:val="6EDF1DBF"/>
    <w:multiLevelType w:val="multilevel"/>
    <w:tmpl w:val="DACEB782"/>
    <w:lvl w:ilvl="0">
      <w:start w:val="1"/>
      <w:numFmt w:val="decimal"/>
      <w:isLgl/>
      <w:lvlText w:val="%1."/>
      <w:lvlJc w:val="left"/>
      <w:pPr>
        <w:tabs>
          <w:tab w:val="num" w:pos="360"/>
        </w:tabs>
        <w:ind w:left="360" w:firstLine="0"/>
      </w:pPr>
      <w:rPr>
        <w:color w:val="000000"/>
        <w:position w:val="0"/>
        <w:sz w:val="20"/>
      </w:rPr>
    </w:lvl>
    <w:lvl w:ilvl="1">
      <w:start w:val="1"/>
      <w:numFmt w:val="bullet"/>
      <w:lvlText w:val=""/>
      <w:lvlJc w:val="left"/>
      <w:pPr>
        <w:tabs>
          <w:tab w:val="num" w:pos="720"/>
        </w:tabs>
        <w:ind w:left="720" w:hanging="360"/>
      </w:pPr>
      <w:rPr>
        <w:rFonts w:ascii="Symbol" w:hAnsi="Symbol" w:hint="default"/>
      </w:rPr>
    </w:lvl>
    <w:lvl w:ilvl="2">
      <w:start w:val="1"/>
      <w:numFmt w:val="lowerRoman"/>
      <w:lvlText w:val="%3."/>
      <w:lvlJc w:val="left"/>
      <w:pPr>
        <w:tabs>
          <w:tab w:val="num" w:pos="340"/>
        </w:tabs>
        <w:ind w:left="340" w:firstLine="1820"/>
      </w:pPr>
      <w:rPr>
        <w:color w:val="000000"/>
        <w:position w:val="0"/>
        <w:sz w:val="20"/>
      </w:rPr>
    </w:lvl>
    <w:lvl w:ilvl="3">
      <w:start w:val="1"/>
      <w:numFmt w:val="decimal"/>
      <w:isLgl/>
      <w:lvlText w:val="%4."/>
      <w:lvlJc w:val="left"/>
      <w:pPr>
        <w:tabs>
          <w:tab w:val="num" w:pos="360"/>
        </w:tabs>
        <w:ind w:left="360" w:firstLine="2520"/>
      </w:pPr>
      <w:rPr>
        <w:color w:val="000000"/>
        <w:position w:val="0"/>
        <w:sz w:val="20"/>
      </w:rPr>
    </w:lvl>
    <w:lvl w:ilvl="4">
      <w:start w:val="1"/>
      <w:numFmt w:val="lowerLetter"/>
      <w:lvlText w:val="%5."/>
      <w:lvlJc w:val="left"/>
      <w:pPr>
        <w:tabs>
          <w:tab w:val="num" w:pos="360"/>
        </w:tabs>
        <w:ind w:left="360" w:firstLine="3240"/>
      </w:pPr>
      <w:rPr>
        <w:color w:val="000000"/>
        <w:position w:val="0"/>
        <w:sz w:val="20"/>
      </w:rPr>
    </w:lvl>
    <w:lvl w:ilvl="5">
      <w:start w:val="1"/>
      <w:numFmt w:val="lowerRoman"/>
      <w:lvlText w:val="%6."/>
      <w:lvlJc w:val="left"/>
      <w:pPr>
        <w:tabs>
          <w:tab w:val="num" w:pos="340"/>
        </w:tabs>
        <w:ind w:left="340" w:firstLine="3980"/>
      </w:pPr>
      <w:rPr>
        <w:color w:val="000000"/>
        <w:position w:val="0"/>
        <w:sz w:val="20"/>
      </w:rPr>
    </w:lvl>
    <w:lvl w:ilvl="6">
      <w:start w:val="1"/>
      <w:numFmt w:val="decimal"/>
      <w:isLgl/>
      <w:lvlText w:val="%7."/>
      <w:lvlJc w:val="left"/>
      <w:pPr>
        <w:tabs>
          <w:tab w:val="num" w:pos="360"/>
        </w:tabs>
        <w:ind w:left="360" w:firstLine="4680"/>
      </w:pPr>
      <w:rPr>
        <w:color w:val="000000"/>
        <w:position w:val="0"/>
        <w:sz w:val="20"/>
      </w:rPr>
    </w:lvl>
    <w:lvl w:ilvl="7">
      <w:start w:val="1"/>
      <w:numFmt w:val="lowerLetter"/>
      <w:lvlText w:val="%8."/>
      <w:lvlJc w:val="left"/>
      <w:pPr>
        <w:tabs>
          <w:tab w:val="num" w:pos="360"/>
        </w:tabs>
        <w:ind w:left="360" w:firstLine="5400"/>
      </w:pPr>
      <w:rPr>
        <w:color w:val="000000"/>
        <w:position w:val="0"/>
        <w:sz w:val="20"/>
      </w:rPr>
    </w:lvl>
    <w:lvl w:ilvl="8">
      <w:start w:val="1"/>
      <w:numFmt w:val="lowerRoman"/>
      <w:lvlText w:val="%9."/>
      <w:lvlJc w:val="left"/>
      <w:pPr>
        <w:tabs>
          <w:tab w:val="num" w:pos="340"/>
        </w:tabs>
        <w:ind w:left="340" w:firstLine="6140"/>
      </w:pPr>
      <w:rPr>
        <w:color w:val="000000"/>
        <w:position w:val="0"/>
        <w:sz w:val="20"/>
      </w:rPr>
    </w:lvl>
  </w:abstractNum>
  <w:abstractNum w:abstractNumId="127">
    <w:nsid w:val="710C20E5"/>
    <w:multiLevelType w:val="hybridMultilevel"/>
    <w:tmpl w:val="2BC6975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8">
    <w:nsid w:val="71BE50AC"/>
    <w:multiLevelType w:val="multilevel"/>
    <w:tmpl w:val="271E293E"/>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1080"/>
        </w:tabs>
        <w:ind w:left="1080" w:hanging="360"/>
      </w:pPr>
      <w:rPr>
        <w:rFonts w:ascii="Wingdings" w:hAnsi="Wingdings"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29">
    <w:nsid w:val="71C96AFB"/>
    <w:multiLevelType w:val="hybridMultilevel"/>
    <w:tmpl w:val="F9C20D58"/>
    <w:lvl w:ilvl="0" w:tplc="CB089ECE">
      <w:start w:val="1"/>
      <w:numFmt w:val="bullet"/>
      <w:suff w:val="space"/>
      <w:lvlText w:val=""/>
      <w:lvlJc w:val="left"/>
      <w:pPr>
        <w:ind w:left="288" w:hanging="288"/>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nsid w:val="7219725C"/>
    <w:multiLevelType w:val="multilevel"/>
    <w:tmpl w:val="B08468A4"/>
    <w:lvl w:ilvl="0">
      <w:start w:val="1"/>
      <w:numFmt w:val="decimal"/>
      <w:isLgl/>
      <w:lvlText w:val="%1."/>
      <w:lvlJc w:val="left"/>
      <w:pPr>
        <w:tabs>
          <w:tab w:val="num" w:pos="360"/>
        </w:tabs>
        <w:ind w:left="360" w:firstLine="360"/>
      </w:pPr>
      <w:rPr>
        <w:rFonts w:hint="default"/>
        <w:color w:val="000000"/>
        <w:position w:val="0"/>
        <w:sz w:val="24"/>
      </w:rPr>
    </w:lvl>
    <w:lvl w:ilvl="1">
      <w:start w:val="1"/>
      <w:numFmt w:val="bullet"/>
      <w:lvlText w:val=""/>
      <w:lvlJc w:val="left"/>
      <w:pPr>
        <w:tabs>
          <w:tab w:val="num" w:pos="360"/>
        </w:tabs>
        <w:ind w:left="360" w:firstLine="1080"/>
      </w:pPr>
      <w:rPr>
        <w:rFonts w:ascii="Symbol" w:hAnsi="Symbol" w:hint="default"/>
        <w:color w:val="000000"/>
        <w:position w:val="0"/>
        <w:sz w:val="24"/>
      </w:rPr>
    </w:lvl>
    <w:lvl w:ilvl="2">
      <w:start w:val="1"/>
      <w:numFmt w:val="lowerRoman"/>
      <w:lvlText w:val="%3."/>
      <w:lvlJc w:val="left"/>
      <w:pPr>
        <w:tabs>
          <w:tab w:val="num" w:pos="360"/>
        </w:tabs>
        <w:ind w:left="360" w:firstLine="1800"/>
      </w:pPr>
      <w:rPr>
        <w:rFonts w:hint="default"/>
        <w:color w:val="000000"/>
        <w:position w:val="0"/>
        <w:sz w:val="24"/>
      </w:rPr>
    </w:lvl>
    <w:lvl w:ilvl="3">
      <w:start w:val="1"/>
      <w:numFmt w:val="decimal"/>
      <w:isLgl/>
      <w:lvlText w:val="%4."/>
      <w:lvlJc w:val="left"/>
      <w:pPr>
        <w:tabs>
          <w:tab w:val="num" w:pos="360"/>
        </w:tabs>
        <w:ind w:left="360" w:firstLine="2520"/>
      </w:pPr>
      <w:rPr>
        <w:rFonts w:hint="default"/>
        <w:color w:val="000000"/>
        <w:position w:val="0"/>
        <w:sz w:val="24"/>
      </w:rPr>
    </w:lvl>
    <w:lvl w:ilvl="4">
      <w:start w:val="1"/>
      <w:numFmt w:val="lowerLetter"/>
      <w:lvlText w:val="%5."/>
      <w:lvlJc w:val="left"/>
      <w:pPr>
        <w:tabs>
          <w:tab w:val="num" w:pos="360"/>
        </w:tabs>
        <w:ind w:left="360" w:firstLine="3240"/>
      </w:pPr>
      <w:rPr>
        <w:rFonts w:hint="default"/>
        <w:color w:val="000000"/>
        <w:position w:val="0"/>
        <w:sz w:val="24"/>
      </w:rPr>
    </w:lvl>
    <w:lvl w:ilvl="5">
      <w:start w:val="1"/>
      <w:numFmt w:val="lowerRoman"/>
      <w:lvlText w:val="%6."/>
      <w:lvlJc w:val="left"/>
      <w:pPr>
        <w:tabs>
          <w:tab w:val="num" w:pos="360"/>
        </w:tabs>
        <w:ind w:left="360" w:firstLine="3960"/>
      </w:pPr>
      <w:rPr>
        <w:rFonts w:hint="default"/>
        <w:color w:val="000000"/>
        <w:position w:val="0"/>
        <w:sz w:val="24"/>
      </w:rPr>
    </w:lvl>
    <w:lvl w:ilvl="6">
      <w:start w:val="1"/>
      <w:numFmt w:val="decimal"/>
      <w:isLgl/>
      <w:lvlText w:val="%7."/>
      <w:lvlJc w:val="left"/>
      <w:pPr>
        <w:tabs>
          <w:tab w:val="num" w:pos="360"/>
        </w:tabs>
        <w:ind w:left="360" w:firstLine="4680"/>
      </w:pPr>
      <w:rPr>
        <w:rFonts w:hint="default"/>
        <w:color w:val="000000"/>
        <w:position w:val="0"/>
        <w:sz w:val="24"/>
      </w:rPr>
    </w:lvl>
    <w:lvl w:ilvl="7">
      <w:start w:val="1"/>
      <w:numFmt w:val="lowerLetter"/>
      <w:lvlText w:val="%8."/>
      <w:lvlJc w:val="left"/>
      <w:pPr>
        <w:tabs>
          <w:tab w:val="num" w:pos="360"/>
        </w:tabs>
        <w:ind w:left="360" w:firstLine="5400"/>
      </w:pPr>
      <w:rPr>
        <w:rFonts w:hint="default"/>
        <w:color w:val="000000"/>
        <w:position w:val="0"/>
        <w:sz w:val="24"/>
      </w:rPr>
    </w:lvl>
    <w:lvl w:ilvl="8">
      <w:start w:val="1"/>
      <w:numFmt w:val="lowerRoman"/>
      <w:lvlText w:val="%9."/>
      <w:lvlJc w:val="left"/>
      <w:pPr>
        <w:tabs>
          <w:tab w:val="num" w:pos="360"/>
        </w:tabs>
        <w:ind w:left="360" w:firstLine="6120"/>
      </w:pPr>
      <w:rPr>
        <w:rFonts w:hint="default"/>
        <w:color w:val="000000"/>
        <w:position w:val="0"/>
        <w:sz w:val="24"/>
      </w:rPr>
    </w:lvl>
  </w:abstractNum>
  <w:abstractNum w:abstractNumId="131">
    <w:nsid w:val="73880AD6"/>
    <w:multiLevelType w:val="multilevel"/>
    <w:tmpl w:val="E9DAE8E0"/>
    <w:lvl w:ilvl="0">
      <w:start w:val="1"/>
      <w:numFmt w:val="bullet"/>
      <w:lvlText w:val=""/>
      <w:lvlJc w:val="left"/>
      <w:pPr>
        <w:tabs>
          <w:tab w:val="num" w:pos="360"/>
        </w:tabs>
        <w:ind w:left="360" w:firstLine="360"/>
      </w:pPr>
      <w:rPr>
        <w:rFonts w:ascii="Symbol" w:hAnsi="Symbol" w:hint="default"/>
        <w:color w:val="000000"/>
        <w:position w:val="0"/>
        <w:sz w:val="24"/>
      </w:rPr>
    </w:lvl>
    <w:lvl w:ilvl="1">
      <w:start w:val="1"/>
      <w:numFmt w:val="bullet"/>
      <w:lvlText w:val=""/>
      <w:lvlJc w:val="left"/>
      <w:pPr>
        <w:tabs>
          <w:tab w:val="num" w:pos="360"/>
        </w:tabs>
        <w:ind w:left="360" w:firstLine="1080"/>
      </w:pPr>
      <w:rPr>
        <w:rFonts w:ascii="Symbol" w:hAnsi="Symbol" w:hint="default"/>
        <w:b w:val="0"/>
        <w:color w:val="000000"/>
        <w:position w:val="0"/>
        <w:sz w:val="24"/>
        <w:szCs w:val="20"/>
      </w:rPr>
    </w:lvl>
    <w:lvl w:ilvl="2">
      <w:start w:val="1"/>
      <w:numFmt w:val="lowerRoman"/>
      <w:lvlText w:val="%3."/>
      <w:lvlJc w:val="left"/>
      <w:pPr>
        <w:tabs>
          <w:tab w:val="num" w:pos="360"/>
        </w:tabs>
        <w:ind w:left="360" w:firstLine="1800"/>
      </w:pPr>
      <w:rPr>
        <w:rFonts w:hint="default"/>
        <w:color w:val="000000"/>
        <w:position w:val="0"/>
        <w:sz w:val="24"/>
      </w:rPr>
    </w:lvl>
    <w:lvl w:ilvl="3">
      <w:start w:val="1"/>
      <w:numFmt w:val="decimal"/>
      <w:isLgl/>
      <w:lvlText w:val="%4."/>
      <w:lvlJc w:val="left"/>
      <w:pPr>
        <w:tabs>
          <w:tab w:val="num" w:pos="360"/>
        </w:tabs>
        <w:ind w:left="360" w:firstLine="2520"/>
      </w:pPr>
      <w:rPr>
        <w:rFonts w:hint="default"/>
        <w:color w:val="000000"/>
        <w:position w:val="0"/>
        <w:sz w:val="24"/>
      </w:rPr>
    </w:lvl>
    <w:lvl w:ilvl="4">
      <w:start w:val="1"/>
      <w:numFmt w:val="lowerLetter"/>
      <w:lvlText w:val="%5."/>
      <w:lvlJc w:val="left"/>
      <w:pPr>
        <w:tabs>
          <w:tab w:val="num" w:pos="360"/>
        </w:tabs>
        <w:ind w:left="360" w:firstLine="3240"/>
      </w:pPr>
      <w:rPr>
        <w:rFonts w:hint="default"/>
        <w:color w:val="000000"/>
        <w:position w:val="0"/>
        <w:sz w:val="24"/>
      </w:rPr>
    </w:lvl>
    <w:lvl w:ilvl="5">
      <w:start w:val="1"/>
      <w:numFmt w:val="lowerRoman"/>
      <w:lvlText w:val="%6."/>
      <w:lvlJc w:val="left"/>
      <w:pPr>
        <w:tabs>
          <w:tab w:val="num" w:pos="360"/>
        </w:tabs>
        <w:ind w:left="360" w:firstLine="3960"/>
      </w:pPr>
      <w:rPr>
        <w:rFonts w:hint="default"/>
        <w:color w:val="000000"/>
        <w:position w:val="0"/>
        <w:sz w:val="24"/>
      </w:rPr>
    </w:lvl>
    <w:lvl w:ilvl="6">
      <w:start w:val="1"/>
      <w:numFmt w:val="decimal"/>
      <w:isLgl/>
      <w:lvlText w:val="%7."/>
      <w:lvlJc w:val="left"/>
      <w:pPr>
        <w:tabs>
          <w:tab w:val="num" w:pos="360"/>
        </w:tabs>
        <w:ind w:left="360" w:firstLine="4680"/>
      </w:pPr>
      <w:rPr>
        <w:rFonts w:hint="default"/>
        <w:color w:val="000000"/>
        <w:position w:val="0"/>
        <w:sz w:val="24"/>
      </w:rPr>
    </w:lvl>
    <w:lvl w:ilvl="7">
      <w:start w:val="1"/>
      <w:numFmt w:val="lowerLetter"/>
      <w:lvlText w:val="%8."/>
      <w:lvlJc w:val="left"/>
      <w:pPr>
        <w:tabs>
          <w:tab w:val="num" w:pos="360"/>
        </w:tabs>
        <w:ind w:left="360" w:firstLine="5400"/>
      </w:pPr>
      <w:rPr>
        <w:rFonts w:hint="default"/>
        <w:color w:val="000000"/>
        <w:position w:val="0"/>
        <w:sz w:val="24"/>
      </w:rPr>
    </w:lvl>
    <w:lvl w:ilvl="8">
      <w:start w:val="1"/>
      <w:numFmt w:val="lowerRoman"/>
      <w:lvlText w:val="%9."/>
      <w:lvlJc w:val="left"/>
      <w:pPr>
        <w:tabs>
          <w:tab w:val="num" w:pos="360"/>
        </w:tabs>
        <w:ind w:left="360" w:firstLine="6120"/>
      </w:pPr>
      <w:rPr>
        <w:rFonts w:hint="default"/>
        <w:color w:val="000000"/>
        <w:position w:val="0"/>
        <w:sz w:val="24"/>
      </w:rPr>
    </w:lvl>
  </w:abstractNum>
  <w:abstractNum w:abstractNumId="132">
    <w:nsid w:val="75EF21BD"/>
    <w:multiLevelType w:val="multilevel"/>
    <w:tmpl w:val="0D8023EA"/>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133">
    <w:nsid w:val="77804E3F"/>
    <w:multiLevelType w:val="hybridMultilevel"/>
    <w:tmpl w:val="1F429A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nsid w:val="7790237A"/>
    <w:multiLevelType w:val="hybridMultilevel"/>
    <w:tmpl w:val="44365432"/>
    <w:lvl w:ilvl="0" w:tplc="A2DC5810">
      <w:start w:val="1"/>
      <w:numFmt w:val="bullet"/>
      <w:suff w:val="space"/>
      <w:lvlText w:val=""/>
      <w:lvlJc w:val="left"/>
      <w:pPr>
        <w:ind w:left="144" w:hanging="144"/>
      </w:pPr>
      <w:rPr>
        <w:rFonts w:ascii="Symbol" w:hAnsi="Symbol" w:hint="default"/>
      </w:rPr>
    </w:lvl>
    <w:lvl w:ilvl="1" w:tplc="04090001">
      <w:start w:val="1"/>
      <w:numFmt w:val="bullet"/>
      <w:lvlText w:val=""/>
      <w:lvlJc w:val="left"/>
      <w:pPr>
        <w:ind w:left="432" w:hanging="144"/>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nsid w:val="79A16CBF"/>
    <w:multiLevelType w:val="hybridMultilevel"/>
    <w:tmpl w:val="436E44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nsid w:val="7B00077F"/>
    <w:multiLevelType w:val="hybridMultilevel"/>
    <w:tmpl w:val="8CAE54E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4"/>
  </w:num>
  <w:num w:numId="2">
    <w:abstractNumId w:val="9"/>
  </w:num>
  <w:num w:numId="3">
    <w:abstractNumId w:val="11"/>
  </w:num>
  <w:num w:numId="4">
    <w:abstractNumId w:val="42"/>
  </w:num>
  <w:num w:numId="5">
    <w:abstractNumId w:val="12"/>
  </w:num>
  <w:num w:numId="6">
    <w:abstractNumId w:val="13"/>
  </w:num>
  <w:num w:numId="7">
    <w:abstractNumId w:val="2"/>
  </w:num>
  <w:num w:numId="8">
    <w:abstractNumId w:val="3"/>
    <w:lvlOverride w:ilvl="0">
      <w:lvl w:ilvl="0">
        <w:start w:val="1"/>
        <w:numFmt w:val="decimal"/>
        <w:isLgl/>
        <w:lvlText w:val="%1."/>
        <w:lvlJc w:val="left"/>
        <w:pPr>
          <w:tabs>
            <w:tab w:val="num" w:pos="-720"/>
          </w:tabs>
          <w:ind w:left="-720" w:firstLine="360"/>
        </w:pPr>
        <w:rPr>
          <w:rFonts w:hint="default"/>
          <w:color w:val="000000"/>
          <w:position w:val="0"/>
          <w:sz w:val="22"/>
          <w:szCs w:val="22"/>
        </w:rPr>
      </w:lvl>
    </w:lvlOverride>
  </w:num>
  <w:num w:numId="9">
    <w:abstractNumId w:val="7"/>
  </w:num>
  <w:num w:numId="10">
    <w:abstractNumId w:val="8"/>
  </w:num>
  <w:num w:numId="11">
    <w:abstractNumId w:val="76"/>
  </w:num>
  <w:num w:numId="12">
    <w:abstractNumId w:val="110"/>
  </w:num>
  <w:num w:numId="13">
    <w:abstractNumId w:val="45"/>
  </w:num>
  <w:num w:numId="14">
    <w:abstractNumId w:val="127"/>
  </w:num>
  <w:num w:numId="15">
    <w:abstractNumId w:val="14"/>
  </w:num>
  <w:num w:numId="16">
    <w:abstractNumId w:val="50"/>
  </w:num>
  <w:num w:numId="17">
    <w:abstractNumId w:val="44"/>
  </w:num>
  <w:num w:numId="18">
    <w:abstractNumId w:val="84"/>
  </w:num>
  <w:num w:numId="19">
    <w:abstractNumId w:val="78"/>
  </w:num>
  <w:num w:numId="20">
    <w:abstractNumId w:val="30"/>
  </w:num>
  <w:num w:numId="21">
    <w:abstractNumId w:val="54"/>
  </w:num>
  <w:num w:numId="22">
    <w:abstractNumId w:val="86"/>
  </w:num>
  <w:num w:numId="23">
    <w:abstractNumId w:val="33"/>
  </w:num>
  <w:num w:numId="24">
    <w:abstractNumId w:val="71"/>
  </w:num>
  <w:num w:numId="25">
    <w:abstractNumId w:val="106"/>
  </w:num>
  <w:num w:numId="26">
    <w:abstractNumId w:val="51"/>
  </w:num>
  <w:num w:numId="27">
    <w:abstractNumId w:val="135"/>
  </w:num>
  <w:num w:numId="28">
    <w:abstractNumId w:val="81"/>
  </w:num>
  <w:num w:numId="29">
    <w:abstractNumId w:val="83"/>
  </w:num>
  <w:num w:numId="30">
    <w:abstractNumId w:val="31"/>
  </w:num>
  <w:num w:numId="31">
    <w:abstractNumId w:val="100"/>
  </w:num>
  <w:num w:numId="32">
    <w:abstractNumId w:val="60"/>
  </w:num>
  <w:num w:numId="33">
    <w:abstractNumId w:val="47"/>
  </w:num>
  <w:num w:numId="34">
    <w:abstractNumId w:val="55"/>
  </w:num>
  <w:num w:numId="35">
    <w:abstractNumId w:val="0"/>
  </w:num>
  <w:num w:numId="36">
    <w:abstractNumId w:val="1"/>
  </w:num>
  <w:num w:numId="37">
    <w:abstractNumId w:val="5"/>
  </w:num>
  <w:num w:numId="38">
    <w:abstractNumId w:val="6"/>
  </w:num>
  <w:num w:numId="39">
    <w:abstractNumId w:val="8"/>
    <w:lvlOverride w:ilvl="0">
      <w:lvl w:ilvl="0">
        <w:start w:val="1"/>
        <w:numFmt w:val="decimal"/>
        <w:lvlText w:val="%1."/>
        <w:lvlJc w:val="left"/>
        <w:pPr>
          <w:ind w:left="1800" w:hanging="360"/>
        </w:pPr>
      </w:lvl>
    </w:lvlOverride>
    <w:lvlOverride w:ilvl="1">
      <w:lvl w:ilvl="1">
        <w:start w:val="1"/>
        <w:numFmt w:val="lowerLetter"/>
        <w:lvlText w:val="%2."/>
        <w:lvlJc w:val="left"/>
        <w:pPr>
          <w:ind w:left="2520" w:hanging="360"/>
        </w:pPr>
      </w:lvl>
    </w:lvlOverride>
    <w:lvlOverride w:ilvl="2">
      <w:lvl w:ilvl="2">
        <w:start w:val="1"/>
        <w:numFmt w:val="lowerRoman"/>
        <w:lvlText w:val="%3."/>
        <w:lvlJc w:val="right"/>
        <w:pPr>
          <w:ind w:left="3240" w:hanging="180"/>
        </w:pPr>
      </w:lvl>
    </w:lvlOverride>
    <w:lvlOverride w:ilvl="3">
      <w:lvl w:ilvl="3">
        <w:start w:val="1"/>
        <w:numFmt w:val="decimal"/>
        <w:lvlText w:val="%4."/>
        <w:lvlJc w:val="left"/>
        <w:pPr>
          <w:ind w:left="3960" w:hanging="360"/>
        </w:pPr>
      </w:lvl>
    </w:lvlOverride>
    <w:lvlOverride w:ilvl="4">
      <w:lvl w:ilvl="4" w:tentative="1">
        <w:start w:val="1"/>
        <w:numFmt w:val="lowerLetter"/>
        <w:lvlText w:val="%5."/>
        <w:lvlJc w:val="left"/>
        <w:pPr>
          <w:ind w:left="4680" w:hanging="360"/>
        </w:pPr>
      </w:lvl>
    </w:lvlOverride>
    <w:lvlOverride w:ilvl="5">
      <w:lvl w:ilvl="5" w:tentative="1">
        <w:start w:val="1"/>
        <w:numFmt w:val="lowerRoman"/>
        <w:lvlText w:val="%6."/>
        <w:lvlJc w:val="right"/>
        <w:pPr>
          <w:ind w:left="5400" w:hanging="180"/>
        </w:pPr>
      </w:lvl>
    </w:lvlOverride>
    <w:lvlOverride w:ilvl="6">
      <w:lvl w:ilvl="6" w:tentative="1">
        <w:start w:val="1"/>
        <w:numFmt w:val="decimal"/>
        <w:lvlText w:val="%7."/>
        <w:lvlJc w:val="left"/>
        <w:pPr>
          <w:ind w:left="6120" w:hanging="360"/>
        </w:pPr>
      </w:lvl>
    </w:lvlOverride>
    <w:lvlOverride w:ilvl="7">
      <w:lvl w:ilvl="7" w:tentative="1">
        <w:start w:val="1"/>
        <w:numFmt w:val="lowerLetter"/>
        <w:lvlText w:val="%8."/>
        <w:lvlJc w:val="left"/>
        <w:pPr>
          <w:ind w:left="6840" w:hanging="360"/>
        </w:pPr>
      </w:lvl>
    </w:lvlOverride>
    <w:lvlOverride w:ilvl="8">
      <w:lvl w:ilvl="8" w:tentative="1">
        <w:start w:val="1"/>
        <w:numFmt w:val="lowerRoman"/>
        <w:lvlText w:val="%9."/>
        <w:lvlJc w:val="right"/>
        <w:pPr>
          <w:ind w:left="7560" w:hanging="180"/>
        </w:pPr>
      </w:lvl>
    </w:lvlOverride>
  </w:num>
  <w:num w:numId="40">
    <w:abstractNumId w:val="10"/>
  </w:num>
  <w:num w:numId="41">
    <w:abstractNumId w:val="113"/>
  </w:num>
  <w:num w:numId="42">
    <w:abstractNumId w:val="129"/>
  </w:num>
  <w:num w:numId="43">
    <w:abstractNumId w:val="121"/>
  </w:num>
  <w:num w:numId="44">
    <w:abstractNumId w:val="74"/>
  </w:num>
  <w:num w:numId="45">
    <w:abstractNumId w:val="105"/>
  </w:num>
  <w:num w:numId="46">
    <w:abstractNumId w:val="28"/>
  </w:num>
  <w:num w:numId="47">
    <w:abstractNumId w:val="119"/>
  </w:num>
  <w:num w:numId="48">
    <w:abstractNumId w:val="93"/>
  </w:num>
  <w:num w:numId="49">
    <w:abstractNumId w:val="1"/>
    <w:lvlOverride w:ilvl="0">
      <w:lvl w:ilvl="0">
        <w:numFmt w:val="bullet"/>
        <w:suff w:val="space"/>
        <w:lvlText w:val="•"/>
        <w:lvlJc w:val="left"/>
        <w:pPr>
          <w:ind w:left="288" w:hanging="288"/>
        </w:pPr>
        <w:rPr>
          <w:rFonts w:hint="default"/>
          <w:position w:val="-2"/>
        </w:rPr>
      </w:lvl>
    </w:lvlOverride>
    <w:lvlOverride w:ilvl="1">
      <w:lvl w:ilvl="1">
        <w:start w:val="1"/>
        <w:numFmt w:val="bullet"/>
        <w:lvlText w:val="•"/>
        <w:lvlJc w:val="left"/>
        <w:pPr>
          <w:tabs>
            <w:tab w:val="num" w:pos="180"/>
          </w:tabs>
          <w:ind w:left="180" w:firstLine="360"/>
        </w:pPr>
        <w:rPr>
          <w:rFonts w:hint="default"/>
          <w:position w:val="-2"/>
        </w:rPr>
      </w:lvl>
    </w:lvlOverride>
    <w:lvlOverride w:ilvl="2">
      <w:lvl w:ilvl="2">
        <w:start w:val="1"/>
        <w:numFmt w:val="bullet"/>
        <w:lvlText w:val="•"/>
        <w:lvlJc w:val="left"/>
        <w:pPr>
          <w:tabs>
            <w:tab w:val="num" w:pos="180"/>
          </w:tabs>
          <w:ind w:left="180" w:firstLine="720"/>
        </w:pPr>
        <w:rPr>
          <w:rFonts w:hint="default"/>
          <w:position w:val="-2"/>
        </w:rPr>
      </w:lvl>
    </w:lvlOverride>
    <w:lvlOverride w:ilvl="3">
      <w:lvl w:ilvl="3">
        <w:start w:val="1"/>
        <w:numFmt w:val="bullet"/>
        <w:lvlText w:val="•"/>
        <w:lvlJc w:val="left"/>
        <w:pPr>
          <w:tabs>
            <w:tab w:val="num" w:pos="180"/>
          </w:tabs>
          <w:ind w:left="180" w:firstLine="1080"/>
        </w:pPr>
        <w:rPr>
          <w:rFonts w:hint="default"/>
          <w:position w:val="-2"/>
        </w:rPr>
      </w:lvl>
    </w:lvlOverride>
    <w:lvlOverride w:ilvl="4">
      <w:lvl w:ilvl="4">
        <w:start w:val="1"/>
        <w:numFmt w:val="bullet"/>
        <w:lvlText w:val="•"/>
        <w:lvlJc w:val="left"/>
        <w:pPr>
          <w:tabs>
            <w:tab w:val="num" w:pos="180"/>
          </w:tabs>
          <w:ind w:left="180" w:firstLine="1440"/>
        </w:pPr>
        <w:rPr>
          <w:rFonts w:hint="default"/>
          <w:position w:val="-2"/>
        </w:rPr>
      </w:lvl>
    </w:lvlOverride>
    <w:lvlOverride w:ilvl="5">
      <w:lvl w:ilvl="5">
        <w:start w:val="1"/>
        <w:numFmt w:val="bullet"/>
        <w:lvlText w:val="•"/>
        <w:lvlJc w:val="left"/>
        <w:pPr>
          <w:tabs>
            <w:tab w:val="num" w:pos="180"/>
          </w:tabs>
          <w:ind w:left="180" w:firstLine="1800"/>
        </w:pPr>
        <w:rPr>
          <w:rFonts w:hint="default"/>
          <w:position w:val="-2"/>
        </w:rPr>
      </w:lvl>
    </w:lvlOverride>
    <w:lvlOverride w:ilvl="6">
      <w:lvl w:ilvl="6">
        <w:start w:val="1"/>
        <w:numFmt w:val="bullet"/>
        <w:lvlText w:val="•"/>
        <w:lvlJc w:val="left"/>
        <w:pPr>
          <w:tabs>
            <w:tab w:val="num" w:pos="180"/>
          </w:tabs>
          <w:ind w:left="180" w:firstLine="2160"/>
        </w:pPr>
        <w:rPr>
          <w:rFonts w:hint="default"/>
          <w:position w:val="-2"/>
        </w:rPr>
      </w:lvl>
    </w:lvlOverride>
    <w:lvlOverride w:ilvl="7">
      <w:lvl w:ilvl="7">
        <w:start w:val="1"/>
        <w:numFmt w:val="bullet"/>
        <w:lvlText w:val="•"/>
        <w:lvlJc w:val="left"/>
        <w:pPr>
          <w:tabs>
            <w:tab w:val="num" w:pos="180"/>
          </w:tabs>
          <w:ind w:left="180" w:firstLine="2520"/>
        </w:pPr>
        <w:rPr>
          <w:rFonts w:hint="default"/>
          <w:position w:val="-2"/>
        </w:rPr>
      </w:lvl>
    </w:lvlOverride>
    <w:lvlOverride w:ilvl="8">
      <w:lvl w:ilvl="8">
        <w:start w:val="1"/>
        <w:numFmt w:val="bullet"/>
        <w:lvlText w:val="•"/>
        <w:lvlJc w:val="left"/>
        <w:pPr>
          <w:tabs>
            <w:tab w:val="num" w:pos="180"/>
          </w:tabs>
          <w:ind w:left="180" w:firstLine="2880"/>
        </w:pPr>
        <w:rPr>
          <w:rFonts w:hint="default"/>
          <w:position w:val="-2"/>
        </w:rPr>
      </w:lvl>
    </w:lvlOverride>
  </w:num>
  <w:num w:numId="50">
    <w:abstractNumId w:val="134"/>
  </w:num>
  <w:num w:numId="51">
    <w:abstractNumId w:val="62"/>
  </w:num>
  <w:num w:numId="52">
    <w:abstractNumId w:val="108"/>
  </w:num>
  <w:num w:numId="53">
    <w:abstractNumId w:val="35"/>
  </w:num>
  <w:num w:numId="54">
    <w:abstractNumId w:val="15"/>
  </w:num>
  <w:num w:numId="55">
    <w:abstractNumId w:val="34"/>
  </w:num>
  <w:num w:numId="56">
    <w:abstractNumId w:val="79"/>
  </w:num>
  <w:num w:numId="57">
    <w:abstractNumId w:val="48"/>
  </w:num>
  <w:num w:numId="58">
    <w:abstractNumId w:val="112"/>
  </w:num>
  <w:num w:numId="59">
    <w:abstractNumId w:val="18"/>
  </w:num>
  <w:num w:numId="60">
    <w:abstractNumId w:val="116"/>
  </w:num>
  <w:num w:numId="61">
    <w:abstractNumId w:val="96"/>
  </w:num>
  <w:num w:numId="62">
    <w:abstractNumId w:val="25"/>
  </w:num>
  <w:num w:numId="63">
    <w:abstractNumId w:val="114"/>
  </w:num>
  <w:num w:numId="64">
    <w:abstractNumId w:val="104"/>
  </w:num>
  <w:num w:numId="65">
    <w:abstractNumId w:val="38"/>
  </w:num>
  <w:num w:numId="66">
    <w:abstractNumId w:val="16"/>
  </w:num>
  <w:num w:numId="67">
    <w:abstractNumId w:val="57"/>
  </w:num>
  <w:num w:numId="68">
    <w:abstractNumId w:val="136"/>
  </w:num>
  <w:num w:numId="69">
    <w:abstractNumId w:val="67"/>
  </w:num>
  <w:num w:numId="70">
    <w:abstractNumId w:val="90"/>
  </w:num>
  <w:num w:numId="71">
    <w:abstractNumId w:val="126"/>
  </w:num>
  <w:num w:numId="72">
    <w:abstractNumId w:val="29"/>
  </w:num>
  <w:num w:numId="73">
    <w:abstractNumId w:val="102"/>
  </w:num>
  <w:num w:numId="74">
    <w:abstractNumId w:val="37"/>
  </w:num>
  <w:num w:numId="75">
    <w:abstractNumId w:val="131"/>
  </w:num>
  <w:num w:numId="76">
    <w:abstractNumId w:val="82"/>
  </w:num>
  <w:num w:numId="77">
    <w:abstractNumId w:val="19"/>
  </w:num>
  <w:num w:numId="78">
    <w:abstractNumId w:val="118"/>
  </w:num>
  <w:num w:numId="79">
    <w:abstractNumId w:val="130"/>
  </w:num>
  <w:num w:numId="80">
    <w:abstractNumId w:val="94"/>
  </w:num>
  <w:num w:numId="81">
    <w:abstractNumId w:val="125"/>
  </w:num>
  <w:num w:numId="82">
    <w:abstractNumId w:val="68"/>
  </w:num>
  <w:num w:numId="83">
    <w:abstractNumId w:val="75"/>
  </w:num>
  <w:num w:numId="84">
    <w:abstractNumId w:val="80"/>
  </w:num>
  <w:num w:numId="85">
    <w:abstractNumId w:val="22"/>
  </w:num>
  <w:num w:numId="86">
    <w:abstractNumId w:val="85"/>
  </w:num>
  <w:num w:numId="87">
    <w:abstractNumId w:val="24"/>
  </w:num>
  <w:num w:numId="88">
    <w:abstractNumId w:val="98"/>
  </w:num>
  <w:num w:numId="89">
    <w:abstractNumId w:val="53"/>
  </w:num>
  <w:num w:numId="90">
    <w:abstractNumId w:val="64"/>
  </w:num>
  <w:num w:numId="91">
    <w:abstractNumId w:val="49"/>
  </w:num>
  <w:num w:numId="92">
    <w:abstractNumId w:val="72"/>
  </w:num>
  <w:num w:numId="93">
    <w:abstractNumId w:val="40"/>
  </w:num>
  <w:num w:numId="94">
    <w:abstractNumId w:val="87"/>
  </w:num>
  <w:num w:numId="95">
    <w:abstractNumId w:val="91"/>
  </w:num>
  <w:num w:numId="96">
    <w:abstractNumId w:val="20"/>
  </w:num>
  <w:num w:numId="97">
    <w:abstractNumId w:val="27"/>
  </w:num>
  <w:num w:numId="98">
    <w:abstractNumId w:val="88"/>
  </w:num>
  <w:num w:numId="99">
    <w:abstractNumId w:val="133"/>
  </w:num>
  <w:num w:numId="100">
    <w:abstractNumId w:val="66"/>
  </w:num>
  <w:num w:numId="101">
    <w:abstractNumId w:val="23"/>
  </w:num>
  <w:num w:numId="102">
    <w:abstractNumId w:val="77"/>
  </w:num>
  <w:num w:numId="103">
    <w:abstractNumId w:val="59"/>
  </w:num>
  <w:num w:numId="104">
    <w:abstractNumId w:val="128"/>
  </w:num>
  <w:num w:numId="105">
    <w:abstractNumId w:val="123"/>
  </w:num>
  <w:num w:numId="106">
    <w:abstractNumId w:val="43"/>
  </w:num>
  <w:num w:numId="107">
    <w:abstractNumId w:val="111"/>
  </w:num>
  <w:num w:numId="108">
    <w:abstractNumId w:val="120"/>
  </w:num>
  <w:num w:numId="109">
    <w:abstractNumId w:val="109"/>
  </w:num>
  <w:num w:numId="110">
    <w:abstractNumId w:val="89"/>
  </w:num>
  <w:num w:numId="111">
    <w:abstractNumId w:val="70"/>
  </w:num>
  <w:num w:numId="112">
    <w:abstractNumId w:val="132"/>
  </w:num>
  <w:num w:numId="113">
    <w:abstractNumId w:val="39"/>
  </w:num>
  <w:num w:numId="114">
    <w:abstractNumId w:val="124"/>
  </w:num>
  <w:num w:numId="115">
    <w:abstractNumId w:val="26"/>
  </w:num>
  <w:num w:numId="116">
    <w:abstractNumId w:val="103"/>
  </w:num>
  <w:num w:numId="117">
    <w:abstractNumId w:val="99"/>
  </w:num>
  <w:num w:numId="118">
    <w:abstractNumId w:val="69"/>
  </w:num>
  <w:num w:numId="119">
    <w:abstractNumId w:val="32"/>
  </w:num>
  <w:num w:numId="120">
    <w:abstractNumId w:val="97"/>
  </w:num>
  <w:num w:numId="121">
    <w:abstractNumId w:val="92"/>
  </w:num>
  <w:num w:numId="122">
    <w:abstractNumId w:val="65"/>
  </w:num>
  <w:num w:numId="123">
    <w:abstractNumId w:val="101"/>
  </w:num>
  <w:num w:numId="124">
    <w:abstractNumId w:val="117"/>
  </w:num>
  <w:num w:numId="125">
    <w:abstractNumId w:val="41"/>
  </w:num>
  <w:num w:numId="126">
    <w:abstractNumId w:val="122"/>
  </w:num>
  <w:num w:numId="127">
    <w:abstractNumId w:val="107"/>
  </w:num>
  <w:num w:numId="128">
    <w:abstractNumId w:val="52"/>
  </w:num>
  <w:num w:numId="129">
    <w:abstractNumId w:val="21"/>
  </w:num>
  <w:num w:numId="130">
    <w:abstractNumId w:val="115"/>
  </w:num>
  <w:num w:numId="131">
    <w:abstractNumId w:val="95"/>
  </w:num>
  <w:num w:numId="132">
    <w:abstractNumId w:val="61"/>
  </w:num>
  <w:num w:numId="133">
    <w:abstractNumId w:val="58"/>
  </w:num>
  <w:num w:numId="134">
    <w:abstractNumId w:val="17"/>
  </w:num>
  <w:num w:numId="135">
    <w:abstractNumId w:val="36"/>
  </w:num>
  <w:num w:numId="136">
    <w:abstractNumId w:val="73"/>
  </w:num>
  <w:num w:numId="137">
    <w:abstractNumId w:val="63"/>
  </w:num>
  <w:num w:numId="138">
    <w:abstractNumId w:val="56"/>
  </w:num>
  <w:num w:numId="139">
    <w:abstractNumId w:val="46"/>
  </w:num>
  <w:numIdMacAtCleanup w:val="1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F0260"/>
    <w:rsid w:val="00021CE2"/>
    <w:rsid w:val="00023CB8"/>
    <w:rsid w:val="0003284A"/>
    <w:rsid w:val="00047805"/>
    <w:rsid w:val="00061DDC"/>
    <w:rsid w:val="00083BAE"/>
    <w:rsid w:val="0008744A"/>
    <w:rsid w:val="00096A76"/>
    <w:rsid w:val="000B67DB"/>
    <w:rsid w:val="000D0FCE"/>
    <w:rsid w:val="000E0EA3"/>
    <w:rsid w:val="000E7D0B"/>
    <w:rsid w:val="000F19DF"/>
    <w:rsid w:val="000F7C39"/>
    <w:rsid w:val="00104099"/>
    <w:rsid w:val="00116F8D"/>
    <w:rsid w:val="00164FD8"/>
    <w:rsid w:val="00186B1B"/>
    <w:rsid w:val="00193E13"/>
    <w:rsid w:val="001A03AE"/>
    <w:rsid w:val="001B0191"/>
    <w:rsid w:val="001B0F6D"/>
    <w:rsid w:val="001C3DA6"/>
    <w:rsid w:val="001D10A8"/>
    <w:rsid w:val="001F68AD"/>
    <w:rsid w:val="002946FF"/>
    <w:rsid w:val="002B4035"/>
    <w:rsid w:val="002B4E61"/>
    <w:rsid w:val="002C1549"/>
    <w:rsid w:val="002C6723"/>
    <w:rsid w:val="002D4052"/>
    <w:rsid w:val="002E38AE"/>
    <w:rsid w:val="00306653"/>
    <w:rsid w:val="00352817"/>
    <w:rsid w:val="00373D87"/>
    <w:rsid w:val="003842F0"/>
    <w:rsid w:val="003873D6"/>
    <w:rsid w:val="003A0033"/>
    <w:rsid w:val="003A536E"/>
    <w:rsid w:val="003A6050"/>
    <w:rsid w:val="003B1947"/>
    <w:rsid w:val="003D5B22"/>
    <w:rsid w:val="003E384C"/>
    <w:rsid w:val="00416034"/>
    <w:rsid w:val="0043244F"/>
    <w:rsid w:val="00464C3A"/>
    <w:rsid w:val="004C2079"/>
    <w:rsid w:val="004D0A8D"/>
    <w:rsid w:val="004D0AFB"/>
    <w:rsid w:val="004D38B0"/>
    <w:rsid w:val="00510020"/>
    <w:rsid w:val="00536115"/>
    <w:rsid w:val="0054138C"/>
    <w:rsid w:val="005620B1"/>
    <w:rsid w:val="005645C8"/>
    <w:rsid w:val="00564D8B"/>
    <w:rsid w:val="0057023A"/>
    <w:rsid w:val="00573F58"/>
    <w:rsid w:val="0057575B"/>
    <w:rsid w:val="00582E22"/>
    <w:rsid w:val="00590B76"/>
    <w:rsid w:val="00590DDE"/>
    <w:rsid w:val="005B295F"/>
    <w:rsid w:val="00600355"/>
    <w:rsid w:val="00604E7C"/>
    <w:rsid w:val="006435E4"/>
    <w:rsid w:val="00657A9B"/>
    <w:rsid w:val="00663B3E"/>
    <w:rsid w:val="00674DDB"/>
    <w:rsid w:val="006A0884"/>
    <w:rsid w:val="006E77DF"/>
    <w:rsid w:val="006F42A0"/>
    <w:rsid w:val="007059F6"/>
    <w:rsid w:val="00746664"/>
    <w:rsid w:val="00747F43"/>
    <w:rsid w:val="00752A26"/>
    <w:rsid w:val="0076641B"/>
    <w:rsid w:val="00770437"/>
    <w:rsid w:val="0077726A"/>
    <w:rsid w:val="007A09CC"/>
    <w:rsid w:val="007A7343"/>
    <w:rsid w:val="007B512E"/>
    <w:rsid w:val="007C1B58"/>
    <w:rsid w:val="007E231D"/>
    <w:rsid w:val="007F0260"/>
    <w:rsid w:val="007F4119"/>
    <w:rsid w:val="007F5AE6"/>
    <w:rsid w:val="007F7CCC"/>
    <w:rsid w:val="0081258E"/>
    <w:rsid w:val="00820C50"/>
    <w:rsid w:val="008366C1"/>
    <w:rsid w:val="00842F8B"/>
    <w:rsid w:val="00876127"/>
    <w:rsid w:val="00895830"/>
    <w:rsid w:val="008B62FC"/>
    <w:rsid w:val="008D4934"/>
    <w:rsid w:val="008D609F"/>
    <w:rsid w:val="008F33EC"/>
    <w:rsid w:val="00930225"/>
    <w:rsid w:val="009668CC"/>
    <w:rsid w:val="009C3161"/>
    <w:rsid w:val="009C6B64"/>
    <w:rsid w:val="00A31C33"/>
    <w:rsid w:val="00A42240"/>
    <w:rsid w:val="00A63620"/>
    <w:rsid w:val="00A65534"/>
    <w:rsid w:val="00A94A02"/>
    <w:rsid w:val="00AD58CA"/>
    <w:rsid w:val="00AE440F"/>
    <w:rsid w:val="00B01449"/>
    <w:rsid w:val="00B25BC7"/>
    <w:rsid w:val="00B46835"/>
    <w:rsid w:val="00B936A0"/>
    <w:rsid w:val="00BB054F"/>
    <w:rsid w:val="00BB37E5"/>
    <w:rsid w:val="00BD0E68"/>
    <w:rsid w:val="00BE7E12"/>
    <w:rsid w:val="00C132A8"/>
    <w:rsid w:val="00C341C1"/>
    <w:rsid w:val="00C92FEA"/>
    <w:rsid w:val="00CA0F26"/>
    <w:rsid w:val="00CA179A"/>
    <w:rsid w:val="00CB1C7B"/>
    <w:rsid w:val="00CB3614"/>
    <w:rsid w:val="00CD0B01"/>
    <w:rsid w:val="00CF39A2"/>
    <w:rsid w:val="00D143E7"/>
    <w:rsid w:val="00D76768"/>
    <w:rsid w:val="00DC46E6"/>
    <w:rsid w:val="00DD2D15"/>
    <w:rsid w:val="00DD6F17"/>
    <w:rsid w:val="00E03448"/>
    <w:rsid w:val="00E3657A"/>
    <w:rsid w:val="00E55F70"/>
    <w:rsid w:val="00E81EB3"/>
    <w:rsid w:val="00E923FC"/>
    <w:rsid w:val="00EA3952"/>
    <w:rsid w:val="00EB5E18"/>
    <w:rsid w:val="00EF7839"/>
    <w:rsid w:val="00F43DD6"/>
    <w:rsid w:val="00F45C48"/>
    <w:rsid w:val="00F5415B"/>
    <w:rsid w:val="00F54A06"/>
    <w:rsid w:val="00F67685"/>
    <w:rsid w:val="00F76BB1"/>
    <w:rsid w:val="00F82EFF"/>
    <w:rsid w:val="00F92C32"/>
    <w:rsid w:val="00FB5026"/>
    <w:rsid w:val="00FB6760"/>
    <w:rsid w:val="00FD1D75"/>
    <w:rsid w:val="00FE0F6B"/>
    <w:rsid w:val="00FF033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674DDB"/>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FreeForm">
    <w:name w:val="Free Form"/>
    <w:rsid w:val="007F0260"/>
    <w:pPr>
      <w:outlineLvl w:val="0"/>
    </w:pPr>
    <w:rPr>
      <w:rFonts w:ascii="Helvetica" w:eastAsia="ヒラギノ角ゴ Pro W3" w:hAnsi="Helvetica" w:cs="Times New Roman"/>
      <w:color w:val="000000"/>
      <w:sz w:val="24"/>
      <w:szCs w:val="20"/>
    </w:rPr>
  </w:style>
  <w:style w:type="paragraph" w:customStyle="1" w:styleId="Body">
    <w:name w:val="Body"/>
    <w:rsid w:val="007F0260"/>
    <w:pPr>
      <w:outlineLvl w:val="0"/>
    </w:pPr>
    <w:rPr>
      <w:rFonts w:ascii="Helvetica" w:eastAsia="ヒラギノ角ゴ Pro W3" w:hAnsi="Helvetica" w:cs="Times New Roman"/>
      <w:color w:val="000000"/>
      <w:sz w:val="24"/>
      <w:szCs w:val="20"/>
    </w:rPr>
  </w:style>
  <w:style w:type="paragraph" w:customStyle="1" w:styleId="NormalWeb1">
    <w:name w:val="Normal (Web)1"/>
    <w:rsid w:val="007F0260"/>
    <w:pPr>
      <w:spacing w:before="100" w:after="100"/>
    </w:pPr>
    <w:rPr>
      <w:rFonts w:ascii="Times New Roman" w:eastAsia="ヒラギノ角ゴ Pro W3" w:hAnsi="Times New Roman" w:cs="Times New Roman"/>
      <w:color w:val="000000"/>
      <w:sz w:val="24"/>
      <w:szCs w:val="20"/>
    </w:rPr>
  </w:style>
  <w:style w:type="paragraph" w:customStyle="1" w:styleId="Title1">
    <w:name w:val="Title1"/>
    <w:next w:val="Body"/>
    <w:rsid w:val="007F0260"/>
    <w:pPr>
      <w:keepNext/>
      <w:outlineLvl w:val="0"/>
    </w:pPr>
    <w:rPr>
      <w:rFonts w:ascii="Helvetica" w:eastAsia="ヒラギノ角ゴ Pro W3" w:hAnsi="Helvetica" w:cs="Times New Roman"/>
      <w:b/>
      <w:color w:val="FFFFFF"/>
      <w:spacing w:val="70"/>
      <w:sz w:val="28"/>
      <w:szCs w:val="20"/>
    </w:rPr>
  </w:style>
  <w:style w:type="paragraph" w:styleId="ListParagraph">
    <w:name w:val="List Paragraph"/>
    <w:qFormat/>
    <w:rsid w:val="007F0260"/>
    <w:pPr>
      <w:spacing w:after="200" w:line="276" w:lineRule="auto"/>
      <w:ind w:left="720"/>
    </w:pPr>
    <w:rPr>
      <w:rFonts w:ascii="Calibri" w:eastAsia="ヒラギノ角ゴ Pro W3" w:hAnsi="Calibri" w:cs="Times New Roman"/>
      <w:color w:val="000000"/>
      <w:szCs w:val="20"/>
    </w:rPr>
  </w:style>
  <w:style w:type="numbering" w:customStyle="1" w:styleId="Bullet">
    <w:name w:val="Bullet"/>
    <w:rsid w:val="007F0260"/>
    <w:pPr>
      <w:numPr>
        <w:numId w:val="2"/>
      </w:numPr>
    </w:pPr>
  </w:style>
  <w:style w:type="numbering" w:customStyle="1" w:styleId="Legal">
    <w:name w:val="Legal"/>
    <w:rsid w:val="007F0260"/>
    <w:pPr>
      <w:numPr>
        <w:numId w:val="5"/>
      </w:numPr>
    </w:pPr>
  </w:style>
  <w:style w:type="numbering" w:customStyle="1" w:styleId="List21">
    <w:name w:val="List 21"/>
    <w:rsid w:val="007F0260"/>
    <w:pPr>
      <w:numPr>
        <w:numId w:val="7"/>
      </w:numPr>
    </w:pPr>
  </w:style>
  <w:style w:type="paragraph" w:customStyle="1" w:styleId="Heading11">
    <w:name w:val="Heading 11"/>
    <w:next w:val="Normal"/>
    <w:rsid w:val="00BE7E12"/>
    <w:pPr>
      <w:keepNext/>
      <w:outlineLvl w:val="0"/>
    </w:pPr>
    <w:rPr>
      <w:rFonts w:ascii="Times New Roman Bold" w:eastAsia="ヒラギノ角ゴ Pro W3" w:hAnsi="Times New Roman Bold" w:cs="Times New Roman"/>
      <w:color w:val="000000"/>
      <w:sz w:val="28"/>
      <w:szCs w:val="20"/>
    </w:rPr>
  </w:style>
  <w:style w:type="character" w:customStyle="1" w:styleId="Hyperlink1">
    <w:name w:val="Hyperlink1"/>
    <w:rsid w:val="00BE7E12"/>
    <w:rPr>
      <w:color w:val="0017FC"/>
      <w:sz w:val="20"/>
      <w:u w:val="single"/>
    </w:rPr>
  </w:style>
  <w:style w:type="numbering" w:customStyle="1" w:styleId="List6">
    <w:name w:val="List 6"/>
    <w:rsid w:val="00BE7E12"/>
    <w:pPr>
      <w:numPr>
        <w:numId w:val="9"/>
      </w:numPr>
    </w:pPr>
  </w:style>
  <w:style w:type="numbering" w:customStyle="1" w:styleId="List7">
    <w:name w:val="List 7"/>
    <w:rsid w:val="00BE7E12"/>
    <w:pPr>
      <w:numPr>
        <w:numId w:val="10"/>
      </w:numPr>
    </w:pPr>
  </w:style>
  <w:style w:type="paragraph" w:customStyle="1" w:styleId="Subheading">
    <w:name w:val="Subheading"/>
    <w:next w:val="Body"/>
    <w:rsid w:val="00A31C33"/>
    <w:pPr>
      <w:keepNext/>
      <w:outlineLvl w:val="0"/>
    </w:pPr>
    <w:rPr>
      <w:rFonts w:ascii="Helvetica" w:eastAsia="ヒラギノ角ゴ Pro W3" w:hAnsi="Helvetica" w:cs="Times New Roman"/>
      <w:b/>
      <w:color w:val="000000"/>
      <w:sz w:val="24"/>
      <w:szCs w:val="20"/>
    </w:rPr>
  </w:style>
  <w:style w:type="paragraph" w:styleId="Footer">
    <w:name w:val="footer"/>
    <w:basedOn w:val="Normal"/>
    <w:link w:val="FooterChar"/>
    <w:uiPriority w:val="99"/>
    <w:rsid w:val="00A31C33"/>
    <w:pPr>
      <w:widowControl w:val="0"/>
      <w:tabs>
        <w:tab w:val="center" w:pos="4680"/>
        <w:tab w:val="right" w:pos="9360"/>
      </w:tabs>
      <w:suppressAutoHyphens/>
    </w:pPr>
    <w:rPr>
      <w:rFonts w:ascii="Times New Roman" w:eastAsia="ヒラギノ角ゴ Pro W3" w:hAnsi="Times New Roman" w:cs="Times New Roman"/>
      <w:color w:val="000000"/>
      <w:sz w:val="24"/>
      <w:szCs w:val="24"/>
    </w:rPr>
  </w:style>
  <w:style w:type="character" w:customStyle="1" w:styleId="FooterChar">
    <w:name w:val="Footer Char"/>
    <w:basedOn w:val="DefaultParagraphFont"/>
    <w:link w:val="Footer"/>
    <w:uiPriority w:val="99"/>
    <w:rsid w:val="00A31C33"/>
    <w:rPr>
      <w:rFonts w:ascii="Times New Roman" w:eastAsia="ヒラギノ角ゴ Pro W3" w:hAnsi="Times New Roman" w:cs="Times New Roman"/>
      <w:color w:val="000000"/>
      <w:sz w:val="24"/>
      <w:szCs w:val="24"/>
    </w:rPr>
  </w:style>
  <w:style w:type="paragraph" w:styleId="BalloonText">
    <w:name w:val="Balloon Text"/>
    <w:basedOn w:val="Normal"/>
    <w:link w:val="BalloonTextChar"/>
    <w:uiPriority w:val="99"/>
    <w:semiHidden/>
    <w:unhideWhenUsed/>
    <w:rsid w:val="007F5AE6"/>
    <w:rPr>
      <w:rFonts w:ascii="Tahoma" w:hAnsi="Tahoma" w:cs="Tahoma"/>
      <w:sz w:val="16"/>
      <w:szCs w:val="16"/>
    </w:rPr>
  </w:style>
  <w:style w:type="character" w:customStyle="1" w:styleId="BalloonTextChar">
    <w:name w:val="Balloon Text Char"/>
    <w:basedOn w:val="DefaultParagraphFont"/>
    <w:link w:val="BalloonText"/>
    <w:uiPriority w:val="99"/>
    <w:semiHidden/>
    <w:rsid w:val="007F5AE6"/>
    <w:rPr>
      <w:rFonts w:ascii="Tahoma" w:hAnsi="Tahoma" w:cs="Tahoma"/>
      <w:sz w:val="16"/>
      <w:szCs w:val="16"/>
    </w:rPr>
  </w:style>
  <w:style w:type="character" w:styleId="Hyperlink">
    <w:name w:val="Hyperlink"/>
    <w:basedOn w:val="DefaultParagraphFont"/>
    <w:uiPriority w:val="99"/>
    <w:unhideWhenUsed/>
    <w:rsid w:val="00747F43"/>
    <w:rPr>
      <w:color w:val="0000FF" w:themeColor="hyperlink"/>
      <w:u w:val="single"/>
    </w:rPr>
  </w:style>
  <w:style w:type="table" w:styleId="TableGrid">
    <w:name w:val="Table Grid"/>
    <w:basedOn w:val="TableNormal"/>
    <w:uiPriority w:val="59"/>
    <w:rsid w:val="00747F4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57023A"/>
    <w:pPr>
      <w:spacing w:before="100" w:beforeAutospacing="1" w:after="100" w:afterAutospacing="1"/>
    </w:pPr>
    <w:rPr>
      <w:rFonts w:ascii="Times New Roman" w:eastAsia="Times New Roman" w:hAnsi="Times New Roman" w:cs="Times New Roman"/>
      <w:sz w:val="24"/>
      <w:szCs w:val="24"/>
    </w:rPr>
  </w:style>
  <w:style w:type="character" w:customStyle="1" w:styleId="apple-tab-span">
    <w:name w:val="apple-tab-span"/>
    <w:basedOn w:val="DefaultParagraphFont"/>
    <w:rsid w:val="002D4052"/>
  </w:style>
  <w:style w:type="character" w:styleId="Strong">
    <w:name w:val="Strong"/>
    <w:basedOn w:val="DefaultParagraphFont"/>
    <w:uiPriority w:val="22"/>
    <w:qFormat/>
    <w:rsid w:val="000E0EA3"/>
    <w:rPr>
      <w:b/>
      <w:bCs/>
    </w:rPr>
  </w:style>
  <w:style w:type="character" w:customStyle="1" w:styleId="Heading1Char">
    <w:name w:val="Heading 1 Char"/>
    <w:basedOn w:val="DefaultParagraphFont"/>
    <w:link w:val="Heading1"/>
    <w:uiPriority w:val="9"/>
    <w:rsid w:val="00674DDB"/>
    <w:rPr>
      <w:rFonts w:asciiTheme="majorHAnsi" w:eastAsiaTheme="majorEastAsia" w:hAnsiTheme="majorHAnsi" w:cstheme="majorBidi"/>
      <w:b/>
      <w:bCs/>
      <w:color w:val="365F91" w:themeColor="accent1" w:themeShade="BF"/>
      <w:sz w:val="28"/>
      <w:szCs w:val="28"/>
    </w:rPr>
  </w:style>
  <w:style w:type="paragraph" w:styleId="Header">
    <w:name w:val="header"/>
    <w:basedOn w:val="Normal"/>
    <w:link w:val="HeaderChar"/>
    <w:uiPriority w:val="99"/>
    <w:unhideWhenUsed/>
    <w:rsid w:val="00674DDB"/>
    <w:pPr>
      <w:tabs>
        <w:tab w:val="center" w:pos="4680"/>
        <w:tab w:val="right" w:pos="9360"/>
      </w:tabs>
    </w:pPr>
  </w:style>
  <w:style w:type="character" w:customStyle="1" w:styleId="HeaderChar">
    <w:name w:val="Header Char"/>
    <w:basedOn w:val="DefaultParagraphFont"/>
    <w:link w:val="Header"/>
    <w:uiPriority w:val="99"/>
    <w:rsid w:val="00674DDB"/>
  </w:style>
  <w:style w:type="paragraph" w:styleId="TOCHeading">
    <w:name w:val="TOC Heading"/>
    <w:basedOn w:val="Heading1"/>
    <w:next w:val="Normal"/>
    <w:uiPriority w:val="39"/>
    <w:semiHidden/>
    <w:unhideWhenUsed/>
    <w:qFormat/>
    <w:rsid w:val="00674DDB"/>
    <w:pPr>
      <w:spacing w:line="276" w:lineRule="auto"/>
      <w:outlineLvl w:val="9"/>
    </w:pPr>
    <w:rPr>
      <w:lang w:eastAsia="ja-JP"/>
    </w:rPr>
  </w:style>
  <w:style w:type="paragraph" w:styleId="TOC1">
    <w:name w:val="toc 1"/>
    <w:basedOn w:val="Normal"/>
    <w:next w:val="Normal"/>
    <w:autoRedefine/>
    <w:uiPriority w:val="39"/>
    <w:unhideWhenUsed/>
    <w:rsid w:val="00674DDB"/>
    <w:pPr>
      <w:spacing w:after="100"/>
    </w:pPr>
  </w:style>
  <w:style w:type="paragraph" w:styleId="Title">
    <w:name w:val="Title"/>
    <w:basedOn w:val="Normal"/>
    <w:next w:val="Normal"/>
    <w:link w:val="TitleChar"/>
    <w:uiPriority w:val="10"/>
    <w:qFormat/>
    <w:rsid w:val="00674DDB"/>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674DDB"/>
    <w:rPr>
      <w:rFonts w:asciiTheme="majorHAnsi" w:eastAsiaTheme="majorEastAsia" w:hAnsiTheme="majorHAnsi" w:cstheme="majorBidi"/>
      <w:color w:val="17365D" w:themeColor="text2" w:themeShade="BF"/>
      <w:spacing w:val="5"/>
      <w:kern w:val="28"/>
      <w:sz w:val="52"/>
      <w:szCs w:val="52"/>
    </w:rPr>
  </w:style>
  <w:style w:type="table" w:styleId="LightShading">
    <w:name w:val="Light Shading"/>
    <w:basedOn w:val="TableNormal"/>
    <w:uiPriority w:val="60"/>
    <w:rsid w:val="00674DDB"/>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List">
    <w:name w:val="Light List"/>
    <w:basedOn w:val="TableNormal"/>
    <w:uiPriority w:val="61"/>
    <w:rsid w:val="00674DDB"/>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MediumList1">
    <w:name w:val="Medium List 1"/>
    <w:basedOn w:val="TableNormal"/>
    <w:uiPriority w:val="65"/>
    <w:rsid w:val="00674DDB"/>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paragraph" w:styleId="NoSpacing">
    <w:name w:val="No Spacing"/>
    <w:uiPriority w:val="1"/>
    <w:qFormat/>
    <w:rsid w:val="00674DDB"/>
  </w:style>
  <w:style w:type="character" w:customStyle="1" w:styleId="aqj">
    <w:name w:val="aqj"/>
    <w:basedOn w:val="DefaultParagraphFont"/>
    <w:rsid w:val="00674DDB"/>
  </w:style>
  <w:style w:type="paragraph" w:customStyle="1" w:styleId="Normal1">
    <w:name w:val="Normal1"/>
    <w:rsid w:val="004D0AFB"/>
    <w:pPr>
      <w:spacing w:after="200"/>
    </w:pPr>
    <w:rPr>
      <w:rFonts w:ascii="Cambria" w:eastAsia="Cambria" w:hAnsi="Cambria" w:cs="Cambria"/>
      <w:color w:val="000000"/>
      <w:sz w:val="24"/>
      <w:szCs w:val="20"/>
    </w:rPr>
  </w:style>
  <w:style w:type="character" w:customStyle="1" w:styleId="apple-converted-space">
    <w:name w:val="apple-converted-space"/>
    <w:basedOn w:val="DefaultParagraphFont"/>
    <w:rsid w:val="00590B76"/>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674DDB"/>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FreeForm">
    <w:name w:val="Free Form"/>
    <w:rsid w:val="007F0260"/>
    <w:pPr>
      <w:outlineLvl w:val="0"/>
    </w:pPr>
    <w:rPr>
      <w:rFonts w:ascii="Helvetica" w:eastAsia="ヒラギノ角ゴ Pro W3" w:hAnsi="Helvetica" w:cs="Times New Roman"/>
      <w:color w:val="000000"/>
      <w:sz w:val="24"/>
      <w:szCs w:val="20"/>
    </w:rPr>
  </w:style>
  <w:style w:type="paragraph" w:customStyle="1" w:styleId="Body">
    <w:name w:val="Body"/>
    <w:rsid w:val="007F0260"/>
    <w:pPr>
      <w:outlineLvl w:val="0"/>
    </w:pPr>
    <w:rPr>
      <w:rFonts w:ascii="Helvetica" w:eastAsia="ヒラギノ角ゴ Pro W3" w:hAnsi="Helvetica" w:cs="Times New Roman"/>
      <w:color w:val="000000"/>
      <w:sz w:val="24"/>
      <w:szCs w:val="20"/>
    </w:rPr>
  </w:style>
  <w:style w:type="paragraph" w:customStyle="1" w:styleId="NormalWeb1">
    <w:name w:val="Normal (Web)1"/>
    <w:rsid w:val="007F0260"/>
    <w:pPr>
      <w:spacing w:before="100" w:after="100"/>
    </w:pPr>
    <w:rPr>
      <w:rFonts w:ascii="Times New Roman" w:eastAsia="ヒラギノ角ゴ Pro W3" w:hAnsi="Times New Roman" w:cs="Times New Roman"/>
      <w:color w:val="000000"/>
      <w:sz w:val="24"/>
      <w:szCs w:val="20"/>
    </w:rPr>
  </w:style>
  <w:style w:type="paragraph" w:customStyle="1" w:styleId="Title1">
    <w:name w:val="Title1"/>
    <w:next w:val="Body"/>
    <w:rsid w:val="007F0260"/>
    <w:pPr>
      <w:keepNext/>
      <w:outlineLvl w:val="0"/>
    </w:pPr>
    <w:rPr>
      <w:rFonts w:ascii="Helvetica" w:eastAsia="ヒラギノ角ゴ Pro W3" w:hAnsi="Helvetica" w:cs="Times New Roman"/>
      <w:b/>
      <w:color w:val="FFFFFF"/>
      <w:spacing w:val="70"/>
      <w:sz w:val="28"/>
      <w:szCs w:val="20"/>
    </w:rPr>
  </w:style>
  <w:style w:type="paragraph" w:styleId="ListParagraph">
    <w:name w:val="List Paragraph"/>
    <w:qFormat/>
    <w:rsid w:val="007F0260"/>
    <w:pPr>
      <w:spacing w:after="200" w:line="276" w:lineRule="auto"/>
      <w:ind w:left="720"/>
    </w:pPr>
    <w:rPr>
      <w:rFonts w:ascii="Calibri" w:eastAsia="ヒラギノ角ゴ Pro W3" w:hAnsi="Calibri" w:cs="Times New Roman"/>
      <w:color w:val="000000"/>
      <w:szCs w:val="20"/>
    </w:rPr>
  </w:style>
  <w:style w:type="numbering" w:customStyle="1" w:styleId="Bullet">
    <w:name w:val="Bullet"/>
    <w:rsid w:val="007F0260"/>
    <w:pPr>
      <w:numPr>
        <w:numId w:val="2"/>
      </w:numPr>
    </w:pPr>
  </w:style>
  <w:style w:type="numbering" w:customStyle="1" w:styleId="Legal">
    <w:name w:val="Legal"/>
    <w:rsid w:val="007F0260"/>
    <w:pPr>
      <w:numPr>
        <w:numId w:val="5"/>
      </w:numPr>
    </w:pPr>
  </w:style>
  <w:style w:type="numbering" w:customStyle="1" w:styleId="List21">
    <w:name w:val="List 21"/>
    <w:rsid w:val="007F0260"/>
    <w:pPr>
      <w:numPr>
        <w:numId w:val="7"/>
      </w:numPr>
    </w:pPr>
  </w:style>
  <w:style w:type="paragraph" w:customStyle="1" w:styleId="Heading11">
    <w:name w:val="Heading 11"/>
    <w:next w:val="Normal"/>
    <w:rsid w:val="00BE7E12"/>
    <w:pPr>
      <w:keepNext/>
      <w:outlineLvl w:val="0"/>
    </w:pPr>
    <w:rPr>
      <w:rFonts w:ascii="Times New Roman Bold" w:eastAsia="ヒラギノ角ゴ Pro W3" w:hAnsi="Times New Roman Bold" w:cs="Times New Roman"/>
      <w:color w:val="000000"/>
      <w:sz w:val="28"/>
      <w:szCs w:val="20"/>
    </w:rPr>
  </w:style>
  <w:style w:type="character" w:customStyle="1" w:styleId="Hyperlink1">
    <w:name w:val="Hyperlink1"/>
    <w:rsid w:val="00BE7E12"/>
    <w:rPr>
      <w:color w:val="0017FC"/>
      <w:sz w:val="20"/>
      <w:u w:val="single"/>
    </w:rPr>
  </w:style>
  <w:style w:type="numbering" w:customStyle="1" w:styleId="List6">
    <w:name w:val="List 6"/>
    <w:rsid w:val="00BE7E12"/>
    <w:pPr>
      <w:numPr>
        <w:numId w:val="9"/>
      </w:numPr>
    </w:pPr>
  </w:style>
  <w:style w:type="numbering" w:customStyle="1" w:styleId="List7">
    <w:name w:val="List 7"/>
    <w:rsid w:val="00BE7E12"/>
    <w:pPr>
      <w:numPr>
        <w:numId w:val="10"/>
      </w:numPr>
    </w:pPr>
  </w:style>
  <w:style w:type="paragraph" w:customStyle="1" w:styleId="Subheading">
    <w:name w:val="Subheading"/>
    <w:next w:val="Body"/>
    <w:rsid w:val="00A31C33"/>
    <w:pPr>
      <w:keepNext/>
      <w:outlineLvl w:val="0"/>
    </w:pPr>
    <w:rPr>
      <w:rFonts w:ascii="Helvetica" w:eastAsia="ヒラギノ角ゴ Pro W3" w:hAnsi="Helvetica" w:cs="Times New Roman"/>
      <w:b/>
      <w:color w:val="000000"/>
      <w:sz w:val="24"/>
      <w:szCs w:val="20"/>
    </w:rPr>
  </w:style>
  <w:style w:type="paragraph" w:styleId="Footer">
    <w:name w:val="footer"/>
    <w:basedOn w:val="Normal"/>
    <w:link w:val="FooterChar"/>
    <w:uiPriority w:val="99"/>
    <w:rsid w:val="00A31C33"/>
    <w:pPr>
      <w:widowControl w:val="0"/>
      <w:tabs>
        <w:tab w:val="center" w:pos="4680"/>
        <w:tab w:val="right" w:pos="9360"/>
      </w:tabs>
      <w:suppressAutoHyphens/>
    </w:pPr>
    <w:rPr>
      <w:rFonts w:ascii="Times New Roman" w:eastAsia="ヒラギノ角ゴ Pro W3" w:hAnsi="Times New Roman" w:cs="Times New Roman"/>
      <w:color w:val="000000"/>
      <w:sz w:val="24"/>
      <w:szCs w:val="24"/>
    </w:rPr>
  </w:style>
  <w:style w:type="character" w:customStyle="1" w:styleId="FooterChar">
    <w:name w:val="Footer Char"/>
    <w:basedOn w:val="DefaultParagraphFont"/>
    <w:link w:val="Footer"/>
    <w:uiPriority w:val="99"/>
    <w:rsid w:val="00A31C33"/>
    <w:rPr>
      <w:rFonts w:ascii="Times New Roman" w:eastAsia="ヒラギノ角ゴ Pro W3" w:hAnsi="Times New Roman" w:cs="Times New Roman"/>
      <w:color w:val="000000"/>
      <w:sz w:val="24"/>
      <w:szCs w:val="24"/>
    </w:rPr>
  </w:style>
  <w:style w:type="paragraph" w:styleId="BalloonText">
    <w:name w:val="Balloon Text"/>
    <w:basedOn w:val="Normal"/>
    <w:link w:val="BalloonTextChar"/>
    <w:uiPriority w:val="99"/>
    <w:semiHidden/>
    <w:unhideWhenUsed/>
    <w:rsid w:val="007F5AE6"/>
    <w:rPr>
      <w:rFonts w:ascii="Tahoma" w:hAnsi="Tahoma" w:cs="Tahoma"/>
      <w:sz w:val="16"/>
      <w:szCs w:val="16"/>
    </w:rPr>
  </w:style>
  <w:style w:type="character" w:customStyle="1" w:styleId="BalloonTextChar">
    <w:name w:val="Balloon Text Char"/>
    <w:basedOn w:val="DefaultParagraphFont"/>
    <w:link w:val="BalloonText"/>
    <w:uiPriority w:val="99"/>
    <w:semiHidden/>
    <w:rsid w:val="007F5AE6"/>
    <w:rPr>
      <w:rFonts w:ascii="Tahoma" w:hAnsi="Tahoma" w:cs="Tahoma"/>
      <w:sz w:val="16"/>
      <w:szCs w:val="16"/>
    </w:rPr>
  </w:style>
  <w:style w:type="character" w:styleId="Hyperlink">
    <w:name w:val="Hyperlink"/>
    <w:basedOn w:val="DefaultParagraphFont"/>
    <w:uiPriority w:val="99"/>
    <w:unhideWhenUsed/>
    <w:rsid w:val="00747F43"/>
    <w:rPr>
      <w:color w:val="0000FF" w:themeColor="hyperlink"/>
      <w:u w:val="single"/>
    </w:rPr>
  </w:style>
  <w:style w:type="table" w:styleId="TableGrid">
    <w:name w:val="Table Grid"/>
    <w:basedOn w:val="TableNormal"/>
    <w:uiPriority w:val="59"/>
    <w:rsid w:val="00747F4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57023A"/>
    <w:pPr>
      <w:spacing w:before="100" w:beforeAutospacing="1" w:after="100" w:afterAutospacing="1"/>
    </w:pPr>
    <w:rPr>
      <w:rFonts w:ascii="Times New Roman" w:eastAsia="Times New Roman" w:hAnsi="Times New Roman" w:cs="Times New Roman"/>
      <w:sz w:val="24"/>
      <w:szCs w:val="24"/>
    </w:rPr>
  </w:style>
  <w:style w:type="character" w:customStyle="1" w:styleId="apple-tab-span">
    <w:name w:val="apple-tab-span"/>
    <w:basedOn w:val="DefaultParagraphFont"/>
    <w:rsid w:val="002D4052"/>
  </w:style>
  <w:style w:type="character" w:styleId="Strong">
    <w:name w:val="Strong"/>
    <w:basedOn w:val="DefaultParagraphFont"/>
    <w:uiPriority w:val="22"/>
    <w:qFormat/>
    <w:rsid w:val="000E0EA3"/>
    <w:rPr>
      <w:b/>
      <w:bCs/>
    </w:rPr>
  </w:style>
  <w:style w:type="character" w:customStyle="1" w:styleId="Heading1Char">
    <w:name w:val="Heading 1 Char"/>
    <w:basedOn w:val="DefaultParagraphFont"/>
    <w:link w:val="Heading1"/>
    <w:uiPriority w:val="9"/>
    <w:rsid w:val="00674DDB"/>
    <w:rPr>
      <w:rFonts w:asciiTheme="majorHAnsi" w:eastAsiaTheme="majorEastAsia" w:hAnsiTheme="majorHAnsi" w:cstheme="majorBidi"/>
      <w:b/>
      <w:bCs/>
      <w:color w:val="365F91" w:themeColor="accent1" w:themeShade="BF"/>
      <w:sz w:val="28"/>
      <w:szCs w:val="28"/>
    </w:rPr>
  </w:style>
  <w:style w:type="paragraph" w:styleId="Header">
    <w:name w:val="header"/>
    <w:basedOn w:val="Normal"/>
    <w:link w:val="HeaderChar"/>
    <w:uiPriority w:val="99"/>
    <w:unhideWhenUsed/>
    <w:rsid w:val="00674DDB"/>
    <w:pPr>
      <w:tabs>
        <w:tab w:val="center" w:pos="4680"/>
        <w:tab w:val="right" w:pos="9360"/>
      </w:tabs>
    </w:pPr>
  </w:style>
  <w:style w:type="character" w:customStyle="1" w:styleId="HeaderChar">
    <w:name w:val="Header Char"/>
    <w:basedOn w:val="DefaultParagraphFont"/>
    <w:link w:val="Header"/>
    <w:uiPriority w:val="99"/>
    <w:rsid w:val="00674DDB"/>
  </w:style>
  <w:style w:type="paragraph" w:styleId="TOCHeading">
    <w:name w:val="TOC Heading"/>
    <w:basedOn w:val="Heading1"/>
    <w:next w:val="Normal"/>
    <w:uiPriority w:val="39"/>
    <w:semiHidden/>
    <w:unhideWhenUsed/>
    <w:qFormat/>
    <w:rsid w:val="00674DDB"/>
    <w:pPr>
      <w:spacing w:line="276" w:lineRule="auto"/>
      <w:outlineLvl w:val="9"/>
    </w:pPr>
    <w:rPr>
      <w:lang w:eastAsia="ja-JP"/>
    </w:rPr>
  </w:style>
  <w:style w:type="paragraph" w:styleId="TOC1">
    <w:name w:val="toc 1"/>
    <w:basedOn w:val="Normal"/>
    <w:next w:val="Normal"/>
    <w:autoRedefine/>
    <w:uiPriority w:val="39"/>
    <w:unhideWhenUsed/>
    <w:rsid w:val="00674DDB"/>
    <w:pPr>
      <w:spacing w:after="100"/>
    </w:pPr>
  </w:style>
  <w:style w:type="paragraph" w:styleId="Title">
    <w:name w:val="Title"/>
    <w:basedOn w:val="Normal"/>
    <w:next w:val="Normal"/>
    <w:link w:val="TitleChar"/>
    <w:uiPriority w:val="10"/>
    <w:qFormat/>
    <w:rsid w:val="00674DDB"/>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674DDB"/>
    <w:rPr>
      <w:rFonts w:asciiTheme="majorHAnsi" w:eastAsiaTheme="majorEastAsia" w:hAnsiTheme="majorHAnsi" w:cstheme="majorBidi"/>
      <w:color w:val="17365D" w:themeColor="text2" w:themeShade="BF"/>
      <w:spacing w:val="5"/>
      <w:kern w:val="28"/>
      <w:sz w:val="52"/>
      <w:szCs w:val="52"/>
    </w:rPr>
  </w:style>
  <w:style w:type="table" w:styleId="LightShading">
    <w:name w:val="Light Shading"/>
    <w:basedOn w:val="TableNormal"/>
    <w:uiPriority w:val="60"/>
    <w:rsid w:val="00674DDB"/>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List">
    <w:name w:val="Light List"/>
    <w:basedOn w:val="TableNormal"/>
    <w:uiPriority w:val="61"/>
    <w:rsid w:val="00674DDB"/>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MediumList1">
    <w:name w:val="Medium List 1"/>
    <w:basedOn w:val="TableNormal"/>
    <w:uiPriority w:val="65"/>
    <w:rsid w:val="00674DDB"/>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paragraph" w:styleId="NoSpacing">
    <w:name w:val="No Spacing"/>
    <w:uiPriority w:val="1"/>
    <w:qFormat/>
    <w:rsid w:val="00674DDB"/>
  </w:style>
  <w:style w:type="character" w:customStyle="1" w:styleId="aqj">
    <w:name w:val="aqj"/>
    <w:basedOn w:val="DefaultParagraphFont"/>
    <w:rsid w:val="00674DDB"/>
  </w:style>
  <w:style w:type="paragraph" w:customStyle="1" w:styleId="Normal1">
    <w:name w:val="Normal1"/>
    <w:rsid w:val="004D0AFB"/>
    <w:pPr>
      <w:spacing w:after="200"/>
    </w:pPr>
    <w:rPr>
      <w:rFonts w:ascii="Cambria" w:eastAsia="Cambria" w:hAnsi="Cambria" w:cs="Cambria"/>
      <w:color w:val="000000"/>
      <w:sz w:val="24"/>
      <w:szCs w:val="20"/>
    </w:rPr>
  </w:style>
  <w:style w:type="character" w:customStyle="1" w:styleId="apple-converted-space">
    <w:name w:val="apple-converted-space"/>
    <w:basedOn w:val="DefaultParagraphFont"/>
    <w:rsid w:val="00590B7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6635942">
      <w:bodyDiv w:val="1"/>
      <w:marLeft w:val="0"/>
      <w:marRight w:val="0"/>
      <w:marTop w:val="0"/>
      <w:marBottom w:val="0"/>
      <w:divBdr>
        <w:top w:val="none" w:sz="0" w:space="0" w:color="auto"/>
        <w:left w:val="none" w:sz="0" w:space="0" w:color="auto"/>
        <w:bottom w:val="none" w:sz="0" w:space="0" w:color="auto"/>
        <w:right w:val="none" w:sz="0" w:space="0" w:color="auto"/>
      </w:divBdr>
    </w:div>
    <w:div w:id="154734991">
      <w:bodyDiv w:val="1"/>
      <w:marLeft w:val="0"/>
      <w:marRight w:val="0"/>
      <w:marTop w:val="0"/>
      <w:marBottom w:val="0"/>
      <w:divBdr>
        <w:top w:val="none" w:sz="0" w:space="0" w:color="auto"/>
        <w:left w:val="none" w:sz="0" w:space="0" w:color="auto"/>
        <w:bottom w:val="none" w:sz="0" w:space="0" w:color="auto"/>
        <w:right w:val="none" w:sz="0" w:space="0" w:color="auto"/>
      </w:divBdr>
    </w:div>
    <w:div w:id="586113148">
      <w:bodyDiv w:val="1"/>
      <w:marLeft w:val="0"/>
      <w:marRight w:val="0"/>
      <w:marTop w:val="0"/>
      <w:marBottom w:val="0"/>
      <w:divBdr>
        <w:top w:val="none" w:sz="0" w:space="0" w:color="auto"/>
        <w:left w:val="none" w:sz="0" w:space="0" w:color="auto"/>
        <w:bottom w:val="none" w:sz="0" w:space="0" w:color="auto"/>
        <w:right w:val="none" w:sz="0" w:space="0" w:color="auto"/>
      </w:divBdr>
    </w:div>
    <w:div w:id="689650757">
      <w:bodyDiv w:val="1"/>
      <w:marLeft w:val="0"/>
      <w:marRight w:val="0"/>
      <w:marTop w:val="0"/>
      <w:marBottom w:val="0"/>
      <w:divBdr>
        <w:top w:val="none" w:sz="0" w:space="0" w:color="auto"/>
        <w:left w:val="none" w:sz="0" w:space="0" w:color="auto"/>
        <w:bottom w:val="none" w:sz="0" w:space="0" w:color="auto"/>
        <w:right w:val="none" w:sz="0" w:space="0" w:color="auto"/>
      </w:divBdr>
    </w:div>
    <w:div w:id="952636484">
      <w:bodyDiv w:val="1"/>
      <w:marLeft w:val="0"/>
      <w:marRight w:val="0"/>
      <w:marTop w:val="0"/>
      <w:marBottom w:val="0"/>
      <w:divBdr>
        <w:top w:val="none" w:sz="0" w:space="0" w:color="auto"/>
        <w:left w:val="none" w:sz="0" w:space="0" w:color="auto"/>
        <w:bottom w:val="none" w:sz="0" w:space="0" w:color="auto"/>
        <w:right w:val="none" w:sz="0" w:space="0" w:color="auto"/>
      </w:divBdr>
    </w:div>
    <w:div w:id="1199468236">
      <w:bodyDiv w:val="1"/>
      <w:marLeft w:val="0"/>
      <w:marRight w:val="0"/>
      <w:marTop w:val="0"/>
      <w:marBottom w:val="0"/>
      <w:divBdr>
        <w:top w:val="none" w:sz="0" w:space="0" w:color="auto"/>
        <w:left w:val="none" w:sz="0" w:space="0" w:color="auto"/>
        <w:bottom w:val="none" w:sz="0" w:space="0" w:color="auto"/>
        <w:right w:val="none" w:sz="0" w:space="0" w:color="auto"/>
      </w:divBdr>
    </w:div>
    <w:div w:id="1342317400">
      <w:bodyDiv w:val="1"/>
      <w:marLeft w:val="0"/>
      <w:marRight w:val="0"/>
      <w:marTop w:val="0"/>
      <w:marBottom w:val="0"/>
      <w:divBdr>
        <w:top w:val="none" w:sz="0" w:space="0" w:color="auto"/>
        <w:left w:val="none" w:sz="0" w:space="0" w:color="auto"/>
        <w:bottom w:val="none" w:sz="0" w:space="0" w:color="auto"/>
        <w:right w:val="none" w:sz="0" w:space="0" w:color="auto"/>
      </w:divBdr>
      <w:divsChild>
        <w:div w:id="1444111229">
          <w:marLeft w:val="0"/>
          <w:marRight w:val="0"/>
          <w:marTop w:val="0"/>
          <w:marBottom w:val="0"/>
          <w:divBdr>
            <w:top w:val="none" w:sz="0" w:space="0" w:color="auto"/>
            <w:left w:val="none" w:sz="0" w:space="0" w:color="auto"/>
            <w:bottom w:val="none" w:sz="0" w:space="0" w:color="auto"/>
            <w:right w:val="none" w:sz="0" w:space="0" w:color="auto"/>
          </w:divBdr>
        </w:div>
        <w:div w:id="1219974869">
          <w:marLeft w:val="0"/>
          <w:marRight w:val="0"/>
          <w:marTop w:val="0"/>
          <w:marBottom w:val="0"/>
          <w:divBdr>
            <w:top w:val="none" w:sz="0" w:space="0" w:color="auto"/>
            <w:left w:val="none" w:sz="0" w:space="0" w:color="auto"/>
            <w:bottom w:val="none" w:sz="0" w:space="0" w:color="auto"/>
            <w:right w:val="none" w:sz="0" w:space="0" w:color="auto"/>
          </w:divBdr>
        </w:div>
        <w:div w:id="1102339191">
          <w:marLeft w:val="0"/>
          <w:marRight w:val="0"/>
          <w:marTop w:val="0"/>
          <w:marBottom w:val="0"/>
          <w:divBdr>
            <w:top w:val="none" w:sz="0" w:space="0" w:color="auto"/>
            <w:left w:val="none" w:sz="0" w:space="0" w:color="auto"/>
            <w:bottom w:val="none" w:sz="0" w:space="0" w:color="auto"/>
            <w:right w:val="none" w:sz="0" w:space="0" w:color="auto"/>
          </w:divBdr>
        </w:div>
        <w:div w:id="1658805408">
          <w:marLeft w:val="0"/>
          <w:marRight w:val="0"/>
          <w:marTop w:val="0"/>
          <w:marBottom w:val="0"/>
          <w:divBdr>
            <w:top w:val="none" w:sz="0" w:space="0" w:color="auto"/>
            <w:left w:val="none" w:sz="0" w:space="0" w:color="auto"/>
            <w:bottom w:val="none" w:sz="0" w:space="0" w:color="auto"/>
            <w:right w:val="none" w:sz="0" w:space="0" w:color="auto"/>
          </w:divBdr>
        </w:div>
        <w:div w:id="427700477">
          <w:marLeft w:val="0"/>
          <w:marRight w:val="0"/>
          <w:marTop w:val="0"/>
          <w:marBottom w:val="0"/>
          <w:divBdr>
            <w:top w:val="none" w:sz="0" w:space="0" w:color="auto"/>
            <w:left w:val="none" w:sz="0" w:space="0" w:color="auto"/>
            <w:bottom w:val="none" w:sz="0" w:space="0" w:color="auto"/>
            <w:right w:val="none" w:sz="0" w:space="0" w:color="auto"/>
          </w:divBdr>
        </w:div>
        <w:div w:id="2052263265">
          <w:marLeft w:val="0"/>
          <w:marRight w:val="0"/>
          <w:marTop w:val="0"/>
          <w:marBottom w:val="0"/>
          <w:divBdr>
            <w:top w:val="none" w:sz="0" w:space="0" w:color="auto"/>
            <w:left w:val="none" w:sz="0" w:space="0" w:color="auto"/>
            <w:bottom w:val="none" w:sz="0" w:space="0" w:color="auto"/>
            <w:right w:val="none" w:sz="0" w:space="0" w:color="auto"/>
          </w:divBdr>
        </w:div>
      </w:divsChild>
    </w:div>
    <w:div w:id="1496608206">
      <w:bodyDiv w:val="1"/>
      <w:marLeft w:val="0"/>
      <w:marRight w:val="0"/>
      <w:marTop w:val="0"/>
      <w:marBottom w:val="0"/>
      <w:divBdr>
        <w:top w:val="none" w:sz="0" w:space="0" w:color="auto"/>
        <w:left w:val="none" w:sz="0" w:space="0" w:color="auto"/>
        <w:bottom w:val="none" w:sz="0" w:space="0" w:color="auto"/>
        <w:right w:val="none" w:sz="0" w:space="0" w:color="auto"/>
      </w:divBdr>
    </w:div>
    <w:div w:id="19746753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yperlink" Target="http://www.bilitool.org" TargetMode="External"/><Relationship Id="rId26" Type="http://schemas.openxmlformats.org/officeDocument/2006/relationships/hyperlink" Target="http://cchealth.org/immunization/travel.php" TargetMode="External"/><Relationship Id="rId39" Type="http://schemas.openxmlformats.org/officeDocument/2006/relationships/hyperlink" Target="https://ccrmc.wikispaces.com/Counseling+Resources" TargetMode="External"/><Relationship Id="rId21" Type="http://schemas.openxmlformats.org/officeDocument/2006/relationships/hyperlink" Target="http://www.GoodRx.com" TargetMode="External"/><Relationship Id="rId34" Type="http://schemas.openxmlformats.org/officeDocument/2006/relationships/hyperlink" Target="http://www.rainbowcc.org" TargetMode="External"/><Relationship Id="rId42" Type="http://schemas.openxmlformats.org/officeDocument/2006/relationships/hyperlink" Target="http://ccrmc.wikispaces.com/Mental+Health+Consults" TargetMode="External"/><Relationship Id="rId47" Type="http://schemas.openxmlformats.org/officeDocument/2006/relationships/hyperlink" Target="http://www.fammed.wisc.edu/integrative/modules" TargetMode="External"/><Relationship Id="rId50" Type="http://schemas.openxmlformats.org/officeDocument/2006/relationships/hyperlink" Target="http://www.contracostahealthplan.org" TargetMode="External"/><Relationship Id="rId55" Type="http://schemas.openxmlformats.org/officeDocument/2006/relationships/hyperlink" Target="http://www2.aap.org/immunization/" TargetMode="External"/><Relationship Id="rId63" Type="http://schemas.openxmlformats.org/officeDocument/2006/relationships/hyperlink" Target="http://www.cccounty.us/DocumentCenter/Home/View/7511" TargetMode="External"/><Relationship Id="rId68" Type="http://schemas.openxmlformats.org/officeDocument/2006/relationships/hyperlink" Target="http://nccc.ucsf.edu/clinician-consultation/hiv-aids-management/" TargetMode="External"/><Relationship Id="rId76" Type="http://schemas.openxmlformats.org/officeDocument/2006/relationships/image" Target="media/image12.emf"/><Relationship Id="rId7" Type="http://schemas.openxmlformats.org/officeDocument/2006/relationships/footnotes" Target="footnotes.xml"/><Relationship Id="rId71" Type="http://schemas.openxmlformats.org/officeDocument/2006/relationships/hyperlink" Target="http://www.audio-digest.org" TargetMode="Externa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hyperlink" Target="http://www.calfresh.ca.gov" TargetMode="External"/><Relationship Id="rId11" Type="http://schemas.openxmlformats.org/officeDocument/2006/relationships/footer" Target="footer1.xml"/><Relationship Id="rId24" Type="http://schemas.openxmlformats.org/officeDocument/2006/relationships/hyperlink" Target="http://cchealth.org/immunization/travel.php" TargetMode="External"/><Relationship Id="rId32" Type="http://schemas.openxmlformats.org/officeDocument/2006/relationships/hyperlink" Target="http://www.pflag.org" TargetMode="External"/><Relationship Id="rId37" Type="http://schemas.openxmlformats.org/officeDocument/2006/relationships/hyperlink" Target="http://www.silverscript.com" TargetMode="External"/><Relationship Id="rId40" Type="http://schemas.openxmlformats.org/officeDocument/2006/relationships/hyperlink" Target="https://ccrmc.wikispaces.com/Counseling+Resources" TargetMode="External"/><Relationship Id="rId45" Type="http://schemas.openxmlformats.org/officeDocument/2006/relationships/hyperlink" Target="https://ccrmc.wikispaces.com/Integrative+Medicine" TargetMode="External"/><Relationship Id="rId53" Type="http://schemas.openxmlformats.org/officeDocument/2006/relationships/hyperlink" Target="http://www.cdc.gov/vaccines/hcp/patient-ed/conversations/conv-materials.html" TargetMode="External"/><Relationship Id="rId58" Type="http://schemas.openxmlformats.org/officeDocument/2006/relationships/hyperlink" Target="http://www.cccounty.us/DocumentCenter/Home/View/6912" TargetMode="External"/><Relationship Id="rId66" Type="http://schemas.openxmlformats.org/officeDocument/2006/relationships/hyperlink" Target="http://ca-contracostacounty.civicplus.com/DocumentCenter/Home/View/6910" TargetMode="External"/><Relationship Id="rId74" Type="http://schemas.openxmlformats.org/officeDocument/2006/relationships/image" Target="media/image10.png"/><Relationship Id="rId79" Type="http://schemas.openxmlformats.org/officeDocument/2006/relationships/image" Target="media/image15.png"/><Relationship Id="rId5" Type="http://schemas.openxmlformats.org/officeDocument/2006/relationships/settings" Target="settings.xml"/><Relationship Id="rId61" Type="http://schemas.openxmlformats.org/officeDocument/2006/relationships/hyperlink" Target="http://www.cccounty.us/DocumentCenter/Home/View/6911" TargetMode="External"/><Relationship Id="rId82"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7.jpeg"/><Relationship Id="rId31" Type="http://schemas.openxmlformats.org/officeDocument/2006/relationships/hyperlink" Target="mailto:raeganj@rubiconprograms.org" TargetMode="External"/><Relationship Id="rId44" Type="http://schemas.openxmlformats.org/officeDocument/2006/relationships/hyperlink" Target="mailto:Janeth.Bolden@hsd.cccounty.us" TargetMode="External"/><Relationship Id="rId52" Type="http://schemas.openxmlformats.org/officeDocument/2006/relationships/hyperlink" Target="http://www.capc-coco.org/surviving.html" TargetMode="External"/><Relationship Id="rId60" Type="http://schemas.openxmlformats.org/officeDocument/2006/relationships/hyperlink" Target="http://www.cccounty.us/DocumentCenter/Home/View/7509" TargetMode="External"/><Relationship Id="rId65" Type="http://schemas.openxmlformats.org/officeDocument/2006/relationships/hyperlink" Target="http://ca-contracostacounty.civicplus.com/DocumentCenter/Home/View/6910" TargetMode="External"/><Relationship Id="rId73" Type="http://schemas.openxmlformats.org/officeDocument/2006/relationships/hyperlink" Target="http://cchs.jubilant.biz" TargetMode="External"/><Relationship Id="rId78" Type="http://schemas.openxmlformats.org/officeDocument/2006/relationships/image" Target="media/image14.emf"/><Relationship Id="rId81" Type="http://schemas.openxmlformats.org/officeDocument/2006/relationships/hyperlink" Target="http://isite3/Policies/MEDSRV/PEP%20(POST-EXPOSURE%20PROPHYLAXIS)%20PACKETS.doc" TargetMode="Externa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3.png"/><Relationship Id="rId22" Type="http://schemas.openxmlformats.org/officeDocument/2006/relationships/image" Target="media/image9.png"/><Relationship Id="rId27" Type="http://schemas.openxmlformats.org/officeDocument/2006/relationships/hyperlink" Target="http://cchealth.org/immunization/travel.php" TargetMode="External"/><Relationship Id="rId30" Type="http://schemas.openxmlformats.org/officeDocument/2006/relationships/hyperlink" Target="mailto:raeganj@rubiconprograms.org" TargetMode="External"/><Relationship Id="rId35" Type="http://schemas.openxmlformats.org/officeDocument/2006/relationships/hyperlink" Target="http://www.rysecenter.org" TargetMode="External"/><Relationship Id="rId43" Type="http://schemas.openxmlformats.org/officeDocument/2006/relationships/hyperlink" Target="http://ccrmc.wikispaces.com/Addiction+Medicine" TargetMode="External"/><Relationship Id="rId48" Type="http://schemas.openxmlformats.org/officeDocument/2006/relationships/hyperlink" Target="http://www.firstfivecc.org" TargetMode="External"/><Relationship Id="rId56" Type="http://schemas.openxmlformats.org/officeDocument/2006/relationships/hyperlink" Target="http://www2.aap.org/immunization/" TargetMode="External"/><Relationship Id="rId64" Type="http://schemas.openxmlformats.org/officeDocument/2006/relationships/hyperlink" Target="http://www.cccounty.us/DocumentCenter/Home/View/7511" TargetMode="External"/><Relationship Id="rId69" Type="http://schemas.openxmlformats.org/officeDocument/2006/relationships/hyperlink" Target="http://www.standagainstdv.org/" TargetMode="External"/><Relationship Id="rId77" Type="http://schemas.openxmlformats.org/officeDocument/2006/relationships/image" Target="media/image13.emf"/><Relationship Id="rId8" Type="http://schemas.openxmlformats.org/officeDocument/2006/relationships/endnotes" Target="endnotes.xml"/><Relationship Id="rId51" Type="http://schemas.openxmlformats.org/officeDocument/2006/relationships/hyperlink" Target="http://kidshealth.org" TargetMode="External"/><Relationship Id="rId72" Type="http://schemas.openxmlformats.org/officeDocument/2006/relationships/hyperlink" Target="https://connect3.uc.att.com/service7/meet/?ExEventID=87215352" TargetMode="External"/><Relationship Id="rId80" Type="http://schemas.openxmlformats.org/officeDocument/2006/relationships/hyperlink" Target="http://isite3/Policies/MEDSRV/IC501%20%20BloodBorne%20Pathogen%20Exposure%20Control%20Plan%202013-2014.doc" TargetMode="External"/><Relationship Id="rId3" Type="http://schemas.openxmlformats.org/officeDocument/2006/relationships/styles" Target="styles.xml"/><Relationship Id="rId12" Type="http://schemas.openxmlformats.org/officeDocument/2006/relationships/hyperlink" Target="http://isite3/video/Pages/Telemedicine.aspx" TargetMode="External"/><Relationship Id="rId17" Type="http://schemas.openxmlformats.org/officeDocument/2006/relationships/image" Target="media/image6.jpeg"/><Relationship Id="rId25" Type="http://schemas.openxmlformats.org/officeDocument/2006/relationships/hyperlink" Target="http://cchealth.org/immunization/travel.php" TargetMode="External"/><Relationship Id="rId33" Type="http://schemas.openxmlformats.org/officeDocument/2006/relationships/hyperlink" Target="http://www.pflag.org" TargetMode="External"/><Relationship Id="rId38" Type="http://schemas.openxmlformats.org/officeDocument/2006/relationships/hyperlink" Target="http://www.ssa.gov/disability/professionals/bluebook/AdultListings.htm" TargetMode="External"/><Relationship Id="rId46" Type="http://schemas.openxmlformats.org/officeDocument/2006/relationships/hyperlink" Target="http://www.srfmr.org/integrative-medicine/im-handouts" TargetMode="External"/><Relationship Id="rId59" Type="http://schemas.openxmlformats.org/officeDocument/2006/relationships/hyperlink" Target="http://www.cccounty.us/DocumentCenter/Home/View/7509" TargetMode="External"/><Relationship Id="rId67" Type="http://schemas.openxmlformats.org/officeDocument/2006/relationships/hyperlink" Target="http://www.cccounty.us/DocumentCenter/Home/View/7510" TargetMode="External"/><Relationship Id="rId20" Type="http://schemas.openxmlformats.org/officeDocument/2006/relationships/image" Target="media/image8.png"/><Relationship Id="rId41" Type="http://schemas.openxmlformats.org/officeDocument/2006/relationships/hyperlink" Target="http://ccrmc.wikispaces.com/Mental+Health+Consults" TargetMode="External"/><Relationship Id="rId54" Type="http://schemas.openxmlformats.org/officeDocument/2006/relationships/hyperlink" Target="http://www.cdc.gov/vaccines/hcp/patient-ed/conversations/conv-materials.html" TargetMode="External"/><Relationship Id="rId62" Type="http://schemas.openxmlformats.org/officeDocument/2006/relationships/hyperlink" Target="http://www.cccounty.us/DocumentCenter/Home/View/6911" TargetMode="External"/><Relationship Id="rId70" Type="http://schemas.openxmlformats.org/officeDocument/2006/relationships/hyperlink" Target="http://search.ebscohost.com/" TargetMode="External"/><Relationship Id="rId75" Type="http://schemas.openxmlformats.org/officeDocument/2006/relationships/image" Target="media/image11.emf"/><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hyperlink" Target="http://cchealth.org/healthplan/grievance/" TargetMode="External"/><Relationship Id="rId28" Type="http://schemas.openxmlformats.org/officeDocument/2006/relationships/hyperlink" Target="http://www.211database.org" TargetMode="External"/><Relationship Id="rId36" Type="http://schemas.openxmlformats.org/officeDocument/2006/relationships/hyperlink" Target="http://www.dhcs.ca.gov/services/medi-cal/Pages/BCCTP.aspx" TargetMode="External"/><Relationship Id="rId49" Type="http://schemas.openxmlformats.org/officeDocument/2006/relationships/hyperlink" Target="http://www.foodaddicts.org" TargetMode="External"/><Relationship Id="rId57" Type="http://schemas.openxmlformats.org/officeDocument/2006/relationships/hyperlink" Target="http://eziz.org/resources/parented/"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291A4AD-FED7-4A9C-B2F3-A24EF6ECF9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49</Pages>
  <Words>15752</Words>
  <Characters>89788</Characters>
  <Application>Microsoft Office Word</Application>
  <DocSecurity>0</DocSecurity>
  <Lines>748</Lines>
  <Paragraphs>210</Paragraphs>
  <ScaleCrop>false</ScaleCrop>
  <HeadingPairs>
    <vt:vector size="2" baseType="variant">
      <vt:variant>
        <vt:lpstr>Title</vt:lpstr>
      </vt:variant>
      <vt:variant>
        <vt:i4>1</vt:i4>
      </vt:variant>
    </vt:vector>
  </HeadingPairs>
  <TitlesOfParts>
    <vt:vector size="1" baseType="lpstr">
      <vt:lpstr/>
    </vt:vector>
  </TitlesOfParts>
  <Company>CCCHSD</Company>
  <LinksUpToDate>false</LinksUpToDate>
  <CharactersWithSpaces>105330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Anon006</dc:creator>
  <cp:lastModifiedBy>Joann Valencia</cp:lastModifiedBy>
  <cp:revision>2</cp:revision>
  <cp:lastPrinted>2014-05-21T22:26:00Z</cp:lastPrinted>
  <dcterms:created xsi:type="dcterms:W3CDTF">2014-06-10T16:03:00Z</dcterms:created>
  <dcterms:modified xsi:type="dcterms:W3CDTF">2014-06-10T16:03:00Z</dcterms:modified>
</cp:coreProperties>
</file>